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12078C" w:rsidP="00D14622">
            <w:pPr>
              <w:ind w:right="317"/>
              <w:jc w:val="center"/>
            </w:pPr>
            <w:r>
              <w:t xml:space="preserve"> </w:t>
            </w:r>
            <w:r w:rsidR="0022697C"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22697C" w:rsidRPr="004C7362" w:rsidRDefault="004C7362" w:rsidP="00332A07">
      <w:pPr>
        <w:jc w:val="center"/>
        <w:rPr>
          <w:b/>
        </w:rPr>
      </w:pPr>
      <w:r w:rsidRPr="004C7362">
        <w:rPr>
          <w:b/>
        </w:rPr>
        <w:t xml:space="preserve">Заключение № </w:t>
      </w:r>
      <w:r w:rsidR="005534A9">
        <w:rPr>
          <w:b/>
        </w:rPr>
        <w:t>35</w:t>
      </w:r>
      <w:r w:rsidRPr="003A2015">
        <w:rPr>
          <w:b/>
        </w:rPr>
        <w:t>-э</w:t>
      </w:r>
    </w:p>
    <w:p w:rsidR="00781AA0" w:rsidRDefault="004C7362" w:rsidP="0022697C">
      <w:pPr>
        <w:jc w:val="center"/>
      </w:pPr>
      <w:r>
        <w:t xml:space="preserve">по результатам экспертизы проекта решения Думы городского округа </w:t>
      </w:r>
    </w:p>
    <w:p w:rsidR="00AA720C" w:rsidRDefault="00D70262" w:rsidP="0022697C">
      <w:pPr>
        <w:jc w:val="center"/>
      </w:pPr>
      <w:r w:rsidRPr="00D70262">
        <w:t xml:space="preserve">«О </w:t>
      </w:r>
      <w:r w:rsidR="005534A9">
        <w:t>внесении изменений в решение Думы города Тулуна от 28.10.2005г. № 60-ДГ «Об установлении земельного налога на территории муниципального образования – «город Тулун</w:t>
      </w:r>
      <w:r w:rsidR="00D152D4">
        <w:t>»</w:t>
      </w:r>
    </w:p>
    <w:p w:rsidR="00D152D4" w:rsidRPr="00AA720C" w:rsidRDefault="00D152D4" w:rsidP="0022697C">
      <w:pPr>
        <w:jc w:val="center"/>
      </w:pPr>
    </w:p>
    <w:p w:rsidR="004C7362" w:rsidRDefault="004C7362" w:rsidP="004C7362">
      <w:pPr>
        <w:jc w:val="both"/>
      </w:pPr>
      <w:r>
        <w:t>г.</w:t>
      </w:r>
      <w:r w:rsidRPr="003A2015">
        <w:t xml:space="preserve">Тулун                                                                                                       </w:t>
      </w:r>
      <w:r w:rsidR="00D40F32" w:rsidRPr="003A2015">
        <w:t xml:space="preserve">   </w:t>
      </w:r>
      <w:r w:rsidR="00781AA0">
        <w:t>2</w:t>
      </w:r>
      <w:r w:rsidR="005534A9">
        <w:t>3</w:t>
      </w:r>
      <w:r>
        <w:t xml:space="preserve"> </w:t>
      </w:r>
      <w:r w:rsidR="005534A9">
        <w:t>декабря</w:t>
      </w:r>
      <w:r w:rsidR="00AB2F14">
        <w:t xml:space="preserve"> </w:t>
      </w:r>
      <w:r>
        <w:t>201</w:t>
      </w:r>
      <w:r w:rsidR="00D152D4">
        <w:t>9</w:t>
      </w:r>
      <w:r>
        <w:t xml:space="preserve"> года</w:t>
      </w:r>
    </w:p>
    <w:p w:rsidR="004C7362" w:rsidRDefault="004C7362" w:rsidP="004C7362">
      <w:pPr>
        <w:jc w:val="both"/>
      </w:pPr>
    </w:p>
    <w:p w:rsidR="004A4660" w:rsidRDefault="004A4660" w:rsidP="004C7362">
      <w:pPr>
        <w:jc w:val="both"/>
      </w:pPr>
    </w:p>
    <w:p w:rsidR="00FE7550" w:rsidRDefault="0022697C" w:rsidP="00B0376E">
      <w:pPr>
        <w:jc w:val="both"/>
      </w:pPr>
      <w:r>
        <w:tab/>
      </w:r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5534A9" w:rsidRPr="005534A9">
        <w:rPr>
          <w:i/>
        </w:rPr>
        <w:t>«О внесении изменений в решение Думы города Тулуна от 28.10.2005г. № 60-ДГ «Об установлении земельного налога на территории муниципального образования – «город Тулун»</w:t>
      </w:r>
      <w:r w:rsidR="005534A9">
        <w:rPr>
          <w:i/>
        </w:rPr>
        <w:t xml:space="preserve"> </w:t>
      </w:r>
      <w:r w:rsidR="00781AA0">
        <w:rPr>
          <w:i/>
        </w:rPr>
        <w:t xml:space="preserve"> </w:t>
      </w:r>
      <w:r w:rsidR="004C7362">
        <w:t>на основании Положения о Контрольно-счетной палате городского округа муниципального образования – «город Ту</w:t>
      </w:r>
      <w:r w:rsidR="001C0F66">
        <w:t xml:space="preserve">лун», в соответствии с обращением </w:t>
      </w:r>
      <w:r w:rsidR="004C7362">
        <w:t xml:space="preserve"> Думы городского округа от </w:t>
      </w:r>
      <w:r w:rsidR="005534A9">
        <w:t>20</w:t>
      </w:r>
      <w:r w:rsidR="009C306A">
        <w:t>.</w:t>
      </w:r>
      <w:r w:rsidR="00781AA0">
        <w:t>1</w:t>
      </w:r>
      <w:r w:rsidR="005534A9">
        <w:t>2</w:t>
      </w:r>
      <w:r w:rsidR="00D152D4">
        <w:t>.2019</w:t>
      </w:r>
      <w:r w:rsidR="00B0376E">
        <w:t xml:space="preserve"> № </w:t>
      </w:r>
      <w:r w:rsidR="005534A9">
        <w:t>328</w:t>
      </w:r>
      <w:r w:rsidR="00B0376E">
        <w:t>.</w:t>
      </w:r>
    </w:p>
    <w:p w:rsidR="007644F5" w:rsidRDefault="00B0376E" w:rsidP="001D7C17">
      <w:pPr>
        <w:jc w:val="both"/>
      </w:pPr>
      <w:r>
        <w:tab/>
      </w: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2D0B7A" w:rsidRDefault="002D0B7A" w:rsidP="002D0B7A">
      <w:pPr>
        <w:jc w:val="center"/>
      </w:pPr>
    </w:p>
    <w:p w:rsidR="005534A9" w:rsidRDefault="007A4DD7" w:rsidP="005534A9">
      <w:pPr>
        <w:jc w:val="both"/>
      </w:pPr>
      <w:r>
        <w:tab/>
      </w:r>
      <w:r w:rsidR="005534A9">
        <w:t>Согласно пункту 2</w:t>
      </w:r>
      <w:r w:rsidR="00196649">
        <w:t xml:space="preserve"> части 1 статьи 16 </w:t>
      </w:r>
      <w:r w:rsidR="00196649" w:rsidRPr="00196649">
        <w:t>Федеральн</w:t>
      </w:r>
      <w:r w:rsidR="00CD6828">
        <w:t>ого</w:t>
      </w:r>
      <w:r w:rsidR="00196649" w:rsidRPr="00196649">
        <w:t xml:space="preserve"> закон</w:t>
      </w:r>
      <w:r w:rsidR="00CD6828">
        <w:t>а</w:t>
      </w:r>
      <w:r w:rsidR="00196649" w:rsidRPr="00196649">
        <w:t xml:space="preserve"> от 06.10.2003</w:t>
      </w:r>
      <w:r w:rsidR="00517E5E">
        <w:t xml:space="preserve"> </w:t>
      </w:r>
      <w:r w:rsidR="00196649" w:rsidRPr="00196649">
        <w:t xml:space="preserve"> № 131-ФЗ </w:t>
      </w:r>
      <w:r w:rsidR="00196649" w:rsidRPr="00196649">
        <w:rPr>
          <w:i/>
        </w:rPr>
        <w:t>«Об общих принципах организации местного самоуправления в Российской Федерации»</w:t>
      </w:r>
      <w:r w:rsidR="00196649">
        <w:rPr>
          <w:i/>
        </w:rPr>
        <w:t xml:space="preserve"> </w:t>
      </w:r>
      <w:r w:rsidR="00196649">
        <w:t xml:space="preserve">к вопросам местного значения городского округа  относится </w:t>
      </w:r>
      <w:r w:rsidR="005534A9" w:rsidRPr="005534A9">
        <w:t>установление, изменение и отмена местных налогов и сборов муниципального, городского округа</w:t>
      </w:r>
      <w:r w:rsidR="005534A9">
        <w:t>.</w:t>
      </w:r>
    </w:p>
    <w:p w:rsidR="005534A9" w:rsidRPr="005534A9" w:rsidRDefault="005534A9" w:rsidP="005534A9">
      <w:pPr>
        <w:jc w:val="both"/>
        <w:rPr>
          <w:color w:val="000000" w:themeColor="text1"/>
        </w:rPr>
      </w:pPr>
      <w:r>
        <w:tab/>
        <w:t>В соответствии со статьей 15 Налогового кодекса РФ к</w:t>
      </w:r>
      <w:r w:rsidRPr="005534A9">
        <w:t xml:space="preserve"> местным налогам и сборам относятся</w:t>
      </w:r>
      <w:r w:rsidRPr="005534A9">
        <w:rPr>
          <w:color w:val="000000" w:themeColor="text1"/>
        </w:rPr>
        <w:t xml:space="preserve">:  </w:t>
      </w:r>
      <w:hyperlink r:id="rId9" w:history="1">
        <w:r w:rsidRPr="005534A9">
          <w:rPr>
            <w:rStyle w:val="aa"/>
            <w:color w:val="000000" w:themeColor="text1"/>
            <w:u w:val="none"/>
          </w:rPr>
          <w:t>земельный налог</w:t>
        </w:r>
      </w:hyperlink>
      <w:r w:rsidRPr="005534A9">
        <w:rPr>
          <w:color w:val="000000" w:themeColor="text1"/>
        </w:rPr>
        <w:t xml:space="preserve">;  </w:t>
      </w:r>
      <w:hyperlink r:id="rId10" w:history="1">
        <w:r w:rsidRPr="005534A9">
          <w:rPr>
            <w:rStyle w:val="aa"/>
            <w:color w:val="000000" w:themeColor="text1"/>
            <w:u w:val="none"/>
          </w:rPr>
          <w:t>налог на имущество физических лиц</w:t>
        </w:r>
      </w:hyperlink>
      <w:r w:rsidRPr="005534A9">
        <w:rPr>
          <w:color w:val="000000" w:themeColor="text1"/>
        </w:rPr>
        <w:t xml:space="preserve">; </w:t>
      </w:r>
      <w:hyperlink r:id="rId11" w:history="1">
        <w:r w:rsidRPr="005534A9">
          <w:rPr>
            <w:rStyle w:val="aa"/>
            <w:color w:val="000000" w:themeColor="text1"/>
            <w:u w:val="none"/>
          </w:rPr>
          <w:t>торговый сбор</w:t>
        </w:r>
      </w:hyperlink>
      <w:r w:rsidRPr="005534A9">
        <w:rPr>
          <w:color w:val="000000" w:themeColor="text1"/>
        </w:rPr>
        <w:t>.</w:t>
      </w:r>
    </w:p>
    <w:p w:rsidR="001825AA" w:rsidRDefault="005534A9" w:rsidP="005534A9">
      <w:pPr>
        <w:jc w:val="both"/>
      </w:pPr>
      <w:r>
        <w:tab/>
        <w:t xml:space="preserve">Земельный налог </w:t>
      </w:r>
      <w:r w:rsidRPr="005534A9">
        <w:t xml:space="preserve"> на территории муниципального образования - "город Тулун" </w:t>
      </w:r>
      <w:r w:rsidR="001825AA">
        <w:t xml:space="preserve">введен </w:t>
      </w:r>
      <w:r w:rsidRPr="005534A9">
        <w:t>с 1 января 2006 года</w:t>
      </w:r>
      <w:r w:rsidR="001825AA">
        <w:t xml:space="preserve"> на основании решения Думы </w:t>
      </w:r>
      <w:r w:rsidR="001825AA" w:rsidRPr="001825AA">
        <w:rPr>
          <w:i/>
        </w:rPr>
        <w:t>города Тулуна от 28.10.2005г. № 60-ДГ «Об установлении земельного налога на территории муниципального образования – «город Тулун»</w:t>
      </w:r>
      <w:r w:rsidR="001825AA">
        <w:rPr>
          <w:i/>
        </w:rPr>
        <w:t xml:space="preserve">. </w:t>
      </w:r>
      <w:r w:rsidR="001825AA">
        <w:t xml:space="preserve">Указанным решением утверждено Положение о земельном налоге. </w:t>
      </w:r>
    </w:p>
    <w:p w:rsidR="001825AA" w:rsidRDefault="001825AA" w:rsidP="005534A9">
      <w:pPr>
        <w:jc w:val="both"/>
      </w:pPr>
      <w:r>
        <w:tab/>
        <w:t>Частью 3 Положения о земельном налоге  установлен перечень плательщиков, освобождаемых от налогообложения земельным налогом  на территории муниципального образования – «город Тулун» (дополнительно к организациям и физическим лицам, указанным в статье 395 Налогового кодекса РФ).</w:t>
      </w:r>
    </w:p>
    <w:p w:rsidR="00D868CC" w:rsidRPr="00D868CC" w:rsidRDefault="00D868CC" w:rsidP="00D868CC">
      <w:pPr>
        <w:jc w:val="both"/>
      </w:pPr>
      <w:r>
        <w:tab/>
        <w:t>Частью 2 статьи 387 Налогового кодекса РФ установлено, что п</w:t>
      </w:r>
      <w:r w:rsidRPr="00D868CC">
        <w:t xml:space="preserve">ри установлении </w:t>
      </w:r>
      <w:r>
        <w:t xml:space="preserve">земельного </w:t>
      </w:r>
      <w:r w:rsidRPr="00D868CC">
        <w:t>налога нормативными правовыми актами представительных органов муниципальных образований 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FB55FB" w:rsidRDefault="001825AA" w:rsidP="00FB55FB">
      <w:pPr>
        <w:jc w:val="both"/>
      </w:pPr>
      <w:r>
        <w:tab/>
        <w:t xml:space="preserve"> </w:t>
      </w:r>
      <w:r w:rsidR="00FB55FB" w:rsidRPr="00FB55FB">
        <w:t xml:space="preserve">Представленным проектом решения Думы городского округа предлагается </w:t>
      </w:r>
      <w:r w:rsidR="000F092D">
        <w:t xml:space="preserve"> освободить от уплаты земельного налога </w:t>
      </w:r>
      <w:r w:rsidR="00D56400">
        <w:t>резидентов территории о</w:t>
      </w:r>
      <w:r w:rsidR="00FF6759">
        <w:t xml:space="preserve">пережающего социально-экономического развития «Тулун» в отношении земельных участков, на которых реализуются инвестиционные проекты, сроком на пять налоговых периодов с момента присвоения в соответствии с законодательством Российской Федерации статуса резидента территории опережающего социально-экономического развития, при условии отсутствия задолженности по налогам, сборам, пеням и штрафам в бюджеты бюджетной </w:t>
      </w:r>
      <w:r w:rsidR="00FF6759">
        <w:lastRenderedPageBreak/>
        <w:t>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данную налоговую льготу.</w:t>
      </w:r>
    </w:p>
    <w:p w:rsidR="00D868CC" w:rsidRPr="00D868CC" w:rsidRDefault="00D868CC" w:rsidP="00D868CC">
      <w:pPr>
        <w:jc w:val="both"/>
      </w:pPr>
      <w:r>
        <w:tab/>
      </w:r>
      <w:r w:rsidRPr="00D868CC">
        <w:t xml:space="preserve">Проектом решения Думы городского округа </w:t>
      </w:r>
      <w:r w:rsidRPr="00D868CC">
        <w:rPr>
          <w:b/>
        </w:rPr>
        <w:t>предлагается установить условия</w:t>
      </w:r>
      <w:r w:rsidRPr="00D868CC">
        <w:t xml:space="preserve"> </w:t>
      </w:r>
      <w:r w:rsidRPr="00D41D7E">
        <w:rPr>
          <w:b/>
        </w:rPr>
        <w:t>для предоставления налоговой льготы</w:t>
      </w:r>
      <w:r w:rsidRPr="00D868CC">
        <w:t xml:space="preserve"> по земельному налогу для резидентов территории опережающего социально-экономического развития «Тулун», а именно:  отсутствие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данную налоговую льготу.</w:t>
      </w:r>
    </w:p>
    <w:p w:rsidR="00D41D7E" w:rsidRDefault="00D868CC" w:rsidP="00D868CC">
      <w:pPr>
        <w:jc w:val="both"/>
      </w:pPr>
      <w:r w:rsidRPr="00D868CC">
        <w:tab/>
        <w:t>Также</w:t>
      </w:r>
      <w:r w:rsidR="001A2DFB">
        <w:t xml:space="preserve"> проектом решения</w:t>
      </w:r>
      <w:r w:rsidRPr="00D868CC">
        <w:t xml:space="preserve"> </w:t>
      </w:r>
      <w:r w:rsidRPr="00D41D7E">
        <w:rPr>
          <w:b/>
        </w:rPr>
        <w:t>предлагается ограничить срок предоставления налоговой льготы</w:t>
      </w:r>
      <w:r w:rsidRPr="00D868CC">
        <w:t xml:space="preserve">  пятью налоговыми периодами с момента присвоения резиденту статуса резидента территории опережающего социально-экономического развития.</w:t>
      </w:r>
      <w:r w:rsidR="00D41D7E">
        <w:t xml:space="preserve"> </w:t>
      </w:r>
    </w:p>
    <w:p w:rsidR="00D868CC" w:rsidRPr="00D41D7E" w:rsidRDefault="00D41D7E" w:rsidP="00D868CC">
      <w:pPr>
        <w:jc w:val="both"/>
      </w:pPr>
      <w:r>
        <w:tab/>
        <w:t xml:space="preserve">Вышеуказанные  условия </w:t>
      </w:r>
      <w:r w:rsidRPr="00D41D7E">
        <w:t>предоставления налоговой льготы по земельному налогу</w:t>
      </w:r>
      <w:r>
        <w:t xml:space="preserve"> (отсутствие задолженности по налогам, сборам, пеням и штрафам), а также ограничение </w:t>
      </w:r>
      <w:r w:rsidRPr="00D41D7E">
        <w:t xml:space="preserve">срока предоставления налоговой льготы  </w:t>
      </w:r>
      <w:r>
        <w:t>(</w:t>
      </w:r>
      <w:r w:rsidRPr="00D41D7E">
        <w:t>пять налоговы</w:t>
      </w:r>
      <w:r>
        <w:t>х</w:t>
      </w:r>
      <w:r w:rsidRPr="00D41D7E">
        <w:t xml:space="preserve"> период</w:t>
      </w:r>
      <w:r>
        <w:t xml:space="preserve">ов) действующим законодательством РФ </w:t>
      </w:r>
      <w:r w:rsidRPr="00D41D7E">
        <w:t>не установлены и могут быть приняты решением представительного органа муниципального образования.</w:t>
      </w:r>
    </w:p>
    <w:p w:rsidR="00D868CC" w:rsidRDefault="00D868CC" w:rsidP="00FB55FB">
      <w:pPr>
        <w:jc w:val="both"/>
      </w:pPr>
    </w:p>
    <w:p w:rsidR="00D868CC" w:rsidRPr="00D868CC" w:rsidRDefault="00D868CC" w:rsidP="00D868CC">
      <w:pPr>
        <w:jc w:val="both"/>
      </w:pPr>
      <w:r>
        <w:tab/>
      </w:r>
      <w:r w:rsidRPr="00D868CC">
        <w:t>Постановление</w:t>
      </w:r>
      <w:r w:rsidR="00596F88">
        <w:t>м</w:t>
      </w:r>
      <w:bookmarkStart w:id="0" w:name="_GoBack"/>
      <w:bookmarkEnd w:id="0"/>
      <w:r w:rsidRPr="00D868CC">
        <w:t xml:space="preserve"> Правительства РФ от 16.12.2019 № 1682 создана территория опережающего социально-экономического развития "Тулун". Указанным постановлением определены виды экономической деятельности, которые допускаются при реализации инвестиционных проектов на территория опережающего социально-экономического развития "Тулун", минимальный объем капитальных вложений резидентов и минимальное количество создаваемых новых постоянных рабочих мест.</w:t>
      </w:r>
    </w:p>
    <w:p w:rsidR="000F092D" w:rsidRPr="00D83382" w:rsidRDefault="00D83382" w:rsidP="000F092D">
      <w:pPr>
        <w:jc w:val="both"/>
      </w:pPr>
      <w:r>
        <w:tab/>
        <w:t>Ч</w:t>
      </w:r>
      <w:r w:rsidR="000F092D">
        <w:t xml:space="preserve">астью 1 статьи 17 </w:t>
      </w:r>
      <w:r w:rsidR="000F092D" w:rsidRPr="000F092D">
        <w:t>Федеральн</w:t>
      </w:r>
      <w:r w:rsidR="000F092D">
        <w:t>ого</w:t>
      </w:r>
      <w:r w:rsidR="000F092D" w:rsidRPr="000F092D">
        <w:t xml:space="preserve"> закон</w:t>
      </w:r>
      <w:r w:rsidR="000F092D">
        <w:t>а</w:t>
      </w:r>
      <w:r w:rsidR="000F092D" w:rsidRPr="000F092D">
        <w:t xml:space="preserve"> от 29.12.2014</w:t>
      </w:r>
      <w:r w:rsidR="000F092D">
        <w:t xml:space="preserve"> №</w:t>
      </w:r>
      <w:r w:rsidR="000F092D" w:rsidRPr="000F092D">
        <w:t xml:space="preserve"> 473-ФЗ</w:t>
      </w:r>
      <w:r w:rsidR="000F092D">
        <w:t xml:space="preserve"> </w:t>
      </w:r>
      <w:r w:rsidR="000F092D" w:rsidRPr="000F092D">
        <w:rPr>
          <w:i/>
        </w:rPr>
        <w:t>«О территориях опережающего социально-экономического развития в Российской Федерации»</w:t>
      </w:r>
      <w:r w:rsidR="000F092D">
        <w:t xml:space="preserve"> установлено, что о</w:t>
      </w:r>
      <w:r w:rsidR="000F092D" w:rsidRPr="000F092D">
        <w:t>собый правовой режим осуществления предпринимательской и иной деятельности на территории опережающего социально-экономического развития предоставляется в соответствии с настоящим Федеральным законом и другими федеральными</w:t>
      </w:r>
      <w:r w:rsidR="000F092D">
        <w:t xml:space="preserve"> законами и включает в себя в том числе:  </w:t>
      </w:r>
      <w:r w:rsidR="000F092D" w:rsidRPr="000F092D">
        <w:rPr>
          <w:b/>
        </w:rPr>
        <w:t xml:space="preserve">освобождение </w:t>
      </w:r>
      <w:r w:rsidR="000F092D" w:rsidRPr="000F092D">
        <w:t xml:space="preserve">в соответствии с законодательством Российской Федерации о налогах и сборах, законодательством субъектов Российской Федерации, нормативными правовыми актами представительных органов муниципальных образований резидентов территории опережающего социально-экономического развития </w:t>
      </w:r>
      <w:r w:rsidR="000F092D" w:rsidRPr="000F092D">
        <w:rPr>
          <w:b/>
          <w:color w:val="000000" w:themeColor="text1"/>
        </w:rPr>
        <w:t xml:space="preserve">от уплаты </w:t>
      </w:r>
      <w:r w:rsidR="000F092D" w:rsidRPr="00F22A25">
        <w:rPr>
          <w:b/>
          <w:color w:val="000000" w:themeColor="text1"/>
        </w:rPr>
        <w:t>налогов на имущество организаций и земельного</w:t>
      </w:r>
      <w:r w:rsidR="000F092D" w:rsidRPr="000F092D">
        <w:rPr>
          <w:b/>
          <w:color w:val="000000" w:themeColor="text1"/>
        </w:rPr>
        <w:t xml:space="preserve"> налога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(п.8 статьи </w:t>
      </w:r>
      <w:r w:rsidRPr="00D83382">
        <w:rPr>
          <w:color w:val="000000" w:themeColor="text1"/>
        </w:rPr>
        <w:t>17)</w:t>
      </w:r>
      <w:r w:rsidR="000F092D" w:rsidRPr="00D83382">
        <w:t>.</w:t>
      </w:r>
    </w:p>
    <w:p w:rsidR="00F22A25" w:rsidRPr="00F22A25" w:rsidRDefault="00F22A25" w:rsidP="00F22A25">
      <w:pPr>
        <w:jc w:val="both"/>
      </w:pPr>
      <w:r>
        <w:tab/>
      </w:r>
      <w:r w:rsidRPr="00F22A25">
        <w:t>Закон</w:t>
      </w:r>
      <w:r>
        <w:t>ом</w:t>
      </w:r>
      <w:r w:rsidRPr="00F22A25">
        <w:t xml:space="preserve"> И</w:t>
      </w:r>
      <w:r>
        <w:t>ркутской области от 03.11.2016 №</w:t>
      </w:r>
      <w:r w:rsidRPr="00F22A25">
        <w:t xml:space="preserve"> 91-ОЗ</w:t>
      </w:r>
      <w:r>
        <w:t xml:space="preserve"> </w:t>
      </w:r>
      <w:r w:rsidRPr="00F22A25">
        <w:rPr>
          <w:i/>
        </w:rPr>
        <w:t>«О внесении изменений в отдельные законы Иркутской области»</w:t>
      </w:r>
      <w:r>
        <w:t xml:space="preserve"> в статью 2 Закона Иркутской области от 8 октября 2007 года N 75-оз </w:t>
      </w:r>
      <w:r w:rsidRPr="00F22A25">
        <w:rPr>
          <w:i/>
        </w:rPr>
        <w:t>«О налоге на имущество организаций»</w:t>
      </w:r>
      <w:r>
        <w:t xml:space="preserve"> были внесены соответствующие изменения в части установления налоговой ставки в размере 0 процентов по налогу на имущество для организаций </w:t>
      </w:r>
      <w:r w:rsidRPr="00F22A25">
        <w:t xml:space="preserve"> - резидент</w:t>
      </w:r>
      <w:r>
        <w:t>ов</w:t>
      </w:r>
      <w:r w:rsidRPr="00F22A25">
        <w:t xml:space="preserve"> территории опережающего социально-экономического развития, созданной на территории</w:t>
      </w:r>
      <w:r>
        <w:t xml:space="preserve"> Иркутской </w:t>
      </w:r>
      <w:r w:rsidRPr="00F22A25">
        <w:t xml:space="preserve"> области, с момента получения которыми статуса в соответствии с Федеральным </w:t>
      </w:r>
      <w:hyperlink r:id="rId12" w:history="1">
        <w:r w:rsidRPr="00F22A25">
          <w:rPr>
            <w:rStyle w:val="aa"/>
            <w:color w:val="auto"/>
            <w:u w:val="none"/>
          </w:rPr>
          <w:t>законом</w:t>
        </w:r>
      </w:hyperlink>
      <w:r w:rsidRPr="00F22A25">
        <w:t xml:space="preserve"> от 29 декабря 2014 года N 473-ФЗ </w:t>
      </w:r>
      <w:r w:rsidRPr="00F22A25">
        <w:rPr>
          <w:i/>
        </w:rPr>
        <w:t>«О территориях опережающего социально-экономического развития в Российской Федерации»</w:t>
      </w:r>
      <w:r>
        <w:t xml:space="preserve"> прошло не более пяти лет.</w:t>
      </w:r>
    </w:p>
    <w:p w:rsidR="007819F1" w:rsidRPr="007819F1" w:rsidRDefault="0011000F" w:rsidP="007819F1">
      <w:pPr>
        <w:jc w:val="both"/>
      </w:pPr>
      <w:r>
        <w:tab/>
      </w:r>
      <w:r w:rsidR="007819F1" w:rsidRPr="007819F1">
        <w:t>Особый правовой режим осуществления предпринимательской деятельности на территории опережающего социально-экономич</w:t>
      </w:r>
      <w:r w:rsidR="007819F1">
        <w:t xml:space="preserve">еского развития также включает в себя льготный режим налогообложения по федеральным налогам; </w:t>
      </w:r>
      <w:r w:rsidR="007819F1" w:rsidRPr="007819F1">
        <w:t xml:space="preserve">установление резидентам территории опережающего социально-экономического развития льготных ставок арендной платы за пользование объектами недвижимого имущества, принадлежащими </w:t>
      </w:r>
      <w:r w:rsidR="007819F1" w:rsidRPr="007819F1">
        <w:lastRenderedPageBreak/>
        <w:t>управляющей компании на праве собственности или аренды и расположенными на территории опережающего со</w:t>
      </w:r>
      <w:r w:rsidR="007819F1">
        <w:t>циально-экономического развития;</w:t>
      </w:r>
      <w:r w:rsidR="007819F1" w:rsidRPr="007819F1">
        <w:rPr>
          <w:rFonts w:eastAsiaTheme="minorHAnsi"/>
          <w:lang w:eastAsia="en-US"/>
        </w:rPr>
        <w:t xml:space="preserve"> </w:t>
      </w:r>
      <w:r w:rsidR="007819F1" w:rsidRPr="007819F1">
        <w:t>ускоренные и облегченные административные процедуры, в том числе получение разрешения на строительство</w:t>
      </w:r>
      <w:r w:rsidR="007819F1">
        <w:t xml:space="preserve"> и др.</w:t>
      </w:r>
    </w:p>
    <w:p w:rsidR="0011000F" w:rsidRPr="0011000F" w:rsidRDefault="0011000F" w:rsidP="00D868CC">
      <w:pPr>
        <w:jc w:val="both"/>
      </w:pPr>
    </w:p>
    <w:p w:rsidR="007F0D0C" w:rsidRDefault="007F0D0C" w:rsidP="00122F58">
      <w:pPr>
        <w:jc w:val="both"/>
      </w:pPr>
    </w:p>
    <w:p w:rsidR="005D25FC" w:rsidRDefault="005D25FC" w:rsidP="005D25FC">
      <w:pPr>
        <w:pStyle w:val="a3"/>
        <w:numPr>
          <w:ilvl w:val="0"/>
          <w:numId w:val="2"/>
        </w:numPr>
        <w:jc w:val="center"/>
      </w:pPr>
      <w:r>
        <w:t>Выводы и рекомендации</w:t>
      </w:r>
    </w:p>
    <w:p w:rsidR="001F67AC" w:rsidRDefault="001F67AC" w:rsidP="001F67AC">
      <w:pPr>
        <w:pStyle w:val="a3"/>
        <w:jc w:val="center"/>
      </w:pPr>
    </w:p>
    <w:p w:rsidR="005970ED" w:rsidRDefault="007D21C8" w:rsidP="005970ED">
      <w:pPr>
        <w:pStyle w:val="a3"/>
        <w:ind w:left="0"/>
        <w:jc w:val="both"/>
      </w:pPr>
      <w:r>
        <w:tab/>
      </w:r>
      <w:r w:rsidR="00B970E4">
        <w:t xml:space="preserve"> </w:t>
      </w:r>
      <w:r w:rsidR="009C306A">
        <w:t>П</w:t>
      </w:r>
      <w:r w:rsidR="009C306A" w:rsidRPr="009C306A">
        <w:t xml:space="preserve">роект решения Думы городского округа </w:t>
      </w:r>
      <w:r w:rsidR="00521B5F" w:rsidRPr="00521B5F">
        <w:rPr>
          <w:i/>
        </w:rPr>
        <w:t xml:space="preserve">Думы городского округа «О внесении изменений в решение Думы города Тулуна от 28.10.2005г. № 60-ДГ «Об установлении земельного налога на территории муниципального образования – «город Тулун» </w:t>
      </w:r>
      <w:r w:rsidR="00521B5F" w:rsidRPr="00521B5F">
        <w:t>разработан</w:t>
      </w:r>
      <w:r w:rsidR="00D56400">
        <w:t xml:space="preserve"> и внесен на рассмотрение Думы городского округа</w:t>
      </w:r>
      <w:r w:rsidR="00521B5F" w:rsidRPr="00521B5F">
        <w:t xml:space="preserve"> </w:t>
      </w:r>
      <w:r w:rsidR="00D56400">
        <w:t>в связи с созданием территории опережающего социально-экономического развития</w:t>
      </w:r>
      <w:r w:rsidR="00521B5F" w:rsidRPr="00521B5F">
        <w:t xml:space="preserve"> </w:t>
      </w:r>
      <w:r w:rsidR="00D56400">
        <w:t>«Тулун» и</w:t>
      </w:r>
      <w:r w:rsidR="009C306A" w:rsidRPr="00521B5F">
        <w:t xml:space="preserve"> </w:t>
      </w:r>
      <w:r w:rsidR="00D41D7E">
        <w:t xml:space="preserve">в целом </w:t>
      </w:r>
      <w:r w:rsidR="009C306A" w:rsidRPr="00521B5F">
        <w:t>соответствует</w:t>
      </w:r>
      <w:r w:rsidR="009C306A" w:rsidRPr="009C306A">
        <w:t xml:space="preserve"> действующему законодательству </w:t>
      </w:r>
      <w:r w:rsidR="009C306A">
        <w:t>РФ</w:t>
      </w:r>
      <w:r w:rsidR="00521B5F">
        <w:t>.</w:t>
      </w:r>
      <w:r w:rsidR="00770D31">
        <w:t xml:space="preserve"> </w:t>
      </w:r>
    </w:p>
    <w:p w:rsidR="00521B5F" w:rsidRDefault="00521B5F" w:rsidP="005970ED">
      <w:pPr>
        <w:pStyle w:val="a3"/>
        <w:ind w:left="0"/>
        <w:jc w:val="both"/>
      </w:pPr>
    </w:p>
    <w:p w:rsidR="00551757" w:rsidRDefault="005970ED" w:rsidP="005970ED">
      <w:pPr>
        <w:pStyle w:val="a3"/>
        <w:ind w:left="0"/>
        <w:jc w:val="both"/>
      </w:pPr>
      <w:r>
        <w:tab/>
      </w:r>
      <w:r w:rsidR="00B0376E">
        <w:t>На основании вышеизложенного Контрольно-счет</w:t>
      </w:r>
      <w:r>
        <w:t xml:space="preserve">ная палата г.Тулуна рекомендует </w:t>
      </w:r>
      <w:r w:rsidR="00B0376E">
        <w:t>Думе городского округа:</w:t>
      </w:r>
      <w:r w:rsidR="000C0020">
        <w:t xml:space="preserve"> </w:t>
      </w:r>
    </w:p>
    <w:p w:rsidR="00770D31" w:rsidRDefault="00770D31" w:rsidP="00D058C3">
      <w:pPr>
        <w:ind w:firstLine="708"/>
        <w:jc w:val="both"/>
        <w:rPr>
          <w:i/>
        </w:rPr>
      </w:pPr>
      <w:r>
        <w:t xml:space="preserve">- </w:t>
      </w:r>
      <w:r w:rsidR="000C0020">
        <w:t xml:space="preserve">рассмотреть предложенный </w:t>
      </w:r>
      <w:r w:rsidR="00551757">
        <w:t xml:space="preserve">администрацией городского округа </w:t>
      </w:r>
      <w:r w:rsidR="000C0020">
        <w:t>проект решения</w:t>
      </w:r>
      <w:r w:rsidR="00551757">
        <w:t xml:space="preserve"> </w:t>
      </w:r>
      <w:r w:rsidR="00521B5F" w:rsidRPr="00521B5F">
        <w:t>Думы городского округа</w:t>
      </w:r>
      <w:r w:rsidR="00521B5F" w:rsidRPr="00521B5F">
        <w:rPr>
          <w:i/>
        </w:rPr>
        <w:t xml:space="preserve"> «О внесении изменений в решение Думы города Тулуна от 28.10.2005г. № 60-ДГ «Об установлении земельного налога на территории муниципального образования – «город Тулун»</w:t>
      </w:r>
      <w:r w:rsidR="00D41D7E">
        <w:rPr>
          <w:i/>
        </w:rPr>
        <w:t>;</w:t>
      </w:r>
    </w:p>
    <w:p w:rsidR="00770D31" w:rsidRPr="00D41D7E" w:rsidRDefault="00D41D7E" w:rsidP="00D41D7E">
      <w:pPr>
        <w:ind w:firstLine="708"/>
        <w:jc w:val="both"/>
      </w:pPr>
      <w:r>
        <w:t xml:space="preserve">- рассмотреть целесообразность </w:t>
      </w:r>
      <w:r w:rsidRPr="00D41D7E">
        <w:t xml:space="preserve"> </w:t>
      </w:r>
      <w:r>
        <w:t>установления условий</w:t>
      </w:r>
      <w:r w:rsidRPr="00D41D7E">
        <w:t xml:space="preserve"> предоставления налоговой льготы по земельному налогу </w:t>
      </w:r>
      <w:r>
        <w:t xml:space="preserve">для резидентов </w:t>
      </w:r>
      <w:r w:rsidRPr="00D41D7E">
        <w:t>территории опережающего социально-экономического развития «Тулун»</w:t>
      </w:r>
      <w:r>
        <w:t xml:space="preserve"> </w:t>
      </w:r>
      <w:r w:rsidRPr="00D41D7E">
        <w:t>(отсутствие задолженности по налогам, сборам, пеням и штрафам), а также ограничение срока предоставления налоговой льготы  (пять налоговых периодов)</w:t>
      </w:r>
      <w:r>
        <w:t>.</w:t>
      </w:r>
    </w:p>
    <w:p w:rsidR="00193F7D" w:rsidRDefault="00193F7D" w:rsidP="00D058C3">
      <w:pPr>
        <w:ind w:firstLine="708"/>
        <w:jc w:val="both"/>
      </w:pPr>
    </w:p>
    <w:p w:rsidR="00193F7D" w:rsidRDefault="00193F7D" w:rsidP="00D058C3">
      <w:pPr>
        <w:ind w:firstLine="708"/>
        <w:jc w:val="both"/>
      </w:pPr>
    </w:p>
    <w:p w:rsidR="00193F7D" w:rsidRDefault="00193F7D" w:rsidP="00D058C3">
      <w:pPr>
        <w:ind w:firstLine="708"/>
        <w:jc w:val="both"/>
      </w:pPr>
    </w:p>
    <w:p w:rsidR="001D7C17" w:rsidRDefault="00AB2F14" w:rsidP="001D7C17">
      <w:pPr>
        <w:jc w:val="both"/>
      </w:pPr>
      <w:r>
        <w:t xml:space="preserve">Председатель </w:t>
      </w:r>
      <w:r w:rsidR="001D7C17">
        <w:t>Контрольно-</w:t>
      </w:r>
    </w:p>
    <w:p w:rsidR="0022697C" w:rsidRDefault="001D7C17" w:rsidP="009676E8">
      <w:pPr>
        <w:jc w:val="both"/>
      </w:pPr>
      <w:r>
        <w:t>счетной палаты</w:t>
      </w:r>
      <w:r w:rsidR="00770D31">
        <w:t xml:space="preserve"> города </w:t>
      </w:r>
      <w:r>
        <w:t xml:space="preserve">Тулуна            </w:t>
      </w:r>
      <w:r w:rsidR="00770D31">
        <w:t xml:space="preserve">       </w:t>
      </w:r>
      <w:r>
        <w:t xml:space="preserve">                                      </w:t>
      </w:r>
      <w:r w:rsidR="00941193">
        <w:t xml:space="preserve">                   </w:t>
      </w:r>
      <w:r w:rsidR="003A2015">
        <w:t xml:space="preserve">  Л.В. Калинчук</w:t>
      </w:r>
    </w:p>
    <w:sectPr w:rsidR="0022697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63" w:rsidRDefault="00867763" w:rsidP="0040595A">
      <w:r>
        <w:separator/>
      </w:r>
    </w:p>
  </w:endnote>
  <w:endnote w:type="continuationSeparator" w:id="0">
    <w:p w:rsidR="00867763" w:rsidRDefault="00867763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F88">
          <w:rPr>
            <w:noProof/>
          </w:rPr>
          <w:t>2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63" w:rsidRDefault="00867763" w:rsidP="0040595A">
      <w:r>
        <w:separator/>
      </w:r>
    </w:p>
  </w:footnote>
  <w:footnote w:type="continuationSeparator" w:id="0">
    <w:p w:rsidR="00867763" w:rsidRDefault="00867763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7CD4"/>
    <w:multiLevelType w:val="hybridMultilevel"/>
    <w:tmpl w:val="87EA8A26"/>
    <w:lvl w:ilvl="0" w:tplc="E99E0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31D"/>
    <w:rsid w:val="00017005"/>
    <w:rsid w:val="00027211"/>
    <w:rsid w:val="00027F43"/>
    <w:rsid w:val="0003012D"/>
    <w:rsid w:val="00041D68"/>
    <w:rsid w:val="00054DF6"/>
    <w:rsid w:val="00080B7E"/>
    <w:rsid w:val="00094CFF"/>
    <w:rsid w:val="000A3482"/>
    <w:rsid w:val="000B3225"/>
    <w:rsid w:val="000B4F05"/>
    <w:rsid w:val="000C0020"/>
    <w:rsid w:val="000C433F"/>
    <w:rsid w:val="000D1CEA"/>
    <w:rsid w:val="000D29E0"/>
    <w:rsid w:val="000E0CD6"/>
    <w:rsid w:val="000E6E96"/>
    <w:rsid w:val="000F092D"/>
    <w:rsid w:val="0011000F"/>
    <w:rsid w:val="00113455"/>
    <w:rsid w:val="001136FA"/>
    <w:rsid w:val="00117ACB"/>
    <w:rsid w:val="0012078C"/>
    <w:rsid w:val="00122F58"/>
    <w:rsid w:val="00131265"/>
    <w:rsid w:val="0014078C"/>
    <w:rsid w:val="0015198F"/>
    <w:rsid w:val="00156BC6"/>
    <w:rsid w:val="001573CD"/>
    <w:rsid w:val="0017141D"/>
    <w:rsid w:val="0017149D"/>
    <w:rsid w:val="001825AA"/>
    <w:rsid w:val="00185434"/>
    <w:rsid w:val="00193F7D"/>
    <w:rsid w:val="00196649"/>
    <w:rsid w:val="00196F65"/>
    <w:rsid w:val="00197DE2"/>
    <w:rsid w:val="001A0551"/>
    <w:rsid w:val="001A2DFB"/>
    <w:rsid w:val="001A499D"/>
    <w:rsid w:val="001A6B9A"/>
    <w:rsid w:val="001A6C30"/>
    <w:rsid w:val="001A7DCB"/>
    <w:rsid w:val="001B7B79"/>
    <w:rsid w:val="001C0F66"/>
    <w:rsid w:val="001C1C3B"/>
    <w:rsid w:val="001D7C17"/>
    <w:rsid w:val="001E004F"/>
    <w:rsid w:val="001F41E8"/>
    <w:rsid w:val="001F6363"/>
    <w:rsid w:val="001F67AC"/>
    <w:rsid w:val="00203BCF"/>
    <w:rsid w:val="00212E9B"/>
    <w:rsid w:val="002240AB"/>
    <w:rsid w:val="0022697C"/>
    <w:rsid w:val="0024016F"/>
    <w:rsid w:val="002507F0"/>
    <w:rsid w:val="00253867"/>
    <w:rsid w:val="00254154"/>
    <w:rsid w:val="00265B3D"/>
    <w:rsid w:val="00271841"/>
    <w:rsid w:val="002725EA"/>
    <w:rsid w:val="002951F2"/>
    <w:rsid w:val="002A16D9"/>
    <w:rsid w:val="002B2F2C"/>
    <w:rsid w:val="002B450D"/>
    <w:rsid w:val="002C1397"/>
    <w:rsid w:val="002C518E"/>
    <w:rsid w:val="002D0B7A"/>
    <w:rsid w:val="002E33F6"/>
    <w:rsid w:val="002F4A81"/>
    <w:rsid w:val="00313A0B"/>
    <w:rsid w:val="00314047"/>
    <w:rsid w:val="0031670F"/>
    <w:rsid w:val="00316CA4"/>
    <w:rsid w:val="003259C0"/>
    <w:rsid w:val="00330803"/>
    <w:rsid w:val="00332A07"/>
    <w:rsid w:val="00334E98"/>
    <w:rsid w:val="00335266"/>
    <w:rsid w:val="00337D1B"/>
    <w:rsid w:val="00370BFC"/>
    <w:rsid w:val="003723B6"/>
    <w:rsid w:val="003748E8"/>
    <w:rsid w:val="00377FCB"/>
    <w:rsid w:val="003861D4"/>
    <w:rsid w:val="00391AAD"/>
    <w:rsid w:val="0039375D"/>
    <w:rsid w:val="003A2015"/>
    <w:rsid w:val="003A5189"/>
    <w:rsid w:val="003B4D69"/>
    <w:rsid w:val="003E14E8"/>
    <w:rsid w:val="003E4840"/>
    <w:rsid w:val="003F2654"/>
    <w:rsid w:val="0040595A"/>
    <w:rsid w:val="004068BB"/>
    <w:rsid w:val="004079D0"/>
    <w:rsid w:val="00410728"/>
    <w:rsid w:val="0041100D"/>
    <w:rsid w:val="00424B12"/>
    <w:rsid w:val="004305B3"/>
    <w:rsid w:val="00442075"/>
    <w:rsid w:val="00452CDE"/>
    <w:rsid w:val="004647BF"/>
    <w:rsid w:val="00466D05"/>
    <w:rsid w:val="00471EF7"/>
    <w:rsid w:val="004808DE"/>
    <w:rsid w:val="00491674"/>
    <w:rsid w:val="004939DB"/>
    <w:rsid w:val="004A3ADA"/>
    <w:rsid w:val="004A3C48"/>
    <w:rsid w:val="004A4660"/>
    <w:rsid w:val="004C418D"/>
    <w:rsid w:val="004C7362"/>
    <w:rsid w:val="004D4D3F"/>
    <w:rsid w:val="004D55C9"/>
    <w:rsid w:val="004E2311"/>
    <w:rsid w:val="004E3197"/>
    <w:rsid w:val="0050561B"/>
    <w:rsid w:val="005128F6"/>
    <w:rsid w:val="00516E6A"/>
    <w:rsid w:val="00517E5E"/>
    <w:rsid w:val="00521B5F"/>
    <w:rsid w:val="0054237B"/>
    <w:rsid w:val="00550509"/>
    <w:rsid w:val="00551757"/>
    <w:rsid w:val="00553429"/>
    <w:rsid w:val="005534A9"/>
    <w:rsid w:val="00555702"/>
    <w:rsid w:val="00564CFA"/>
    <w:rsid w:val="0057048C"/>
    <w:rsid w:val="00571C66"/>
    <w:rsid w:val="00573E33"/>
    <w:rsid w:val="00580040"/>
    <w:rsid w:val="00586030"/>
    <w:rsid w:val="005915F3"/>
    <w:rsid w:val="00596CAE"/>
    <w:rsid w:val="00596F88"/>
    <w:rsid w:val="005970ED"/>
    <w:rsid w:val="005972B1"/>
    <w:rsid w:val="005D0C22"/>
    <w:rsid w:val="005D0F51"/>
    <w:rsid w:val="005D1607"/>
    <w:rsid w:val="005D25FC"/>
    <w:rsid w:val="005D4422"/>
    <w:rsid w:val="005F6959"/>
    <w:rsid w:val="00604399"/>
    <w:rsid w:val="00604BC3"/>
    <w:rsid w:val="0062648F"/>
    <w:rsid w:val="0063434D"/>
    <w:rsid w:val="00634719"/>
    <w:rsid w:val="00656488"/>
    <w:rsid w:val="00657E6D"/>
    <w:rsid w:val="006770F7"/>
    <w:rsid w:val="00680A7A"/>
    <w:rsid w:val="00687F22"/>
    <w:rsid w:val="006955C8"/>
    <w:rsid w:val="00697A48"/>
    <w:rsid w:val="006A006E"/>
    <w:rsid w:val="006A6D2A"/>
    <w:rsid w:val="006C4201"/>
    <w:rsid w:val="006D4A87"/>
    <w:rsid w:val="006E22D4"/>
    <w:rsid w:val="006E5506"/>
    <w:rsid w:val="006F20C0"/>
    <w:rsid w:val="006F2957"/>
    <w:rsid w:val="006F3CD3"/>
    <w:rsid w:val="00701336"/>
    <w:rsid w:val="0072488B"/>
    <w:rsid w:val="00743059"/>
    <w:rsid w:val="00744F9E"/>
    <w:rsid w:val="0075215C"/>
    <w:rsid w:val="0076089C"/>
    <w:rsid w:val="007644F5"/>
    <w:rsid w:val="00770D31"/>
    <w:rsid w:val="0077343E"/>
    <w:rsid w:val="0077380F"/>
    <w:rsid w:val="00775DE8"/>
    <w:rsid w:val="00776848"/>
    <w:rsid w:val="007819F1"/>
    <w:rsid w:val="00781AA0"/>
    <w:rsid w:val="00784612"/>
    <w:rsid w:val="00796C79"/>
    <w:rsid w:val="007A4DD7"/>
    <w:rsid w:val="007D21C8"/>
    <w:rsid w:val="007D5640"/>
    <w:rsid w:val="007E2A3F"/>
    <w:rsid w:val="007F0D0C"/>
    <w:rsid w:val="007F7FD9"/>
    <w:rsid w:val="008178F2"/>
    <w:rsid w:val="00834D33"/>
    <w:rsid w:val="00850B68"/>
    <w:rsid w:val="00850BE4"/>
    <w:rsid w:val="00853D25"/>
    <w:rsid w:val="0086149B"/>
    <w:rsid w:val="00864969"/>
    <w:rsid w:val="00867763"/>
    <w:rsid w:val="00872094"/>
    <w:rsid w:val="00873F81"/>
    <w:rsid w:val="00883F92"/>
    <w:rsid w:val="008845B2"/>
    <w:rsid w:val="008A2006"/>
    <w:rsid w:val="008B1EA0"/>
    <w:rsid w:val="008B2DEB"/>
    <w:rsid w:val="008B3D16"/>
    <w:rsid w:val="008C2803"/>
    <w:rsid w:val="008D4C91"/>
    <w:rsid w:val="00905D97"/>
    <w:rsid w:val="0090648F"/>
    <w:rsid w:val="009342F1"/>
    <w:rsid w:val="00941193"/>
    <w:rsid w:val="009676E8"/>
    <w:rsid w:val="0097692F"/>
    <w:rsid w:val="00977F3D"/>
    <w:rsid w:val="009838A1"/>
    <w:rsid w:val="009B517A"/>
    <w:rsid w:val="009C306A"/>
    <w:rsid w:val="009C5AC2"/>
    <w:rsid w:val="00A162A0"/>
    <w:rsid w:val="00A266E9"/>
    <w:rsid w:val="00A3514D"/>
    <w:rsid w:val="00A36588"/>
    <w:rsid w:val="00A36FA2"/>
    <w:rsid w:val="00A52092"/>
    <w:rsid w:val="00A549EB"/>
    <w:rsid w:val="00A716E1"/>
    <w:rsid w:val="00A71EE9"/>
    <w:rsid w:val="00A761A8"/>
    <w:rsid w:val="00A94DF2"/>
    <w:rsid w:val="00A97052"/>
    <w:rsid w:val="00AA720C"/>
    <w:rsid w:val="00AB2F14"/>
    <w:rsid w:val="00AB734C"/>
    <w:rsid w:val="00AC4EA9"/>
    <w:rsid w:val="00AC7A71"/>
    <w:rsid w:val="00AD0992"/>
    <w:rsid w:val="00AD2416"/>
    <w:rsid w:val="00AE65F0"/>
    <w:rsid w:val="00AF532D"/>
    <w:rsid w:val="00B0376E"/>
    <w:rsid w:val="00B11640"/>
    <w:rsid w:val="00B13BCE"/>
    <w:rsid w:val="00B15461"/>
    <w:rsid w:val="00B17968"/>
    <w:rsid w:val="00B62B31"/>
    <w:rsid w:val="00B65AC1"/>
    <w:rsid w:val="00B774E4"/>
    <w:rsid w:val="00B87291"/>
    <w:rsid w:val="00B87E45"/>
    <w:rsid w:val="00B87FF1"/>
    <w:rsid w:val="00B91141"/>
    <w:rsid w:val="00B94159"/>
    <w:rsid w:val="00B970E4"/>
    <w:rsid w:val="00B976A5"/>
    <w:rsid w:val="00BB53D1"/>
    <w:rsid w:val="00BB63A0"/>
    <w:rsid w:val="00BC2971"/>
    <w:rsid w:val="00BD0623"/>
    <w:rsid w:val="00BD3AC9"/>
    <w:rsid w:val="00C01FE6"/>
    <w:rsid w:val="00C3002B"/>
    <w:rsid w:val="00C316ED"/>
    <w:rsid w:val="00C31CC1"/>
    <w:rsid w:val="00C5453D"/>
    <w:rsid w:val="00C57163"/>
    <w:rsid w:val="00C60F33"/>
    <w:rsid w:val="00C8164C"/>
    <w:rsid w:val="00C86EE8"/>
    <w:rsid w:val="00C9148B"/>
    <w:rsid w:val="00CA3064"/>
    <w:rsid w:val="00CA6354"/>
    <w:rsid w:val="00CC33C0"/>
    <w:rsid w:val="00CC468B"/>
    <w:rsid w:val="00CD1107"/>
    <w:rsid w:val="00CD6828"/>
    <w:rsid w:val="00CD7501"/>
    <w:rsid w:val="00CE3086"/>
    <w:rsid w:val="00CE52FE"/>
    <w:rsid w:val="00D058C3"/>
    <w:rsid w:val="00D14622"/>
    <w:rsid w:val="00D152D4"/>
    <w:rsid w:val="00D174B2"/>
    <w:rsid w:val="00D22B6A"/>
    <w:rsid w:val="00D27FAF"/>
    <w:rsid w:val="00D36BBE"/>
    <w:rsid w:val="00D40F32"/>
    <w:rsid w:val="00D41D7E"/>
    <w:rsid w:val="00D47C19"/>
    <w:rsid w:val="00D50E60"/>
    <w:rsid w:val="00D5125B"/>
    <w:rsid w:val="00D56400"/>
    <w:rsid w:val="00D56AA7"/>
    <w:rsid w:val="00D63D17"/>
    <w:rsid w:val="00D70262"/>
    <w:rsid w:val="00D7080E"/>
    <w:rsid w:val="00D8316E"/>
    <w:rsid w:val="00D83382"/>
    <w:rsid w:val="00D8509D"/>
    <w:rsid w:val="00D868CC"/>
    <w:rsid w:val="00D90DC6"/>
    <w:rsid w:val="00D9712A"/>
    <w:rsid w:val="00DB1D14"/>
    <w:rsid w:val="00DC3FA3"/>
    <w:rsid w:val="00DC7C81"/>
    <w:rsid w:val="00DD235D"/>
    <w:rsid w:val="00DE58E6"/>
    <w:rsid w:val="00DE6631"/>
    <w:rsid w:val="00DE6DC4"/>
    <w:rsid w:val="00E003FD"/>
    <w:rsid w:val="00E1099D"/>
    <w:rsid w:val="00E17284"/>
    <w:rsid w:val="00E61AC0"/>
    <w:rsid w:val="00E634F5"/>
    <w:rsid w:val="00E70552"/>
    <w:rsid w:val="00E81C4C"/>
    <w:rsid w:val="00E94417"/>
    <w:rsid w:val="00EA4B59"/>
    <w:rsid w:val="00EC323F"/>
    <w:rsid w:val="00EC3467"/>
    <w:rsid w:val="00EC4C73"/>
    <w:rsid w:val="00ED0CF8"/>
    <w:rsid w:val="00ED1BE1"/>
    <w:rsid w:val="00ED1D2D"/>
    <w:rsid w:val="00F128B9"/>
    <w:rsid w:val="00F13FC0"/>
    <w:rsid w:val="00F143BC"/>
    <w:rsid w:val="00F1540D"/>
    <w:rsid w:val="00F155FA"/>
    <w:rsid w:val="00F15E17"/>
    <w:rsid w:val="00F1765E"/>
    <w:rsid w:val="00F20C62"/>
    <w:rsid w:val="00F22A25"/>
    <w:rsid w:val="00F26317"/>
    <w:rsid w:val="00F3116F"/>
    <w:rsid w:val="00F451BD"/>
    <w:rsid w:val="00F47832"/>
    <w:rsid w:val="00F5273A"/>
    <w:rsid w:val="00F54EC8"/>
    <w:rsid w:val="00F56F2F"/>
    <w:rsid w:val="00F91145"/>
    <w:rsid w:val="00FB55FB"/>
    <w:rsid w:val="00FB6DBF"/>
    <w:rsid w:val="00FD05D9"/>
    <w:rsid w:val="00FD2312"/>
    <w:rsid w:val="00FD3213"/>
    <w:rsid w:val="00FE5E3F"/>
    <w:rsid w:val="00FE7550"/>
    <w:rsid w:val="00FF0F38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3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3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476D933C48C939ED1B0024D25BF13D9EE2EB7C973E674F5E4B91F431501095B0EA0C4BE8C2361712C3BED4186DX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DD9E15E75F6C2DCD3179D4AA9588A0714887C7CD7EF559963E730ABF6F43621077E23DF0EB836D85DE4806807511B72C41472554DDC4c9b5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DD9E15E75F6C2DCD3179D4AA9588A0714887C7CD7EF559963E730ABF6F43621077E23DF1EB8B6385DE4806807511B72C41472554DDC4c9b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DD9E15E75F6C2DCD3179D4AA9588A0714887C7CD7EF559963E730ABF6F43621077E23DF2EC8F6EDADB5D17D87A10AA33425B3956DCcCb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A156-DAE8-45D9-85B0-939EEF18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127</cp:revision>
  <cp:lastPrinted>2019-12-23T05:16:00Z</cp:lastPrinted>
  <dcterms:created xsi:type="dcterms:W3CDTF">2018-05-24T03:10:00Z</dcterms:created>
  <dcterms:modified xsi:type="dcterms:W3CDTF">2019-12-23T05:21:00Z</dcterms:modified>
</cp:coreProperties>
</file>