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CC" w:rsidRDefault="00A251E6" w:rsidP="00A251E6">
      <w:pPr>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252" w:type="dxa"/>
        <w:tblLayout w:type="fixed"/>
        <w:tblLook w:val="04A0" w:firstRow="1" w:lastRow="0" w:firstColumn="1" w:lastColumn="0" w:noHBand="0" w:noVBand="1"/>
      </w:tblPr>
      <w:tblGrid>
        <w:gridCol w:w="10260"/>
      </w:tblGrid>
      <w:tr w:rsidR="00DA07CC" w:rsidRPr="00DA07CC" w:rsidTr="00A45D1B">
        <w:trPr>
          <w:cantSplit/>
        </w:trPr>
        <w:tc>
          <w:tcPr>
            <w:tcW w:w="10260" w:type="dxa"/>
            <w:hideMark/>
          </w:tcPr>
          <w:p w:rsidR="00DA07CC" w:rsidRPr="00DA07CC" w:rsidRDefault="00DA07CC" w:rsidP="00DA07CC">
            <w:pPr>
              <w:spacing w:line="240" w:lineRule="auto"/>
              <w:ind w:right="317"/>
              <w:jc w:val="center"/>
              <w:rPr>
                <w:rFonts w:ascii="Times New Roman" w:eastAsia="Times New Roman" w:hAnsi="Times New Roman" w:cs="Times New Roman"/>
                <w:b/>
                <w:sz w:val="28"/>
                <w:szCs w:val="24"/>
                <w:lang w:eastAsia="ru-RU"/>
              </w:rPr>
            </w:pPr>
            <w:r w:rsidRPr="00DA07CC">
              <w:rPr>
                <w:rFonts w:ascii="Times New Roman" w:eastAsia="Times New Roman" w:hAnsi="Times New Roman" w:cs="Times New Roman"/>
                <w:b/>
                <w:sz w:val="28"/>
                <w:szCs w:val="24"/>
                <w:lang w:eastAsia="ru-RU"/>
              </w:rPr>
              <w:t>РОССИЙСКАЯ  ФЕДЕРАЦИЯ</w:t>
            </w:r>
          </w:p>
          <w:p w:rsidR="00DA07CC" w:rsidRDefault="00DA07CC" w:rsidP="00DA07CC">
            <w:pPr>
              <w:spacing w:line="240" w:lineRule="auto"/>
              <w:ind w:right="317"/>
              <w:jc w:val="center"/>
              <w:rPr>
                <w:rFonts w:ascii="Times New Roman" w:eastAsia="Times New Roman" w:hAnsi="Times New Roman" w:cs="Times New Roman"/>
                <w:b/>
                <w:sz w:val="28"/>
                <w:szCs w:val="24"/>
                <w:lang w:eastAsia="ru-RU"/>
              </w:rPr>
            </w:pPr>
            <w:r w:rsidRPr="00DA07CC">
              <w:rPr>
                <w:rFonts w:ascii="Times New Roman" w:eastAsia="Times New Roman" w:hAnsi="Times New Roman" w:cs="Times New Roman"/>
                <w:b/>
                <w:sz w:val="28"/>
                <w:szCs w:val="24"/>
                <w:lang w:eastAsia="ru-RU"/>
              </w:rPr>
              <w:t>ИРКУТСКАЯ ОБЛАСТЬ</w:t>
            </w:r>
          </w:p>
          <w:p w:rsidR="00A40463" w:rsidRPr="00DA07CC" w:rsidRDefault="00A40463" w:rsidP="00DA07CC">
            <w:pPr>
              <w:spacing w:line="240" w:lineRule="auto"/>
              <w:ind w:right="317"/>
              <w:jc w:val="center"/>
              <w:rPr>
                <w:rFonts w:ascii="Times New Roman" w:eastAsia="Times New Roman" w:hAnsi="Times New Roman" w:cs="Times New Roman"/>
                <w:b/>
                <w:sz w:val="28"/>
                <w:szCs w:val="24"/>
                <w:lang w:eastAsia="ru-RU"/>
              </w:rPr>
            </w:pPr>
          </w:p>
        </w:tc>
      </w:tr>
      <w:tr w:rsidR="00DA07CC" w:rsidRPr="00DA07CC" w:rsidTr="00A45D1B">
        <w:trPr>
          <w:cantSplit/>
        </w:trPr>
        <w:tc>
          <w:tcPr>
            <w:tcW w:w="10260" w:type="dxa"/>
            <w:hideMark/>
          </w:tcPr>
          <w:p w:rsidR="00DA07CC" w:rsidRPr="00DA07CC" w:rsidRDefault="00A40463" w:rsidP="00A40463">
            <w:pPr>
              <w:spacing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DA07CC" w:rsidRPr="00DA07CC">
              <w:rPr>
                <w:rFonts w:ascii="Times New Roman" w:eastAsia="Times New Roman" w:hAnsi="Times New Roman" w:cs="Times New Roman"/>
                <w:b/>
                <w:sz w:val="28"/>
                <w:szCs w:val="24"/>
                <w:lang w:eastAsia="ru-RU"/>
              </w:rPr>
              <w:t>КОНТРОЛЬНО-СЧЕТНАЯ  ПАЛАТА  ГОРОД</w:t>
            </w:r>
            <w:r>
              <w:rPr>
                <w:rFonts w:ascii="Times New Roman" w:eastAsia="Times New Roman" w:hAnsi="Times New Roman" w:cs="Times New Roman"/>
                <w:b/>
                <w:sz w:val="28"/>
                <w:szCs w:val="24"/>
                <w:lang w:eastAsia="ru-RU"/>
              </w:rPr>
              <w:t>А ТУЛУНА</w:t>
            </w:r>
          </w:p>
        </w:tc>
      </w:tr>
      <w:tr w:rsidR="00DA07CC" w:rsidRPr="00DA07CC" w:rsidTr="00A45D1B">
        <w:trPr>
          <w:cantSplit/>
        </w:trPr>
        <w:tc>
          <w:tcPr>
            <w:tcW w:w="10260" w:type="dxa"/>
          </w:tcPr>
          <w:p w:rsidR="00DA07CC" w:rsidRPr="00DA07CC" w:rsidRDefault="00DA07CC" w:rsidP="00DA07CC">
            <w:pPr>
              <w:spacing w:line="240" w:lineRule="auto"/>
              <w:jc w:val="center"/>
              <w:rPr>
                <w:rFonts w:ascii="Times New Roman" w:eastAsia="Times New Roman" w:hAnsi="Times New Roman" w:cs="Times New Roman"/>
                <w:b/>
                <w:sz w:val="28"/>
                <w:szCs w:val="24"/>
                <w:lang w:eastAsia="ru-RU"/>
              </w:rPr>
            </w:pPr>
          </w:p>
        </w:tc>
      </w:tr>
      <w:tr w:rsidR="00DA07CC" w:rsidRPr="00DA07CC" w:rsidTr="00A45D1B">
        <w:trPr>
          <w:cantSplit/>
        </w:trPr>
        <w:tc>
          <w:tcPr>
            <w:tcW w:w="10260" w:type="dxa"/>
            <w:hideMark/>
          </w:tcPr>
          <w:p w:rsidR="00DA07CC" w:rsidRPr="00DA07CC" w:rsidRDefault="00DA07CC" w:rsidP="00DA07CC">
            <w:pPr>
              <w:spacing w:line="240" w:lineRule="auto"/>
              <w:ind w:left="-108"/>
              <w:jc w:val="left"/>
              <w:rPr>
                <w:rFonts w:ascii="Arial" w:eastAsia="Times New Roman" w:hAnsi="Arial" w:cs="Times New Roman"/>
                <w:sz w:val="18"/>
                <w:szCs w:val="24"/>
                <w:lang w:eastAsia="ru-RU"/>
              </w:rPr>
            </w:pPr>
          </w:p>
        </w:tc>
      </w:tr>
    </w:tbl>
    <w:p w:rsidR="00DA07CC" w:rsidRPr="00DA07CC" w:rsidRDefault="00DA07CC" w:rsidP="00DA07CC">
      <w:pPr>
        <w:spacing w:line="240" w:lineRule="auto"/>
        <w:jc w:val="left"/>
        <w:rPr>
          <w:rFonts w:ascii="Times New Roman" w:eastAsia="Times New Roman" w:hAnsi="Times New Roman" w:cs="Times New Roman"/>
          <w:b/>
          <w:i/>
          <w:sz w:val="28"/>
          <w:szCs w:val="24"/>
          <w:lang w:eastAsia="ru-RU"/>
        </w:rPr>
      </w:pPr>
      <w:r>
        <w:rPr>
          <w:rFonts w:ascii="Times New Roman" w:eastAsia="Times New Roman" w:hAnsi="Times New Roman" w:cs="Times New Roman"/>
          <w:noProof/>
          <w:sz w:val="28"/>
          <w:szCs w:val="24"/>
          <w:lang w:eastAsia="ru-RU"/>
        </w:rPr>
        <mc:AlternateContent>
          <mc:Choice Requires="wps">
            <w:drawing>
              <wp:anchor distT="4294967294" distB="4294967294" distL="114300" distR="114300" simplePos="0" relativeHeight="251658240" behindDoc="0" locked="0" layoutInCell="0" allowOverlap="1" wp14:anchorId="000D4ED0" wp14:editId="199523F5">
                <wp:simplePos x="0" y="0"/>
                <wp:positionH relativeFrom="column">
                  <wp:posOffset>-70485</wp:posOffset>
                </wp:positionH>
                <wp:positionV relativeFrom="paragraph">
                  <wp:posOffset>42544</wp:posOffset>
                </wp:positionV>
                <wp:extent cx="6075045" cy="0"/>
                <wp:effectExtent l="0" t="19050" r="190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3.35pt" to="472.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" o:allowincell="f" strokeweight="3pt"/>
            </w:pict>
          </mc:Fallback>
        </mc:AlternateContent>
      </w:r>
      <w:r w:rsidR="00A251E6">
        <w:rPr>
          <w:rFonts w:ascii="Times New Roman" w:hAnsi="Times New Roman" w:cs="Times New Roman"/>
          <w:sz w:val="20"/>
          <w:szCs w:val="20"/>
        </w:rPr>
        <w:t xml:space="preserve">                                                                                                                                                                </w:t>
      </w:r>
    </w:p>
    <w:p w:rsidR="00B81812" w:rsidRDefault="00B81812" w:rsidP="00DA07CC">
      <w:pPr>
        <w:jc w:val="right"/>
        <w:rPr>
          <w:rFonts w:ascii="Times New Roman" w:hAnsi="Times New Roman" w:cs="Times New Roman"/>
          <w:sz w:val="24"/>
          <w:szCs w:val="24"/>
        </w:rPr>
      </w:pPr>
    </w:p>
    <w:p w:rsidR="00CA317C" w:rsidRPr="00BF290A" w:rsidRDefault="00501A17" w:rsidP="00DA07CC">
      <w:pPr>
        <w:jc w:val="right"/>
        <w:rPr>
          <w:rFonts w:ascii="Times New Roman" w:hAnsi="Times New Roman" w:cs="Times New Roman"/>
          <w:sz w:val="24"/>
          <w:szCs w:val="24"/>
        </w:rPr>
      </w:pPr>
      <w:r w:rsidRPr="00BF290A">
        <w:rPr>
          <w:rFonts w:ascii="Times New Roman" w:hAnsi="Times New Roman" w:cs="Times New Roman"/>
          <w:sz w:val="24"/>
          <w:szCs w:val="24"/>
        </w:rPr>
        <w:t xml:space="preserve">Утверждена </w:t>
      </w:r>
    </w:p>
    <w:p w:rsidR="00501A17" w:rsidRPr="00BF290A" w:rsidRDefault="00501A17" w:rsidP="00501A17">
      <w:pPr>
        <w:jc w:val="right"/>
        <w:rPr>
          <w:rFonts w:ascii="Times New Roman" w:hAnsi="Times New Roman" w:cs="Times New Roman"/>
          <w:sz w:val="24"/>
          <w:szCs w:val="24"/>
        </w:rPr>
      </w:pPr>
      <w:r w:rsidRPr="00BF290A">
        <w:rPr>
          <w:rFonts w:ascii="Times New Roman" w:hAnsi="Times New Roman" w:cs="Times New Roman"/>
          <w:sz w:val="24"/>
          <w:szCs w:val="24"/>
        </w:rPr>
        <w:t>распоряжением председателя КСП</w:t>
      </w:r>
      <w:r w:rsidR="00EF7F71" w:rsidRPr="00BF290A">
        <w:rPr>
          <w:rFonts w:ascii="Times New Roman" w:hAnsi="Times New Roman" w:cs="Times New Roman"/>
          <w:sz w:val="24"/>
          <w:szCs w:val="24"/>
        </w:rPr>
        <w:t xml:space="preserve"> </w:t>
      </w:r>
      <w:proofErr w:type="spellStart"/>
      <w:r w:rsidR="00EF7F71" w:rsidRPr="00BF290A">
        <w:rPr>
          <w:rFonts w:ascii="Times New Roman" w:hAnsi="Times New Roman" w:cs="Times New Roman"/>
          <w:sz w:val="24"/>
          <w:szCs w:val="24"/>
        </w:rPr>
        <w:t>г</w:t>
      </w:r>
      <w:proofErr w:type="gramStart"/>
      <w:r w:rsidR="00EF7F71" w:rsidRPr="00BF290A">
        <w:rPr>
          <w:rFonts w:ascii="Times New Roman" w:hAnsi="Times New Roman" w:cs="Times New Roman"/>
          <w:sz w:val="24"/>
          <w:szCs w:val="24"/>
        </w:rPr>
        <w:t>.Т</w:t>
      </w:r>
      <w:proofErr w:type="gramEnd"/>
      <w:r w:rsidR="00EF7F71" w:rsidRPr="00BF290A">
        <w:rPr>
          <w:rFonts w:ascii="Times New Roman" w:hAnsi="Times New Roman" w:cs="Times New Roman"/>
          <w:sz w:val="24"/>
          <w:szCs w:val="24"/>
        </w:rPr>
        <w:t>улуна</w:t>
      </w:r>
      <w:proofErr w:type="spellEnd"/>
    </w:p>
    <w:p w:rsidR="00501A17" w:rsidRPr="00BF290A" w:rsidRDefault="002B5D12" w:rsidP="00A251E6">
      <w:pPr>
        <w:jc w:val="right"/>
        <w:rPr>
          <w:rFonts w:ascii="Times New Roman" w:hAnsi="Times New Roman" w:cs="Times New Roman"/>
          <w:sz w:val="24"/>
          <w:szCs w:val="24"/>
        </w:rPr>
      </w:pPr>
      <w:r w:rsidRPr="00AD34A3">
        <w:rPr>
          <w:rFonts w:ascii="Times New Roman" w:hAnsi="Times New Roman" w:cs="Times New Roman"/>
          <w:sz w:val="24"/>
          <w:szCs w:val="24"/>
        </w:rPr>
        <w:t>о</w:t>
      </w:r>
      <w:r w:rsidR="00AD34A3" w:rsidRPr="00AD34A3">
        <w:rPr>
          <w:rFonts w:ascii="Times New Roman" w:hAnsi="Times New Roman" w:cs="Times New Roman"/>
          <w:sz w:val="24"/>
          <w:szCs w:val="24"/>
        </w:rPr>
        <w:t>т 22</w:t>
      </w:r>
      <w:r w:rsidR="006B5DC4" w:rsidRPr="00AD34A3">
        <w:rPr>
          <w:rFonts w:ascii="Times New Roman" w:hAnsi="Times New Roman" w:cs="Times New Roman"/>
          <w:sz w:val="24"/>
          <w:szCs w:val="24"/>
        </w:rPr>
        <w:t xml:space="preserve"> </w:t>
      </w:r>
      <w:r w:rsidR="008A7D19" w:rsidRPr="00AD34A3">
        <w:rPr>
          <w:rFonts w:ascii="Times New Roman" w:hAnsi="Times New Roman" w:cs="Times New Roman"/>
          <w:sz w:val="24"/>
          <w:szCs w:val="24"/>
        </w:rPr>
        <w:t>апреля</w:t>
      </w:r>
      <w:r w:rsidR="00EF7F71" w:rsidRPr="00AD34A3">
        <w:rPr>
          <w:rFonts w:ascii="Times New Roman" w:hAnsi="Times New Roman" w:cs="Times New Roman"/>
          <w:sz w:val="24"/>
          <w:szCs w:val="24"/>
        </w:rPr>
        <w:t xml:space="preserve"> </w:t>
      </w:r>
      <w:r w:rsidR="00150716" w:rsidRPr="00AD34A3">
        <w:rPr>
          <w:rFonts w:ascii="Times New Roman" w:hAnsi="Times New Roman" w:cs="Times New Roman"/>
          <w:sz w:val="24"/>
          <w:szCs w:val="24"/>
        </w:rPr>
        <w:t>2026</w:t>
      </w:r>
      <w:r w:rsidR="00EF7F71" w:rsidRPr="00AD34A3">
        <w:rPr>
          <w:rFonts w:ascii="Times New Roman" w:hAnsi="Times New Roman" w:cs="Times New Roman"/>
          <w:sz w:val="24"/>
          <w:szCs w:val="24"/>
        </w:rPr>
        <w:t xml:space="preserve"> года</w:t>
      </w:r>
      <w:r w:rsidR="008A7D19" w:rsidRPr="00AD34A3">
        <w:rPr>
          <w:rFonts w:ascii="Times New Roman" w:hAnsi="Times New Roman" w:cs="Times New Roman"/>
          <w:sz w:val="24"/>
          <w:szCs w:val="24"/>
        </w:rPr>
        <w:t xml:space="preserve">  № </w:t>
      </w:r>
      <w:r w:rsidR="00AD34A3" w:rsidRPr="00AD34A3">
        <w:rPr>
          <w:rFonts w:ascii="Times New Roman" w:hAnsi="Times New Roman" w:cs="Times New Roman"/>
          <w:sz w:val="24"/>
          <w:szCs w:val="24"/>
        </w:rPr>
        <w:t>15</w:t>
      </w:r>
      <w:r w:rsidR="00323210" w:rsidRPr="00AD34A3">
        <w:rPr>
          <w:rFonts w:ascii="Times New Roman" w:hAnsi="Times New Roman" w:cs="Times New Roman"/>
          <w:sz w:val="24"/>
          <w:szCs w:val="24"/>
        </w:rPr>
        <w:t>-р</w:t>
      </w:r>
      <w:bookmarkStart w:id="0" w:name="_GoBack"/>
      <w:bookmarkEnd w:id="0"/>
    </w:p>
    <w:p w:rsidR="00A251E6" w:rsidRDefault="00A251E6" w:rsidP="00377691">
      <w:pPr>
        <w:spacing w:line="240" w:lineRule="auto"/>
        <w:jc w:val="center"/>
        <w:rPr>
          <w:rFonts w:ascii="Times New Roman" w:hAnsi="Times New Roman" w:cs="Times New Roman"/>
          <w:b/>
          <w:sz w:val="24"/>
          <w:szCs w:val="24"/>
        </w:rPr>
      </w:pPr>
    </w:p>
    <w:p w:rsidR="00A251E6" w:rsidRDefault="00A251E6" w:rsidP="00377691">
      <w:pPr>
        <w:spacing w:line="240" w:lineRule="auto"/>
        <w:jc w:val="center"/>
        <w:rPr>
          <w:rFonts w:ascii="Times New Roman" w:hAnsi="Times New Roman" w:cs="Times New Roman"/>
          <w:b/>
          <w:sz w:val="24"/>
          <w:szCs w:val="24"/>
        </w:rPr>
      </w:pPr>
    </w:p>
    <w:p w:rsidR="00B81812" w:rsidRDefault="00B81812" w:rsidP="00377691">
      <w:pPr>
        <w:spacing w:line="240" w:lineRule="auto"/>
        <w:jc w:val="center"/>
        <w:rPr>
          <w:rFonts w:ascii="Times New Roman" w:hAnsi="Times New Roman" w:cs="Times New Roman"/>
          <w:b/>
          <w:sz w:val="24"/>
          <w:szCs w:val="24"/>
        </w:rPr>
      </w:pPr>
    </w:p>
    <w:p w:rsidR="006D7910" w:rsidRDefault="006D7910" w:rsidP="00377691">
      <w:pPr>
        <w:spacing w:line="240" w:lineRule="auto"/>
        <w:jc w:val="center"/>
        <w:rPr>
          <w:rFonts w:ascii="Times New Roman" w:hAnsi="Times New Roman" w:cs="Times New Roman"/>
          <w:b/>
          <w:sz w:val="24"/>
          <w:szCs w:val="24"/>
        </w:rPr>
      </w:pPr>
    </w:p>
    <w:p w:rsidR="00504315" w:rsidRPr="00BF290A" w:rsidRDefault="001A0B92" w:rsidP="00E51563">
      <w:pPr>
        <w:spacing w:line="240" w:lineRule="auto"/>
        <w:jc w:val="left"/>
        <w:rPr>
          <w:rFonts w:ascii="Times New Roman" w:hAnsi="Times New Roman" w:cs="Times New Roman"/>
          <w:b/>
          <w:sz w:val="24"/>
          <w:szCs w:val="24"/>
        </w:rPr>
      </w:pPr>
      <w:r w:rsidRPr="00BF290A">
        <w:rPr>
          <w:rFonts w:ascii="Times New Roman" w:hAnsi="Times New Roman" w:cs="Times New Roman"/>
          <w:b/>
          <w:sz w:val="24"/>
          <w:szCs w:val="24"/>
        </w:rPr>
        <w:t>Информация</w:t>
      </w:r>
    </w:p>
    <w:p w:rsidR="00BA0C32" w:rsidRPr="00BF290A" w:rsidRDefault="007C3DE5" w:rsidP="00E51563">
      <w:pPr>
        <w:spacing w:line="240" w:lineRule="auto"/>
        <w:jc w:val="left"/>
        <w:rPr>
          <w:rFonts w:ascii="Times New Roman" w:hAnsi="Times New Roman" w:cs="Times New Roman"/>
          <w:b/>
          <w:sz w:val="24"/>
          <w:szCs w:val="24"/>
        </w:rPr>
      </w:pPr>
      <w:r w:rsidRPr="00BF290A">
        <w:rPr>
          <w:rFonts w:ascii="Times New Roman" w:hAnsi="Times New Roman" w:cs="Times New Roman"/>
          <w:b/>
          <w:sz w:val="24"/>
          <w:szCs w:val="24"/>
        </w:rPr>
        <w:t xml:space="preserve">о результатах  </w:t>
      </w:r>
      <w:r w:rsidR="001A0B92" w:rsidRPr="00BF290A">
        <w:rPr>
          <w:rFonts w:ascii="Times New Roman" w:hAnsi="Times New Roman" w:cs="Times New Roman"/>
          <w:b/>
          <w:sz w:val="24"/>
          <w:szCs w:val="24"/>
        </w:rPr>
        <w:t>контрольных  и эксп</w:t>
      </w:r>
      <w:r w:rsidR="00F23BB0" w:rsidRPr="00BF290A">
        <w:rPr>
          <w:rFonts w:ascii="Times New Roman" w:hAnsi="Times New Roman" w:cs="Times New Roman"/>
          <w:b/>
          <w:sz w:val="24"/>
          <w:szCs w:val="24"/>
        </w:rPr>
        <w:t>ертно-аналитических мероприятий</w:t>
      </w:r>
      <w:r w:rsidR="00C53808" w:rsidRPr="00BF290A">
        <w:rPr>
          <w:rFonts w:ascii="Times New Roman" w:hAnsi="Times New Roman" w:cs="Times New Roman"/>
          <w:b/>
          <w:sz w:val="24"/>
          <w:szCs w:val="24"/>
        </w:rPr>
        <w:t>,</w:t>
      </w:r>
      <w:r w:rsidRPr="00BF290A">
        <w:rPr>
          <w:rFonts w:ascii="Times New Roman" w:hAnsi="Times New Roman" w:cs="Times New Roman"/>
          <w:b/>
          <w:sz w:val="24"/>
          <w:szCs w:val="24"/>
        </w:rPr>
        <w:t xml:space="preserve"> </w:t>
      </w:r>
      <w:r w:rsidR="001A0B92" w:rsidRPr="00BF290A">
        <w:rPr>
          <w:rFonts w:ascii="Times New Roman" w:hAnsi="Times New Roman" w:cs="Times New Roman"/>
          <w:b/>
          <w:sz w:val="24"/>
          <w:szCs w:val="24"/>
        </w:rPr>
        <w:t xml:space="preserve"> </w:t>
      </w:r>
      <w:r w:rsidRPr="00BF290A">
        <w:rPr>
          <w:rFonts w:ascii="Times New Roman" w:hAnsi="Times New Roman" w:cs="Times New Roman"/>
          <w:b/>
          <w:sz w:val="24"/>
          <w:szCs w:val="24"/>
        </w:rPr>
        <w:t xml:space="preserve">проведенных </w:t>
      </w:r>
      <w:r w:rsidR="001A0B92" w:rsidRPr="00BF290A">
        <w:rPr>
          <w:rFonts w:ascii="Times New Roman" w:hAnsi="Times New Roman" w:cs="Times New Roman"/>
          <w:b/>
          <w:sz w:val="24"/>
          <w:szCs w:val="24"/>
        </w:rPr>
        <w:t xml:space="preserve">Контрольно-счетной палатой </w:t>
      </w:r>
      <w:r w:rsidR="00BA0C32" w:rsidRPr="00BF290A">
        <w:rPr>
          <w:rFonts w:ascii="Times New Roman" w:hAnsi="Times New Roman" w:cs="Times New Roman"/>
          <w:b/>
          <w:sz w:val="24"/>
          <w:szCs w:val="24"/>
        </w:rPr>
        <w:t>города Тулуна</w:t>
      </w:r>
    </w:p>
    <w:p w:rsidR="001A0B92" w:rsidRPr="00BF290A" w:rsidRDefault="00FA4699" w:rsidP="00E51563">
      <w:pPr>
        <w:spacing w:line="240" w:lineRule="auto"/>
        <w:jc w:val="left"/>
        <w:rPr>
          <w:rFonts w:ascii="Times New Roman" w:hAnsi="Times New Roman" w:cs="Times New Roman"/>
          <w:b/>
          <w:sz w:val="24"/>
          <w:szCs w:val="24"/>
        </w:rPr>
      </w:pPr>
      <w:r>
        <w:rPr>
          <w:rFonts w:ascii="Times New Roman" w:hAnsi="Times New Roman" w:cs="Times New Roman"/>
          <w:b/>
          <w:sz w:val="24"/>
          <w:szCs w:val="24"/>
        </w:rPr>
        <w:t>за первый</w:t>
      </w:r>
      <w:r w:rsidR="00C6051E" w:rsidRPr="00BF290A">
        <w:rPr>
          <w:rFonts w:ascii="Times New Roman" w:hAnsi="Times New Roman" w:cs="Times New Roman"/>
          <w:b/>
          <w:sz w:val="24"/>
          <w:szCs w:val="24"/>
        </w:rPr>
        <w:t xml:space="preserve"> квартал</w:t>
      </w:r>
      <w:r w:rsidR="003C449A" w:rsidRPr="00BF290A">
        <w:rPr>
          <w:rFonts w:ascii="Times New Roman" w:hAnsi="Times New Roman" w:cs="Times New Roman"/>
          <w:b/>
          <w:sz w:val="24"/>
          <w:szCs w:val="24"/>
        </w:rPr>
        <w:t xml:space="preserve"> </w:t>
      </w:r>
      <w:r w:rsidR="00150716">
        <w:rPr>
          <w:rFonts w:ascii="Times New Roman" w:hAnsi="Times New Roman" w:cs="Times New Roman"/>
          <w:b/>
          <w:sz w:val="24"/>
          <w:szCs w:val="24"/>
        </w:rPr>
        <w:t>2026</w:t>
      </w:r>
      <w:r w:rsidR="001A0B92" w:rsidRPr="00BF290A">
        <w:rPr>
          <w:rFonts w:ascii="Times New Roman" w:hAnsi="Times New Roman" w:cs="Times New Roman"/>
          <w:b/>
          <w:sz w:val="24"/>
          <w:szCs w:val="24"/>
        </w:rPr>
        <w:t xml:space="preserve"> года</w:t>
      </w:r>
    </w:p>
    <w:p w:rsidR="001A0B92" w:rsidRDefault="001A0B92" w:rsidP="00377691">
      <w:pPr>
        <w:spacing w:line="240" w:lineRule="auto"/>
        <w:jc w:val="center"/>
        <w:rPr>
          <w:rFonts w:ascii="Times New Roman" w:hAnsi="Times New Roman" w:cs="Times New Roman"/>
          <w:b/>
          <w:sz w:val="24"/>
          <w:szCs w:val="24"/>
        </w:rPr>
      </w:pPr>
    </w:p>
    <w:p w:rsidR="002274DD" w:rsidRPr="00BF290A" w:rsidRDefault="002274DD" w:rsidP="00377691">
      <w:pPr>
        <w:spacing w:line="240" w:lineRule="auto"/>
        <w:jc w:val="center"/>
        <w:rPr>
          <w:rFonts w:ascii="Times New Roman" w:hAnsi="Times New Roman" w:cs="Times New Roman"/>
          <w:b/>
          <w:sz w:val="24"/>
          <w:szCs w:val="24"/>
        </w:rPr>
      </w:pPr>
    </w:p>
    <w:p w:rsidR="00E73EF4" w:rsidRPr="002274DD" w:rsidRDefault="002274DD" w:rsidP="002274DD">
      <w:pPr>
        <w:spacing w:line="240" w:lineRule="auto"/>
        <w:jc w:val="left"/>
        <w:rPr>
          <w:rFonts w:ascii="Times New Roman" w:hAnsi="Times New Roman" w:cs="Times New Roman"/>
          <w:sz w:val="24"/>
          <w:szCs w:val="24"/>
        </w:rPr>
      </w:pPr>
      <w:r w:rsidRPr="002274DD">
        <w:rPr>
          <w:rFonts w:ascii="Times New Roman" w:hAnsi="Times New Roman" w:cs="Times New Roman"/>
          <w:sz w:val="24"/>
          <w:szCs w:val="24"/>
        </w:rPr>
        <w:t xml:space="preserve">город Тулун                                                                                                </w:t>
      </w:r>
      <w:r w:rsidR="00174D16">
        <w:rPr>
          <w:rFonts w:ascii="Times New Roman" w:hAnsi="Times New Roman" w:cs="Times New Roman"/>
          <w:sz w:val="24"/>
          <w:szCs w:val="24"/>
        </w:rPr>
        <w:t>«24</w:t>
      </w:r>
      <w:r w:rsidRPr="002274DD">
        <w:rPr>
          <w:rFonts w:ascii="Times New Roman" w:hAnsi="Times New Roman" w:cs="Times New Roman"/>
          <w:sz w:val="24"/>
          <w:szCs w:val="24"/>
        </w:rPr>
        <w:t>»</w:t>
      </w:r>
      <w:r w:rsidR="00A40463" w:rsidRPr="002274DD">
        <w:rPr>
          <w:rFonts w:ascii="Times New Roman" w:hAnsi="Times New Roman" w:cs="Times New Roman"/>
          <w:sz w:val="24"/>
          <w:szCs w:val="24"/>
        </w:rPr>
        <w:t xml:space="preserve"> апреля</w:t>
      </w:r>
      <w:r w:rsidR="00150716">
        <w:rPr>
          <w:rFonts w:ascii="Times New Roman" w:hAnsi="Times New Roman" w:cs="Times New Roman"/>
          <w:sz w:val="24"/>
          <w:szCs w:val="24"/>
        </w:rPr>
        <w:t xml:space="preserve"> 2026</w:t>
      </w:r>
      <w:r w:rsidR="00E73EF4" w:rsidRPr="002274DD">
        <w:rPr>
          <w:rFonts w:ascii="Times New Roman" w:hAnsi="Times New Roman" w:cs="Times New Roman"/>
          <w:sz w:val="24"/>
          <w:szCs w:val="24"/>
        </w:rPr>
        <w:t xml:space="preserve"> года</w:t>
      </w:r>
      <w:r w:rsidR="00E73EF4" w:rsidRPr="00BF290A">
        <w:rPr>
          <w:rFonts w:ascii="Times New Roman" w:hAnsi="Times New Roman" w:cs="Times New Roman"/>
          <w:sz w:val="24"/>
          <w:szCs w:val="24"/>
        </w:rPr>
        <w:t xml:space="preserve">                 </w:t>
      </w:r>
      <w:r w:rsidR="003E5452" w:rsidRPr="00BF290A">
        <w:rPr>
          <w:rFonts w:ascii="Times New Roman" w:hAnsi="Times New Roman" w:cs="Times New Roman"/>
          <w:sz w:val="24"/>
          <w:szCs w:val="24"/>
        </w:rPr>
        <w:t xml:space="preserve">           </w:t>
      </w:r>
      <w:r w:rsidR="00323210" w:rsidRPr="00BF290A">
        <w:rPr>
          <w:rFonts w:ascii="Times New Roman" w:hAnsi="Times New Roman" w:cs="Times New Roman"/>
          <w:sz w:val="24"/>
          <w:szCs w:val="24"/>
        </w:rPr>
        <w:t xml:space="preserve">                                       </w:t>
      </w:r>
      <w:r w:rsidR="003E5452" w:rsidRPr="00BF290A">
        <w:rPr>
          <w:rFonts w:ascii="Times New Roman" w:hAnsi="Times New Roman" w:cs="Times New Roman"/>
          <w:sz w:val="24"/>
          <w:szCs w:val="24"/>
        </w:rPr>
        <w:t xml:space="preserve"> </w:t>
      </w:r>
      <w:r w:rsidR="00C6051E" w:rsidRPr="00BF290A">
        <w:rPr>
          <w:rFonts w:ascii="Times New Roman" w:hAnsi="Times New Roman" w:cs="Times New Roman"/>
          <w:sz w:val="24"/>
          <w:szCs w:val="24"/>
        </w:rPr>
        <w:t xml:space="preserve">                      </w:t>
      </w:r>
      <w:r w:rsidR="003C449A" w:rsidRPr="00BF290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251E6" w:rsidRPr="00BF290A" w:rsidRDefault="00A251E6" w:rsidP="00377691">
      <w:pPr>
        <w:spacing w:line="240" w:lineRule="auto"/>
        <w:rPr>
          <w:rFonts w:ascii="Times New Roman" w:hAnsi="Times New Roman" w:cs="Times New Roman"/>
          <w:b/>
          <w:sz w:val="24"/>
          <w:szCs w:val="24"/>
        </w:rPr>
      </w:pPr>
    </w:p>
    <w:p w:rsidR="006D1C79" w:rsidRPr="00BF290A" w:rsidRDefault="004E157C" w:rsidP="00F73AFE">
      <w:pPr>
        <w:pStyle w:val="a6"/>
        <w:spacing w:line="240" w:lineRule="auto"/>
        <w:ind w:left="0"/>
        <w:rPr>
          <w:rFonts w:ascii="Times New Roman" w:hAnsi="Times New Roman" w:cs="Times New Roman"/>
          <w:sz w:val="24"/>
          <w:szCs w:val="24"/>
        </w:rPr>
      </w:pPr>
      <w:r w:rsidRPr="00BF290A">
        <w:rPr>
          <w:rFonts w:ascii="Times New Roman" w:hAnsi="Times New Roman" w:cs="Times New Roman"/>
          <w:sz w:val="24"/>
          <w:szCs w:val="24"/>
        </w:rPr>
        <w:t xml:space="preserve">     </w:t>
      </w:r>
      <w:r w:rsidR="00A251E6" w:rsidRPr="00BF290A">
        <w:rPr>
          <w:rFonts w:ascii="Times New Roman" w:hAnsi="Times New Roman" w:cs="Times New Roman"/>
          <w:sz w:val="24"/>
          <w:szCs w:val="24"/>
        </w:rPr>
        <w:t xml:space="preserve">    </w:t>
      </w:r>
      <w:r w:rsidR="001A0B92" w:rsidRPr="00BF290A">
        <w:rPr>
          <w:rFonts w:ascii="Times New Roman" w:hAnsi="Times New Roman" w:cs="Times New Roman"/>
          <w:sz w:val="24"/>
          <w:szCs w:val="24"/>
        </w:rPr>
        <w:t xml:space="preserve">Информация </w:t>
      </w:r>
      <w:r w:rsidR="00F73AFE" w:rsidRPr="00BF290A">
        <w:rPr>
          <w:rFonts w:ascii="Times New Roman" w:hAnsi="Times New Roman" w:cs="Times New Roman"/>
          <w:sz w:val="24"/>
          <w:szCs w:val="24"/>
        </w:rPr>
        <w:t>о результатах  контрольных  и экспертно-аналитических  мероприятий,  проведенных Контрольно-счетной палатой</w:t>
      </w:r>
      <w:r w:rsidR="00FA4699">
        <w:rPr>
          <w:rFonts w:ascii="Times New Roman" w:hAnsi="Times New Roman" w:cs="Times New Roman"/>
          <w:sz w:val="24"/>
          <w:szCs w:val="24"/>
        </w:rPr>
        <w:t xml:space="preserve"> города Тулуна за первый</w:t>
      </w:r>
      <w:r w:rsidR="00150716">
        <w:rPr>
          <w:rFonts w:ascii="Times New Roman" w:hAnsi="Times New Roman" w:cs="Times New Roman"/>
          <w:sz w:val="24"/>
          <w:szCs w:val="24"/>
        </w:rPr>
        <w:t xml:space="preserve"> квартал 2026</w:t>
      </w:r>
      <w:r w:rsidR="00F73AFE" w:rsidRPr="00BF290A">
        <w:rPr>
          <w:rFonts w:ascii="Times New Roman" w:hAnsi="Times New Roman" w:cs="Times New Roman"/>
          <w:sz w:val="24"/>
          <w:szCs w:val="24"/>
        </w:rPr>
        <w:t xml:space="preserve"> года (далее – информация) </w:t>
      </w:r>
      <w:r w:rsidR="001A0B92" w:rsidRPr="00BF290A">
        <w:rPr>
          <w:rFonts w:ascii="Times New Roman" w:hAnsi="Times New Roman" w:cs="Times New Roman"/>
          <w:sz w:val="24"/>
          <w:szCs w:val="24"/>
        </w:rPr>
        <w:t>подготовлена на основании  ч.</w:t>
      </w:r>
      <w:r w:rsidR="003E5452" w:rsidRPr="00BF290A">
        <w:rPr>
          <w:rFonts w:ascii="Times New Roman" w:hAnsi="Times New Roman" w:cs="Times New Roman"/>
          <w:sz w:val="24"/>
          <w:szCs w:val="24"/>
        </w:rPr>
        <w:t xml:space="preserve"> </w:t>
      </w:r>
      <w:r w:rsidR="001A0B92" w:rsidRPr="00BF290A">
        <w:rPr>
          <w:rFonts w:ascii="Times New Roman" w:hAnsi="Times New Roman" w:cs="Times New Roman"/>
          <w:sz w:val="24"/>
          <w:szCs w:val="24"/>
        </w:rPr>
        <w:t>9 п.</w:t>
      </w:r>
      <w:r w:rsidR="003E5452" w:rsidRPr="00BF290A">
        <w:rPr>
          <w:rFonts w:ascii="Times New Roman" w:hAnsi="Times New Roman" w:cs="Times New Roman"/>
          <w:sz w:val="24"/>
          <w:szCs w:val="24"/>
        </w:rPr>
        <w:t xml:space="preserve"> </w:t>
      </w:r>
      <w:r w:rsidR="001A0B92" w:rsidRPr="00BF290A">
        <w:rPr>
          <w:rFonts w:ascii="Times New Roman" w:hAnsi="Times New Roman" w:cs="Times New Roman"/>
          <w:sz w:val="24"/>
          <w:szCs w:val="24"/>
        </w:rPr>
        <w:t>2 ст</w:t>
      </w:r>
      <w:r w:rsidR="003E5452" w:rsidRPr="00BF290A">
        <w:rPr>
          <w:rFonts w:ascii="Times New Roman" w:hAnsi="Times New Roman" w:cs="Times New Roman"/>
          <w:sz w:val="24"/>
          <w:szCs w:val="24"/>
        </w:rPr>
        <w:t>.</w:t>
      </w:r>
      <w:r w:rsidR="001A0B92" w:rsidRPr="00BF290A">
        <w:rPr>
          <w:rFonts w:ascii="Times New Roman" w:hAnsi="Times New Roman" w:cs="Times New Roman"/>
          <w:sz w:val="24"/>
          <w:szCs w:val="24"/>
        </w:rPr>
        <w:t xml:space="preserve"> 9 Федерального закона от 07.02.2011 </w:t>
      </w:r>
      <w:r w:rsidR="004C4705" w:rsidRPr="00BF290A">
        <w:rPr>
          <w:rFonts w:ascii="Times New Roman" w:hAnsi="Times New Roman" w:cs="Times New Roman"/>
          <w:sz w:val="24"/>
          <w:szCs w:val="24"/>
        </w:rPr>
        <w:t>№ 6-ФЗ</w:t>
      </w:r>
      <w:r w:rsidR="001A0B92" w:rsidRPr="00BF290A">
        <w:rPr>
          <w:rFonts w:ascii="Times New Roman" w:hAnsi="Times New Roman" w:cs="Times New Roman"/>
          <w:sz w:val="24"/>
          <w:szCs w:val="24"/>
        </w:rPr>
        <w:t xml:space="preserve"> </w:t>
      </w:r>
      <w:r w:rsidR="003E5452" w:rsidRPr="00BF290A">
        <w:rPr>
          <w:rFonts w:ascii="Times New Roman" w:hAnsi="Times New Roman" w:cs="Times New Roman"/>
          <w:sz w:val="24"/>
          <w:szCs w:val="24"/>
        </w:rPr>
        <w:t>«</w:t>
      </w:r>
      <w:r w:rsidR="001A0B92" w:rsidRPr="00BF290A">
        <w:rPr>
          <w:rFonts w:ascii="Times New Roman" w:hAnsi="Times New Roman" w:cs="Times New Roman"/>
          <w:sz w:val="24"/>
          <w:szCs w:val="24"/>
        </w:rPr>
        <w:t xml:space="preserve">Об общих принципах организации и деятельности контрольно-счетных органов субъектов </w:t>
      </w:r>
      <w:r w:rsidR="003E5452" w:rsidRPr="00BF290A">
        <w:rPr>
          <w:rFonts w:ascii="Times New Roman" w:hAnsi="Times New Roman" w:cs="Times New Roman"/>
          <w:sz w:val="24"/>
          <w:szCs w:val="24"/>
        </w:rPr>
        <w:t>Российской Федерации</w:t>
      </w:r>
      <w:r w:rsidR="003C449A" w:rsidRPr="00BF290A">
        <w:rPr>
          <w:rFonts w:ascii="Times New Roman" w:hAnsi="Times New Roman" w:cs="Times New Roman"/>
          <w:sz w:val="24"/>
          <w:szCs w:val="24"/>
        </w:rPr>
        <w:t xml:space="preserve"> и муниципальных образований</w:t>
      </w:r>
      <w:r w:rsidR="003E5452" w:rsidRPr="00BF290A">
        <w:rPr>
          <w:rFonts w:ascii="Times New Roman" w:hAnsi="Times New Roman" w:cs="Times New Roman"/>
          <w:sz w:val="24"/>
          <w:szCs w:val="24"/>
        </w:rPr>
        <w:t>»</w:t>
      </w:r>
      <w:r w:rsidRPr="00BF290A">
        <w:rPr>
          <w:rFonts w:ascii="Times New Roman" w:hAnsi="Times New Roman" w:cs="Times New Roman"/>
          <w:sz w:val="24"/>
          <w:szCs w:val="24"/>
        </w:rPr>
        <w:t>.</w:t>
      </w:r>
    </w:p>
    <w:p w:rsidR="002160F2" w:rsidRPr="00BF290A" w:rsidRDefault="002160F2" w:rsidP="009769DA">
      <w:pPr>
        <w:pStyle w:val="a6"/>
        <w:spacing w:line="240" w:lineRule="auto"/>
        <w:ind w:left="0"/>
        <w:rPr>
          <w:rFonts w:ascii="Times New Roman" w:hAnsi="Times New Roman" w:cs="Times New Roman"/>
          <w:sz w:val="24"/>
          <w:szCs w:val="24"/>
        </w:rPr>
      </w:pPr>
    </w:p>
    <w:p w:rsidR="000A5A99" w:rsidRDefault="000A5A99" w:rsidP="009769DA">
      <w:pPr>
        <w:pStyle w:val="a6"/>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C449A" w:rsidRPr="00BF290A">
        <w:rPr>
          <w:rFonts w:ascii="Times New Roman" w:hAnsi="Times New Roman" w:cs="Times New Roman"/>
          <w:sz w:val="24"/>
          <w:szCs w:val="24"/>
        </w:rPr>
        <w:t>Контрольно</w:t>
      </w:r>
      <w:r w:rsidR="003E5452" w:rsidRPr="00BF290A">
        <w:rPr>
          <w:rFonts w:ascii="Times New Roman" w:hAnsi="Times New Roman" w:cs="Times New Roman"/>
          <w:sz w:val="24"/>
          <w:szCs w:val="24"/>
        </w:rPr>
        <w:t>-</w:t>
      </w:r>
      <w:r w:rsidR="003C449A" w:rsidRPr="00BF290A">
        <w:rPr>
          <w:rFonts w:ascii="Times New Roman" w:hAnsi="Times New Roman" w:cs="Times New Roman"/>
          <w:sz w:val="24"/>
          <w:szCs w:val="24"/>
        </w:rPr>
        <w:t>счет</w:t>
      </w:r>
      <w:r w:rsidR="00DE7FA3" w:rsidRPr="00BF290A">
        <w:rPr>
          <w:rFonts w:ascii="Times New Roman" w:hAnsi="Times New Roman" w:cs="Times New Roman"/>
          <w:sz w:val="24"/>
          <w:szCs w:val="24"/>
        </w:rPr>
        <w:t>ной палатой</w:t>
      </w:r>
      <w:r w:rsidR="008C5C90" w:rsidRPr="00BF290A">
        <w:rPr>
          <w:rFonts w:ascii="Times New Roman" w:hAnsi="Times New Roman" w:cs="Times New Roman"/>
          <w:sz w:val="24"/>
          <w:szCs w:val="24"/>
        </w:rPr>
        <w:t xml:space="preserve"> </w:t>
      </w:r>
      <w:r w:rsidR="004E157C" w:rsidRPr="00BF290A">
        <w:rPr>
          <w:rFonts w:ascii="Times New Roman" w:hAnsi="Times New Roman" w:cs="Times New Roman"/>
          <w:sz w:val="24"/>
          <w:szCs w:val="24"/>
        </w:rPr>
        <w:t>города Тулуна</w:t>
      </w:r>
      <w:r w:rsidR="008C5C90" w:rsidRPr="00BF290A">
        <w:rPr>
          <w:rFonts w:ascii="Times New Roman" w:hAnsi="Times New Roman" w:cs="Times New Roman"/>
          <w:sz w:val="24"/>
          <w:szCs w:val="24"/>
        </w:rPr>
        <w:t xml:space="preserve"> </w:t>
      </w:r>
      <w:r w:rsidR="00150716">
        <w:rPr>
          <w:rFonts w:ascii="Times New Roman" w:hAnsi="Times New Roman" w:cs="Times New Roman"/>
          <w:sz w:val="24"/>
          <w:szCs w:val="24"/>
        </w:rPr>
        <w:t>в течение отчетного периода 2026</w:t>
      </w:r>
      <w:r w:rsidR="00DE7FA3" w:rsidRPr="00BF290A">
        <w:rPr>
          <w:rFonts w:ascii="Times New Roman" w:hAnsi="Times New Roman" w:cs="Times New Roman"/>
          <w:sz w:val="24"/>
          <w:szCs w:val="24"/>
        </w:rPr>
        <w:t xml:space="preserve"> года проведено</w:t>
      </w:r>
      <w:r w:rsidR="008C5C90" w:rsidRPr="00BF290A">
        <w:rPr>
          <w:rFonts w:ascii="Times New Roman" w:hAnsi="Times New Roman" w:cs="Times New Roman"/>
          <w:sz w:val="24"/>
          <w:szCs w:val="24"/>
        </w:rPr>
        <w:t xml:space="preserve"> </w:t>
      </w:r>
      <w:r w:rsidR="00150716">
        <w:rPr>
          <w:rFonts w:ascii="Times New Roman" w:hAnsi="Times New Roman" w:cs="Times New Roman"/>
          <w:sz w:val="24"/>
          <w:szCs w:val="24"/>
        </w:rPr>
        <w:t xml:space="preserve">2 </w:t>
      </w:r>
      <w:proofErr w:type="gramStart"/>
      <w:r w:rsidR="00150716">
        <w:rPr>
          <w:rFonts w:ascii="Times New Roman" w:hAnsi="Times New Roman" w:cs="Times New Roman"/>
          <w:sz w:val="24"/>
          <w:szCs w:val="24"/>
        </w:rPr>
        <w:t>контрольных</w:t>
      </w:r>
      <w:proofErr w:type="gramEnd"/>
      <w:r w:rsidR="00150716">
        <w:rPr>
          <w:rFonts w:ascii="Times New Roman" w:hAnsi="Times New Roman" w:cs="Times New Roman"/>
          <w:sz w:val="24"/>
          <w:szCs w:val="24"/>
        </w:rPr>
        <w:t xml:space="preserve"> мероприятия</w:t>
      </w:r>
      <w:r w:rsidR="008C5C90" w:rsidRPr="00BF290A">
        <w:rPr>
          <w:rFonts w:ascii="Times New Roman" w:hAnsi="Times New Roman" w:cs="Times New Roman"/>
          <w:sz w:val="24"/>
          <w:szCs w:val="24"/>
        </w:rPr>
        <w:t>, подготовлен</w:t>
      </w:r>
      <w:r w:rsidR="00BA0C32" w:rsidRPr="00BF290A">
        <w:rPr>
          <w:rFonts w:ascii="Times New Roman" w:hAnsi="Times New Roman" w:cs="Times New Roman"/>
          <w:sz w:val="24"/>
          <w:szCs w:val="24"/>
        </w:rPr>
        <w:t>о</w:t>
      </w:r>
      <w:r w:rsidR="00114187" w:rsidRPr="00BF290A">
        <w:rPr>
          <w:rFonts w:ascii="Times New Roman" w:hAnsi="Times New Roman" w:cs="Times New Roman"/>
          <w:sz w:val="24"/>
          <w:szCs w:val="24"/>
        </w:rPr>
        <w:t xml:space="preserve"> и направлено объекту</w:t>
      </w:r>
      <w:r w:rsidR="001D76BB" w:rsidRPr="00BF290A">
        <w:rPr>
          <w:rFonts w:ascii="Times New Roman" w:hAnsi="Times New Roman" w:cs="Times New Roman"/>
          <w:sz w:val="24"/>
          <w:szCs w:val="24"/>
        </w:rPr>
        <w:t xml:space="preserve"> контроля</w:t>
      </w:r>
      <w:r w:rsidR="00114187" w:rsidRPr="00BF290A">
        <w:rPr>
          <w:rFonts w:ascii="Times New Roman" w:hAnsi="Times New Roman" w:cs="Times New Roman"/>
          <w:sz w:val="24"/>
          <w:szCs w:val="24"/>
        </w:rPr>
        <w:t xml:space="preserve"> </w:t>
      </w:r>
      <w:r w:rsidR="00110551">
        <w:rPr>
          <w:rFonts w:ascii="Times New Roman" w:hAnsi="Times New Roman" w:cs="Times New Roman"/>
          <w:sz w:val="24"/>
          <w:szCs w:val="24"/>
        </w:rPr>
        <w:t>2</w:t>
      </w:r>
      <w:r w:rsidR="00114187" w:rsidRPr="00BF290A">
        <w:rPr>
          <w:rFonts w:ascii="Times New Roman" w:hAnsi="Times New Roman" w:cs="Times New Roman"/>
          <w:sz w:val="24"/>
          <w:szCs w:val="24"/>
        </w:rPr>
        <w:t xml:space="preserve"> акт</w:t>
      </w:r>
      <w:r w:rsidR="00110551">
        <w:rPr>
          <w:rFonts w:ascii="Times New Roman" w:hAnsi="Times New Roman" w:cs="Times New Roman"/>
          <w:sz w:val="24"/>
          <w:szCs w:val="24"/>
        </w:rPr>
        <w:t>а</w:t>
      </w:r>
      <w:r w:rsidR="00BA0C32" w:rsidRPr="00BF290A">
        <w:rPr>
          <w:rFonts w:ascii="Times New Roman" w:hAnsi="Times New Roman" w:cs="Times New Roman"/>
          <w:sz w:val="24"/>
          <w:szCs w:val="24"/>
        </w:rPr>
        <w:t xml:space="preserve"> и</w:t>
      </w:r>
      <w:r w:rsidR="00150716">
        <w:rPr>
          <w:rFonts w:ascii="Times New Roman" w:hAnsi="Times New Roman" w:cs="Times New Roman"/>
          <w:sz w:val="24"/>
          <w:szCs w:val="24"/>
        </w:rPr>
        <w:t xml:space="preserve"> 2</w:t>
      </w:r>
      <w:r w:rsidR="007F6DD1" w:rsidRPr="00BF290A">
        <w:rPr>
          <w:rFonts w:ascii="Times New Roman" w:hAnsi="Times New Roman" w:cs="Times New Roman"/>
          <w:sz w:val="24"/>
          <w:szCs w:val="24"/>
        </w:rPr>
        <w:t xml:space="preserve"> отчет</w:t>
      </w:r>
      <w:r w:rsidR="00150716">
        <w:rPr>
          <w:rFonts w:ascii="Times New Roman" w:hAnsi="Times New Roman" w:cs="Times New Roman"/>
          <w:sz w:val="24"/>
          <w:szCs w:val="24"/>
        </w:rPr>
        <w:t>а</w:t>
      </w:r>
      <w:r w:rsidR="00AC6F3F" w:rsidRPr="00BF290A">
        <w:rPr>
          <w:rFonts w:ascii="Times New Roman" w:hAnsi="Times New Roman" w:cs="Times New Roman"/>
          <w:sz w:val="24"/>
          <w:szCs w:val="24"/>
        </w:rPr>
        <w:t xml:space="preserve"> по результатам контрольного мероприятия</w:t>
      </w:r>
      <w:r w:rsidR="00E206ED" w:rsidRPr="00BF290A">
        <w:rPr>
          <w:rFonts w:ascii="Times New Roman" w:hAnsi="Times New Roman" w:cs="Times New Roman"/>
          <w:sz w:val="24"/>
          <w:szCs w:val="24"/>
        </w:rPr>
        <w:t>; проведено</w:t>
      </w:r>
      <w:r w:rsidR="00AC6F3F" w:rsidRPr="00BF290A">
        <w:rPr>
          <w:rFonts w:ascii="Times New Roman" w:hAnsi="Times New Roman" w:cs="Times New Roman"/>
          <w:sz w:val="24"/>
          <w:szCs w:val="24"/>
        </w:rPr>
        <w:t xml:space="preserve"> </w:t>
      </w:r>
      <w:r w:rsidR="00150716">
        <w:rPr>
          <w:rFonts w:ascii="Times New Roman" w:hAnsi="Times New Roman" w:cs="Times New Roman"/>
          <w:sz w:val="24"/>
          <w:szCs w:val="24"/>
        </w:rPr>
        <w:t>6</w:t>
      </w:r>
      <w:r w:rsidR="002000CD">
        <w:rPr>
          <w:rFonts w:ascii="Times New Roman" w:hAnsi="Times New Roman" w:cs="Times New Roman"/>
          <w:sz w:val="24"/>
          <w:szCs w:val="24"/>
        </w:rPr>
        <w:t xml:space="preserve"> экспертно-аналитических  мероприятия</w:t>
      </w:r>
      <w:r w:rsidR="00E206ED" w:rsidRPr="00BF290A">
        <w:rPr>
          <w:rFonts w:ascii="Times New Roman" w:hAnsi="Times New Roman" w:cs="Times New Roman"/>
          <w:sz w:val="24"/>
          <w:szCs w:val="24"/>
        </w:rPr>
        <w:t xml:space="preserve">,  подготовлено </w:t>
      </w:r>
      <w:r w:rsidR="00150716">
        <w:rPr>
          <w:rFonts w:ascii="Times New Roman" w:hAnsi="Times New Roman" w:cs="Times New Roman"/>
          <w:sz w:val="24"/>
          <w:szCs w:val="24"/>
        </w:rPr>
        <w:t>6</w:t>
      </w:r>
      <w:r w:rsidR="008C5C90" w:rsidRPr="00BF290A">
        <w:rPr>
          <w:rFonts w:ascii="Times New Roman" w:hAnsi="Times New Roman" w:cs="Times New Roman"/>
          <w:sz w:val="24"/>
          <w:szCs w:val="24"/>
        </w:rPr>
        <w:t xml:space="preserve"> заключени</w:t>
      </w:r>
      <w:r w:rsidR="002000CD">
        <w:rPr>
          <w:rFonts w:ascii="Times New Roman" w:hAnsi="Times New Roman" w:cs="Times New Roman"/>
          <w:sz w:val="24"/>
          <w:szCs w:val="24"/>
        </w:rPr>
        <w:t>й</w:t>
      </w:r>
      <w:r w:rsidR="00E206ED" w:rsidRPr="00BF290A">
        <w:rPr>
          <w:rFonts w:ascii="Times New Roman" w:hAnsi="Times New Roman" w:cs="Times New Roman"/>
          <w:sz w:val="24"/>
          <w:szCs w:val="24"/>
        </w:rPr>
        <w:t xml:space="preserve"> по результатам</w:t>
      </w:r>
      <w:r w:rsidR="00C6051E" w:rsidRPr="00BF290A">
        <w:rPr>
          <w:rFonts w:ascii="Times New Roman" w:hAnsi="Times New Roman" w:cs="Times New Roman"/>
          <w:sz w:val="24"/>
          <w:szCs w:val="24"/>
        </w:rPr>
        <w:t xml:space="preserve"> </w:t>
      </w:r>
      <w:r w:rsidR="002000CD">
        <w:rPr>
          <w:rFonts w:ascii="Times New Roman" w:hAnsi="Times New Roman" w:cs="Times New Roman"/>
          <w:sz w:val="24"/>
          <w:szCs w:val="24"/>
        </w:rPr>
        <w:t>экспертизы проектов</w:t>
      </w:r>
      <w:r w:rsidR="00412EE4">
        <w:rPr>
          <w:rFonts w:ascii="Times New Roman" w:hAnsi="Times New Roman" w:cs="Times New Roman"/>
          <w:sz w:val="24"/>
          <w:szCs w:val="24"/>
        </w:rPr>
        <w:t xml:space="preserve"> решения</w:t>
      </w:r>
      <w:r w:rsidR="007846CD" w:rsidRPr="00BF290A">
        <w:rPr>
          <w:rFonts w:ascii="Times New Roman" w:hAnsi="Times New Roman" w:cs="Times New Roman"/>
          <w:sz w:val="24"/>
          <w:szCs w:val="24"/>
        </w:rPr>
        <w:t xml:space="preserve"> Думы городского округа</w:t>
      </w:r>
      <w:r w:rsidR="00AC6F3F" w:rsidRPr="00110551">
        <w:rPr>
          <w:rFonts w:ascii="Times New Roman" w:hAnsi="Times New Roman" w:cs="Times New Roman"/>
          <w:sz w:val="24"/>
          <w:szCs w:val="24"/>
        </w:rPr>
        <w:t>,</w:t>
      </w:r>
      <w:r w:rsidR="007846CD" w:rsidRPr="00110551">
        <w:rPr>
          <w:rFonts w:ascii="Times New Roman" w:hAnsi="Times New Roman" w:cs="Times New Roman"/>
          <w:sz w:val="24"/>
          <w:szCs w:val="24"/>
        </w:rPr>
        <w:t xml:space="preserve"> </w:t>
      </w:r>
      <w:r w:rsidR="00150716" w:rsidRPr="00110551">
        <w:rPr>
          <w:rFonts w:ascii="Times New Roman" w:hAnsi="Times New Roman" w:cs="Times New Roman"/>
          <w:sz w:val="24"/>
          <w:szCs w:val="24"/>
        </w:rPr>
        <w:t xml:space="preserve">направлено 3 информационных писем, </w:t>
      </w:r>
      <w:r w:rsidR="00110551" w:rsidRPr="00110551">
        <w:rPr>
          <w:rFonts w:ascii="Times New Roman" w:hAnsi="Times New Roman" w:cs="Times New Roman"/>
          <w:sz w:val="24"/>
          <w:szCs w:val="24"/>
        </w:rPr>
        <w:t xml:space="preserve">3 </w:t>
      </w:r>
      <w:r w:rsidR="008D566F" w:rsidRPr="00110551">
        <w:rPr>
          <w:rFonts w:ascii="Times New Roman" w:hAnsi="Times New Roman" w:cs="Times New Roman"/>
          <w:sz w:val="24"/>
          <w:szCs w:val="24"/>
        </w:rPr>
        <w:t>пре</w:t>
      </w:r>
      <w:r w:rsidR="00110551" w:rsidRPr="00110551">
        <w:rPr>
          <w:rFonts w:ascii="Times New Roman" w:hAnsi="Times New Roman" w:cs="Times New Roman"/>
          <w:sz w:val="24"/>
          <w:szCs w:val="24"/>
        </w:rPr>
        <w:t>дставления,</w:t>
      </w:r>
      <w:r w:rsidR="008D566F" w:rsidRPr="00110551">
        <w:rPr>
          <w:rFonts w:ascii="Times New Roman" w:hAnsi="Times New Roman" w:cs="Times New Roman"/>
          <w:sz w:val="24"/>
          <w:szCs w:val="24"/>
        </w:rPr>
        <w:t xml:space="preserve"> составлено </w:t>
      </w:r>
      <w:r w:rsidR="00110551" w:rsidRPr="00110551">
        <w:rPr>
          <w:rFonts w:ascii="Times New Roman" w:hAnsi="Times New Roman" w:cs="Times New Roman"/>
          <w:sz w:val="24"/>
          <w:szCs w:val="24"/>
        </w:rPr>
        <w:t>2</w:t>
      </w:r>
      <w:r w:rsidR="008D566F" w:rsidRPr="00110551">
        <w:rPr>
          <w:rFonts w:ascii="Times New Roman" w:hAnsi="Times New Roman" w:cs="Times New Roman"/>
          <w:sz w:val="24"/>
          <w:szCs w:val="24"/>
        </w:rPr>
        <w:t xml:space="preserve"> </w:t>
      </w:r>
      <w:r w:rsidR="00110551" w:rsidRPr="00110551">
        <w:rPr>
          <w:rFonts w:ascii="Times New Roman" w:hAnsi="Times New Roman" w:cs="Times New Roman"/>
          <w:sz w:val="24"/>
          <w:szCs w:val="24"/>
        </w:rPr>
        <w:t>п</w:t>
      </w:r>
      <w:r w:rsidR="00110551">
        <w:rPr>
          <w:rFonts w:ascii="Times New Roman" w:hAnsi="Times New Roman" w:cs="Times New Roman"/>
          <w:sz w:val="24"/>
          <w:szCs w:val="24"/>
        </w:rPr>
        <w:t>ротокола</w:t>
      </w:r>
      <w:r w:rsidR="008D566F">
        <w:rPr>
          <w:rFonts w:ascii="Times New Roman" w:hAnsi="Times New Roman" w:cs="Times New Roman"/>
          <w:sz w:val="24"/>
          <w:szCs w:val="24"/>
        </w:rPr>
        <w:t xml:space="preserve"> об административном правонарушении, </w:t>
      </w:r>
      <w:r w:rsidR="007846CD" w:rsidRPr="00BF290A">
        <w:rPr>
          <w:rFonts w:ascii="Times New Roman" w:hAnsi="Times New Roman" w:cs="Times New Roman"/>
          <w:sz w:val="24"/>
          <w:szCs w:val="24"/>
        </w:rPr>
        <w:t>Контрольно-счетной палатой города Тулуна</w:t>
      </w:r>
      <w:r w:rsidR="00150716">
        <w:rPr>
          <w:rFonts w:ascii="Times New Roman" w:hAnsi="Times New Roman" w:cs="Times New Roman"/>
          <w:sz w:val="24"/>
          <w:szCs w:val="24"/>
        </w:rPr>
        <w:t xml:space="preserve"> проведено 5 заседаний</w:t>
      </w:r>
      <w:r w:rsidR="002000CD">
        <w:rPr>
          <w:rFonts w:ascii="Times New Roman" w:hAnsi="Times New Roman" w:cs="Times New Roman"/>
          <w:sz w:val="24"/>
          <w:szCs w:val="24"/>
        </w:rPr>
        <w:t xml:space="preserve"> Коллегии Контрольно-счетной палаты</w:t>
      </w:r>
      <w:r w:rsidR="002000CD" w:rsidRPr="002000CD">
        <w:rPr>
          <w:rFonts w:ascii="Times New Roman" w:hAnsi="Times New Roman" w:cs="Times New Roman"/>
          <w:sz w:val="24"/>
          <w:szCs w:val="24"/>
        </w:rPr>
        <w:t xml:space="preserve"> города Тулуна</w:t>
      </w:r>
      <w:r w:rsidR="00E15934">
        <w:rPr>
          <w:rFonts w:ascii="Times New Roman" w:hAnsi="Times New Roman" w:cs="Times New Roman"/>
          <w:sz w:val="24"/>
          <w:szCs w:val="24"/>
        </w:rPr>
        <w:t>.</w:t>
      </w:r>
    </w:p>
    <w:p w:rsidR="007D7683" w:rsidRPr="00BF290A" w:rsidRDefault="007D7683" w:rsidP="009769DA">
      <w:pPr>
        <w:pStyle w:val="a6"/>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С 01 марта 2026 года </w:t>
      </w:r>
      <w:r w:rsidRPr="007D7683">
        <w:rPr>
          <w:rFonts w:ascii="Times New Roman" w:hAnsi="Times New Roman" w:cs="Times New Roman"/>
          <w:sz w:val="24"/>
          <w:szCs w:val="24"/>
        </w:rPr>
        <w:t>Контрольно-счетной палатой города Тулуна</w:t>
      </w:r>
      <w:r>
        <w:rPr>
          <w:rFonts w:ascii="Times New Roman" w:hAnsi="Times New Roman" w:cs="Times New Roman"/>
          <w:sz w:val="24"/>
          <w:szCs w:val="24"/>
        </w:rPr>
        <w:t xml:space="preserve"> проводится экспертно-аналитическое мероприятие </w:t>
      </w:r>
      <w:r w:rsidR="00C876E8">
        <w:rPr>
          <w:rFonts w:ascii="Times New Roman" w:hAnsi="Times New Roman" w:cs="Times New Roman"/>
          <w:sz w:val="24"/>
          <w:szCs w:val="24"/>
        </w:rPr>
        <w:t>«Внешняя проверка</w:t>
      </w:r>
      <w:r w:rsidR="00C876E8" w:rsidRPr="00C876E8">
        <w:rPr>
          <w:rFonts w:ascii="Times New Roman" w:hAnsi="Times New Roman" w:cs="Times New Roman"/>
          <w:sz w:val="24"/>
          <w:szCs w:val="24"/>
        </w:rPr>
        <w:t xml:space="preserve"> годовой бюджетной отчетности главных администраторов бюджетных средств муниципального образования – «город </w:t>
      </w:r>
      <w:r w:rsidR="00C876E8">
        <w:rPr>
          <w:rFonts w:ascii="Times New Roman" w:hAnsi="Times New Roman" w:cs="Times New Roman"/>
          <w:sz w:val="24"/>
          <w:szCs w:val="24"/>
        </w:rPr>
        <w:t>Тулун» за 2025 год и подготовка заключения</w:t>
      </w:r>
      <w:r w:rsidR="00C876E8" w:rsidRPr="00C876E8">
        <w:rPr>
          <w:rFonts w:ascii="Times New Roman" w:hAnsi="Times New Roman" w:cs="Times New Roman"/>
          <w:sz w:val="24"/>
          <w:szCs w:val="24"/>
        </w:rPr>
        <w:t xml:space="preserve"> на годовой отчет об исполнении бюджета муниципального образования – «город Тулун» за 2025 год</w:t>
      </w:r>
      <w:r w:rsidR="00C876E8">
        <w:rPr>
          <w:rFonts w:ascii="Times New Roman" w:hAnsi="Times New Roman" w:cs="Times New Roman"/>
          <w:sz w:val="24"/>
          <w:szCs w:val="24"/>
        </w:rPr>
        <w:t>», срок окончания которого определено 30 апреля 2026 года.</w:t>
      </w:r>
    </w:p>
    <w:p w:rsidR="003073BD" w:rsidRPr="00BF290A" w:rsidRDefault="003073BD" w:rsidP="00EA6BBF">
      <w:pPr>
        <w:spacing w:line="240" w:lineRule="auto"/>
        <w:jc w:val="center"/>
        <w:rPr>
          <w:rFonts w:ascii="Times New Roman" w:hAnsi="Times New Roman" w:cs="Times New Roman"/>
          <w:b/>
          <w:sz w:val="24"/>
          <w:szCs w:val="24"/>
        </w:rPr>
      </w:pPr>
    </w:p>
    <w:p w:rsidR="00EA6BBF" w:rsidRPr="00BF290A" w:rsidRDefault="006E7B36" w:rsidP="00A251E6">
      <w:pPr>
        <w:pStyle w:val="a6"/>
        <w:numPr>
          <w:ilvl w:val="0"/>
          <w:numId w:val="3"/>
        </w:numPr>
        <w:spacing w:line="240" w:lineRule="auto"/>
        <w:jc w:val="center"/>
        <w:rPr>
          <w:rFonts w:ascii="Times New Roman" w:hAnsi="Times New Roman" w:cs="Times New Roman"/>
          <w:b/>
          <w:sz w:val="24"/>
          <w:szCs w:val="24"/>
        </w:rPr>
      </w:pPr>
      <w:r w:rsidRPr="00BF290A">
        <w:rPr>
          <w:rFonts w:ascii="Times New Roman" w:hAnsi="Times New Roman" w:cs="Times New Roman"/>
          <w:b/>
          <w:sz w:val="24"/>
          <w:szCs w:val="24"/>
        </w:rPr>
        <w:t>Контрольные</w:t>
      </w:r>
      <w:r w:rsidR="00E73EF4" w:rsidRPr="00BF290A">
        <w:rPr>
          <w:rFonts w:ascii="Times New Roman" w:hAnsi="Times New Roman" w:cs="Times New Roman"/>
          <w:b/>
          <w:sz w:val="24"/>
          <w:szCs w:val="24"/>
        </w:rPr>
        <w:t xml:space="preserve"> мероприяти</w:t>
      </w:r>
      <w:r w:rsidR="008617DF" w:rsidRPr="00BF290A">
        <w:rPr>
          <w:rFonts w:ascii="Times New Roman" w:hAnsi="Times New Roman" w:cs="Times New Roman"/>
          <w:b/>
          <w:sz w:val="24"/>
          <w:szCs w:val="24"/>
        </w:rPr>
        <w:t>я</w:t>
      </w:r>
    </w:p>
    <w:p w:rsidR="00A251E6" w:rsidRPr="00BF290A" w:rsidRDefault="00A251E6" w:rsidP="00A251E6">
      <w:pPr>
        <w:pStyle w:val="a6"/>
        <w:spacing w:line="240" w:lineRule="auto"/>
        <w:rPr>
          <w:rFonts w:ascii="Times New Roman" w:hAnsi="Times New Roman" w:cs="Times New Roman"/>
          <w:b/>
          <w:sz w:val="24"/>
          <w:szCs w:val="24"/>
        </w:rPr>
      </w:pPr>
    </w:p>
    <w:p w:rsidR="006F6892" w:rsidRPr="00BF290A" w:rsidRDefault="00A251E6" w:rsidP="00540219">
      <w:pPr>
        <w:spacing w:line="240" w:lineRule="auto"/>
        <w:rPr>
          <w:rFonts w:ascii="Times New Roman" w:hAnsi="Times New Roman" w:cs="Times New Roman"/>
          <w:sz w:val="24"/>
          <w:szCs w:val="24"/>
        </w:rPr>
      </w:pPr>
      <w:r w:rsidRPr="00BF290A">
        <w:rPr>
          <w:rFonts w:ascii="Times New Roman" w:hAnsi="Times New Roman" w:cs="Times New Roman"/>
          <w:sz w:val="24"/>
          <w:szCs w:val="24"/>
        </w:rPr>
        <w:t xml:space="preserve">          </w:t>
      </w:r>
      <w:r w:rsidR="008D566F">
        <w:rPr>
          <w:rFonts w:ascii="Times New Roman" w:hAnsi="Times New Roman" w:cs="Times New Roman"/>
          <w:sz w:val="24"/>
          <w:szCs w:val="24"/>
        </w:rPr>
        <w:t>Объектами контрольных мероприятий</w:t>
      </w:r>
      <w:r w:rsidR="00B94DAA">
        <w:rPr>
          <w:rFonts w:ascii="Times New Roman" w:hAnsi="Times New Roman" w:cs="Times New Roman"/>
          <w:sz w:val="24"/>
          <w:szCs w:val="24"/>
        </w:rPr>
        <w:t xml:space="preserve"> в отчетном периоде </w:t>
      </w:r>
      <w:r w:rsidR="008617DF" w:rsidRPr="00BF290A">
        <w:rPr>
          <w:rFonts w:ascii="Times New Roman" w:hAnsi="Times New Roman" w:cs="Times New Roman"/>
          <w:sz w:val="24"/>
          <w:szCs w:val="24"/>
        </w:rPr>
        <w:t xml:space="preserve"> </w:t>
      </w:r>
      <w:r w:rsidR="008D566F">
        <w:rPr>
          <w:rFonts w:ascii="Times New Roman" w:hAnsi="Times New Roman" w:cs="Times New Roman"/>
          <w:sz w:val="24"/>
          <w:szCs w:val="24"/>
        </w:rPr>
        <w:t>являли</w:t>
      </w:r>
      <w:r w:rsidR="006F6892" w:rsidRPr="00BF290A">
        <w:rPr>
          <w:rFonts w:ascii="Times New Roman" w:hAnsi="Times New Roman" w:cs="Times New Roman"/>
          <w:sz w:val="24"/>
          <w:szCs w:val="24"/>
        </w:rPr>
        <w:t>сь:</w:t>
      </w:r>
    </w:p>
    <w:p w:rsidR="006F6892" w:rsidRDefault="008C59E1" w:rsidP="002000CD">
      <w:pPr>
        <w:spacing w:line="240" w:lineRule="auto"/>
        <w:rPr>
          <w:rFonts w:ascii="Times New Roman" w:eastAsia="Times New Roman" w:hAnsi="Times New Roman" w:cs="Times New Roman"/>
          <w:sz w:val="24"/>
          <w:szCs w:val="24"/>
          <w:lang w:eastAsia="ru-RU"/>
        </w:rPr>
      </w:pPr>
      <w:r w:rsidRPr="00BF290A">
        <w:rPr>
          <w:rFonts w:ascii="Times New Roman" w:hAnsi="Times New Roman" w:cs="Times New Roman"/>
          <w:sz w:val="24"/>
          <w:szCs w:val="24"/>
        </w:rPr>
        <w:t xml:space="preserve">- </w:t>
      </w:r>
      <w:r w:rsidR="007F6DD1" w:rsidRPr="00BF290A">
        <w:rPr>
          <w:rFonts w:ascii="Times New Roman" w:eastAsia="Times New Roman" w:hAnsi="Times New Roman" w:cs="Times New Roman"/>
          <w:sz w:val="24"/>
          <w:szCs w:val="24"/>
          <w:lang w:eastAsia="ru-RU"/>
        </w:rPr>
        <w:t>Му</w:t>
      </w:r>
      <w:r w:rsidR="00A03CF1" w:rsidRPr="00BF290A">
        <w:rPr>
          <w:rFonts w:ascii="Times New Roman" w:eastAsia="Times New Roman" w:hAnsi="Times New Roman" w:cs="Times New Roman"/>
          <w:sz w:val="24"/>
          <w:szCs w:val="24"/>
          <w:lang w:eastAsia="ru-RU"/>
        </w:rPr>
        <w:t>ниципальное</w:t>
      </w:r>
      <w:r w:rsidR="002000CD">
        <w:rPr>
          <w:rFonts w:ascii="Times New Roman" w:eastAsia="Times New Roman" w:hAnsi="Times New Roman" w:cs="Times New Roman"/>
          <w:sz w:val="24"/>
          <w:szCs w:val="24"/>
          <w:lang w:eastAsia="ru-RU"/>
        </w:rPr>
        <w:t xml:space="preserve"> учреждение</w:t>
      </w:r>
      <w:r w:rsidR="002000CD" w:rsidRPr="002000CD">
        <w:rPr>
          <w:rFonts w:ascii="Times New Roman" w:eastAsia="Times New Roman" w:hAnsi="Times New Roman" w:cs="Times New Roman"/>
          <w:sz w:val="24"/>
          <w:szCs w:val="24"/>
          <w:lang w:eastAsia="ru-RU"/>
        </w:rPr>
        <w:t xml:space="preserve"> «Администрация городского округа</w:t>
      </w:r>
      <w:r w:rsidR="002160F2">
        <w:rPr>
          <w:rFonts w:ascii="Times New Roman" w:eastAsia="Times New Roman" w:hAnsi="Times New Roman" w:cs="Times New Roman"/>
          <w:sz w:val="24"/>
          <w:szCs w:val="24"/>
          <w:lang w:eastAsia="ru-RU"/>
        </w:rPr>
        <w:t xml:space="preserve"> </w:t>
      </w:r>
      <w:r w:rsidR="002000CD" w:rsidRPr="002000CD">
        <w:rPr>
          <w:rFonts w:ascii="Times New Roman" w:eastAsia="Times New Roman" w:hAnsi="Times New Roman" w:cs="Times New Roman"/>
          <w:sz w:val="24"/>
          <w:szCs w:val="24"/>
          <w:lang w:eastAsia="ru-RU"/>
        </w:rPr>
        <w:t>муниципального образования – «город Тулун»</w:t>
      </w:r>
      <w:r w:rsidR="008D566F">
        <w:rPr>
          <w:rFonts w:ascii="Times New Roman" w:eastAsia="Times New Roman" w:hAnsi="Times New Roman" w:cs="Times New Roman"/>
          <w:sz w:val="24"/>
          <w:szCs w:val="24"/>
          <w:lang w:eastAsia="ru-RU"/>
        </w:rPr>
        <w:t>;</w:t>
      </w:r>
    </w:p>
    <w:p w:rsidR="008D566F" w:rsidRDefault="008D566F" w:rsidP="002000C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8D566F">
        <w:rPr>
          <w:rFonts w:ascii="Times New Roman" w:eastAsia="Times New Roman" w:hAnsi="Times New Roman" w:cs="Times New Roman"/>
          <w:sz w:val="24"/>
          <w:szCs w:val="24"/>
          <w:lang w:eastAsia="ru-RU"/>
        </w:rPr>
        <w:t>Муниципальное казенное учреждение «Комитет социальной политики администрация городского округа муниципального образования – «город Тулун»;</w:t>
      </w:r>
    </w:p>
    <w:p w:rsidR="008D566F" w:rsidRDefault="008D566F" w:rsidP="002000C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Муниципальное бюджетное учреждение</w:t>
      </w:r>
      <w:r w:rsidRPr="008D566F">
        <w:rPr>
          <w:rFonts w:ascii="Times New Roman" w:eastAsia="Times New Roman" w:hAnsi="Times New Roman" w:cs="Times New Roman"/>
          <w:sz w:val="24"/>
          <w:szCs w:val="24"/>
          <w:lang w:eastAsia="ru-RU"/>
        </w:rPr>
        <w:t xml:space="preserve"> города Тулуна «Центр методического, психолого-педагогического, медицинского и социального сопровождения «Ресурс»</w:t>
      </w:r>
      <w:r>
        <w:rPr>
          <w:rFonts w:ascii="Times New Roman" w:eastAsia="Times New Roman" w:hAnsi="Times New Roman" w:cs="Times New Roman"/>
          <w:sz w:val="24"/>
          <w:szCs w:val="24"/>
          <w:lang w:eastAsia="ru-RU"/>
        </w:rPr>
        <w:t>.</w:t>
      </w:r>
    </w:p>
    <w:p w:rsidR="008D566F" w:rsidRDefault="00B94DAA" w:rsidP="008D566F">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7A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отчетном периоде в соответствии с утвержденным планом д</w:t>
      </w:r>
      <w:r w:rsidR="008D566F">
        <w:rPr>
          <w:rFonts w:ascii="Times New Roman" w:eastAsia="Times New Roman" w:hAnsi="Times New Roman" w:cs="Times New Roman"/>
          <w:sz w:val="24"/>
          <w:szCs w:val="24"/>
          <w:lang w:eastAsia="ru-RU"/>
        </w:rPr>
        <w:t xml:space="preserve">еятельности КСП </w:t>
      </w:r>
      <w:proofErr w:type="spellStart"/>
      <w:r w:rsidR="008D566F">
        <w:rPr>
          <w:rFonts w:ascii="Times New Roman" w:eastAsia="Times New Roman" w:hAnsi="Times New Roman" w:cs="Times New Roman"/>
          <w:sz w:val="24"/>
          <w:szCs w:val="24"/>
          <w:lang w:eastAsia="ru-RU"/>
        </w:rPr>
        <w:t>г</w:t>
      </w:r>
      <w:proofErr w:type="gramStart"/>
      <w:r w:rsidR="008D566F">
        <w:rPr>
          <w:rFonts w:ascii="Times New Roman" w:eastAsia="Times New Roman" w:hAnsi="Times New Roman" w:cs="Times New Roman"/>
          <w:sz w:val="24"/>
          <w:szCs w:val="24"/>
          <w:lang w:eastAsia="ru-RU"/>
        </w:rPr>
        <w:t>.Т</w:t>
      </w:r>
      <w:proofErr w:type="gramEnd"/>
      <w:r w:rsidR="008D566F">
        <w:rPr>
          <w:rFonts w:ascii="Times New Roman" w:eastAsia="Times New Roman" w:hAnsi="Times New Roman" w:cs="Times New Roman"/>
          <w:sz w:val="24"/>
          <w:szCs w:val="24"/>
          <w:lang w:eastAsia="ru-RU"/>
        </w:rPr>
        <w:t>улуна</w:t>
      </w:r>
      <w:proofErr w:type="spellEnd"/>
      <w:r w:rsidR="008D566F">
        <w:rPr>
          <w:rFonts w:ascii="Times New Roman" w:eastAsia="Times New Roman" w:hAnsi="Times New Roman" w:cs="Times New Roman"/>
          <w:sz w:val="24"/>
          <w:szCs w:val="24"/>
          <w:lang w:eastAsia="ru-RU"/>
        </w:rPr>
        <w:t xml:space="preserve"> на 2026</w:t>
      </w:r>
      <w:r w:rsidR="007E5561">
        <w:rPr>
          <w:rFonts w:ascii="Times New Roman" w:eastAsia="Times New Roman" w:hAnsi="Times New Roman" w:cs="Times New Roman"/>
          <w:sz w:val="24"/>
          <w:szCs w:val="24"/>
          <w:lang w:eastAsia="ru-RU"/>
        </w:rPr>
        <w:t xml:space="preserve"> год запланировано </w:t>
      </w:r>
      <w:r w:rsidR="003D50FF">
        <w:rPr>
          <w:rFonts w:ascii="Times New Roman" w:eastAsia="Times New Roman" w:hAnsi="Times New Roman" w:cs="Times New Roman"/>
          <w:sz w:val="24"/>
          <w:szCs w:val="24"/>
          <w:lang w:eastAsia="ru-RU"/>
        </w:rPr>
        <w:t xml:space="preserve">и </w:t>
      </w:r>
      <w:r w:rsidR="007E5561">
        <w:rPr>
          <w:rFonts w:ascii="Times New Roman" w:eastAsia="Times New Roman" w:hAnsi="Times New Roman" w:cs="Times New Roman"/>
          <w:sz w:val="24"/>
          <w:szCs w:val="24"/>
          <w:lang w:eastAsia="ru-RU"/>
        </w:rPr>
        <w:t>проведено два</w:t>
      </w:r>
      <w:r w:rsidR="003D50FF">
        <w:rPr>
          <w:rFonts w:ascii="Times New Roman" w:eastAsia="Times New Roman" w:hAnsi="Times New Roman" w:cs="Times New Roman"/>
          <w:sz w:val="24"/>
          <w:szCs w:val="24"/>
          <w:lang w:eastAsia="ru-RU"/>
        </w:rPr>
        <w:t xml:space="preserve"> контрольных мероприятия</w:t>
      </w:r>
      <w:r w:rsidR="008D56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5F5906" w:rsidRDefault="005F5906" w:rsidP="008D566F">
      <w:pPr>
        <w:spacing w:line="240" w:lineRule="auto"/>
        <w:rPr>
          <w:rFonts w:ascii="Times New Roman" w:eastAsia="Times New Roman" w:hAnsi="Times New Roman" w:cs="Times New Roman"/>
          <w:sz w:val="24"/>
          <w:szCs w:val="24"/>
          <w:lang w:eastAsia="ru-RU"/>
        </w:rPr>
      </w:pPr>
    </w:p>
    <w:p w:rsidR="00B27385" w:rsidRPr="0005125D" w:rsidRDefault="008C59E1" w:rsidP="0005125D">
      <w:pPr>
        <w:pStyle w:val="a6"/>
        <w:numPr>
          <w:ilvl w:val="0"/>
          <w:numId w:val="7"/>
        </w:numPr>
        <w:spacing w:line="240" w:lineRule="auto"/>
        <w:rPr>
          <w:rFonts w:ascii="Times New Roman" w:eastAsia="Calibri" w:hAnsi="Times New Roman" w:cs="Times New Roman"/>
          <w:b/>
          <w:sz w:val="24"/>
          <w:szCs w:val="24"/>
          <w:lang w:eastAsia="ru-RU"/>
        </w:rPr>
      </w:pPr>
      <w:r w:rsidRPr="008D566F">
        <w:rPr>
          <w:rFonts w:ascii="Times New Roman" w:hAnsi="Times New Roman" w:cs="Times New Roman"/>
          <w:b/>
          <w:sz w:val="24"/>
          <w:szCs w:val="24"/>
        </w:rPr>
        <w:t>Контрольное мероприятие</w:t>
      </w:r>
      <w:r w:rsidRPr="008D566F">
        <w:rPr>
          <w:rFonts w:ascii="Times New Roman" w:eastAsia="Times New Roman" w:hAnsi="Times New Roman" w:cs="Times New Roman"/>
          <w:b/>
          <w:sz w:val="24"/>
          <w:szCs w:val="24"/>
        </w:rPr>
        <w:t xml:space="preserve"> </w:t>
      </w:r>
      <w:r w:rsidR="008D566F" w:rsidRPr="008D566F">
        <w:rPr>
          <w:rFonts w:ascii="Times New Roman" w:eastAsia="Times New Roman" w:hAnsi="Times New Roman" w:cs="Times New Roman"/>
          <w:b/>
          <w:sz w:val="24"/>
          <w:szCs w:val="24"/>
        </w:rPr>
        <w:t xml:space="preserve">«Проверка эффективности формирования, управления и распоряжения жилищным фондом муниципального образования – «город Тулун», предоставленным гражданам по договорам социального найма, за 2025 год» </w:t>
      </w:r>
    </w:p>
    <w:p w:rsidR="00CC7BDC" w:rsidRPr="00CC7BDC" w:rsidRDefault="0010221E" w:rsidP="00CC7BDC">
      <w:pPr>
        <w:spacing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CC7BDC" w:rsidRPr="00CC7BDC">
        <w:rPr>
          <w:rFonts w:ascii="Times New Roman" w:eastAsia="Calibri" w:hAnsi="Times New Roman" w:cs="Times New Roman"/>
          <w:sz w:val="24"/>
          <w:szCs w:val="24"/>
          <w:lang w:eastAsia="ru-RU"/>
        </w:rPr>
        <w:t xml:space="preserve">Объем проверенных средств </w:t>
      </w:r>
      <w:r w:rsidR="00CA5716">
        <w:rPr>
          <w:rFonts w:ascii="Times New Roman" w:eastAsia="Calibri" w:hAnsi="Times New Roman" w:cs="Times New Roman"/>
          <w:sz w:val="24"/>
          <w:szCs w:val="24"/>
          <w:lang w:eastAsia="ru-RU"/>
        </w:rPr>
        <w:t xml:space="preserve">составил </w:t>
      </w:r>
      <w:r w:rsidR="00CC7BDC" w:rsidRPr="00CC7BDC">
        <w:rPr>
          <w:rFonts w:ascii="Times New Roman" w:eastAsia="Calibri" w:hAnsi="Times New Roman" w:cs="Times New Roman"/>
          <w:sz w:val="24"/>
          <w:szCs w:val="24"/>
          <w:lang w:eastAsia="ru-RU"/>
        </w:rPr>
        <w:t>3 211,2 тыс. руб</w:t>
      </w:r>
      <w:r w:rsidR="00024F88">
        <w:rPr>
          <w:rFonts w:ascii="Times New Roman" w:eastAsia="Calibri" w:hAnsi="Times New Roman" w:cs="Times New Roman"/>
          <w:sz w:val="24"/>
          <w:szCs w:val="24"/>
          <w:lang w:eastAsia="ru-RU"/>
        </w:rPr>
        <w:t>лей</w:t>
      </w:r>
      <w:r w:rsidR="00CC7BDC" w:rsidRPr="00CC7BDC">
        <w:rPr>
          <w:rFonts w:ascii="Times New Roman" w:eastAsia="Calibri" w:hAnsi="Times New Roman" w:cs="Times New Roman"/>
          <w:sz w:val="24"/>
          <w:szCs w:val="24"/>
          <w:lang w:eastAsia="ru-RU"/>
        </w:rPr>
        <w:t>. Количество муниципальных помещений жилищного фонда соци</w:t>
      </w:r>
      <w:r w:rsidR="00F224F7">
        <w:rPr>
          <w:rFonts w:ascii="Times New Roman" w:eastAsia="Calibri" w:hAnsi="Times New Roman" w:cs="Times New Roman"/>
          <w:sz w:val="24"/>
          <w:szCs w:val="24"/>
          <w:lang w:eastAsia="ru-RU"/>
        </w:rPr>
        <w:t>ального использования – 1 207 жилых помещений</w:t>
      </w:r>
      <w:r w:rsidR="00CC7BDC" w:rsidRPr="00CC7BDC">
        <w:rPr>
          <w:rFonts w:ascii="Times New Roman" w:eastAsia="Calibri" w:hAnsi="Times New Roman" w:cs="Times New Roman"/>
          <w:sz w:val="24"/>
          <w:szCs w:val="24"/>
          <w:lang w:eastAsia="ru-RU"/>
        </w:rPr>
        <w:t>.</w:t>
      </w:r>
    </w:p>
    <w:p w:rsidR="00CC7BDC" w:rsidRPr="00CC7BDC" w:rsidRDefault="0010221E" w:rsidP="00CC7BDC">
      <w:pPr>
        <w:spacing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CC7BDC">
        <w:rPr>
          <w:rFonts w:ascii="Times New Roman" w:eastAsia="Calibri" w:hAnsi="Times New Roman" w:cs="Times New Roman"/>
          <w:sz w:val="24"/>
          <w:szCs w:val="24"/>
          <w:lang w:eastAsia="ru-RU"/>
        </w:rPr>
        <w:t>В ходе проведения</w:t>
      </w:r>
      <w:r w:rsidR="00CC7BDC" w:rsidRPr="00CC7BDC">
        <w:rPr>
          <w:rFonts w:ascii="Times New Roman" w:eastAsia="Calibri" w:hAnsi="Times New Roman" w:cs="Times New Roman"/>
          <w:sz w:val="24"/>
          <w:szCs w:val="24"/>
          <w:lang w:eastAsia="ru-RU"/>
        </w:rPr>
        <w:t xml:space="preserve"> контрольного мероприятия выявлено 12 </w:t>
      </w:r>
      <w:r w:rsidR="00CC7BDC" w:rsidRPr="006A48E6">
        <w:rPr>
          <w:rFonts w:ascii="Times New Roman" w:eastAsia="Calibri" w:hAnsi="Times New Roman" w:cs="Times New Roman"/>
          <w:i/>
          <w:sz w:val="24"/>
          <w:szCs w:val="24"/>
          <w:lang w:eastAsia="ru-RU"/>
        </w:rPr>
        <w:t>нарушений в сфере управления и распоряжения муниципальной собственностью</w:t>
      </w:r>
      <w:r w:rsidR="00CC7BDC" w:rsidRPr="00CC7BDC">
        <w:rPr>
          <w:rFonts w:ascii="Times New Roman" w:eastAsia="Calibri" w:hAnsi="Times New Roman" w:cs="Times New Roman"/>
          <w:sz w:val="24"/>
          <w:szCs w:val="24"/>
          <w:lang w:eastAsia="ru-RU"/>
        </w:rPr>
        <w:t>:</w:t>
      </w:r>
    </w:p>
    <w:p w:rsidR="00CC7BDC" w:rsidRPr="00CC7BDC" w:rsidRDefault="00CC7BDC" w:rsidP="00CC7BDC">
      <w:pPr>
        <w:spacing w:line="240" w:lineRule="auto"/>
        <w:rPr>
          <w:rFonts w:ascii="Times New Roman" w:eastAsia="Calibri" w:hAnsi="Times New Roman" w:cs="Times New Roman"/>
          <w:sz w:val="24"/>
          <w:szCs w:val="24"/>
          <w:lang w:eastAsia="ru-RU"/>
        </w:rPr>
      </w:pPr>
      <w:proofErr w:type="gramStart"/>
      <w:r w:rsidRPr="00CC7BDC">
        <w:rPr>
          <w:rFonts w:ascii="Times New Roman" w:eastAsia="Calibri" w:hAnsi="Times New Roman" w:cs="Times New Roman"/>
          <w:sz w:val="24"/>
          <w:szCs w:val="24"/>
          <w:lang w:eastAsia="ru-RU"/>
        </w:rPr>
        <w:t>1) в нарушение статьи 5  Закона Иркутской области от 17.12.2008 № 127 – 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 Книге учета допущены подчистки, нарушена нумерация страниц, нарушена порядковая нумерация</w:t>
      </w:r>
      <w:proofErr w:type="gramEnd"/>
      <w:r w:rsidRPr="00CC7BDC">
        <w:rPr>
          <w:rFonts w:ascii="Times New Roman" w:eastAsia="Calibri" w:hAnsi="Times New Roman" w:cs="Times New Roman"/>
          <w:sz w:val="24"/>
          <w:szCs w:val="24"/>
          <w:lang w:eastAsia="ru-RU"/>
        </w:rPr>
        <w:t xml:space="preserve"> записей, уполномоченным лицом </w:t>
      </w:r>
      <w:proofErr w:type="gramStart"/>
      <w:r w:rsidRPr="00CC7BDC">
        <w:rPr>
          <w:rFonts w:ascii="Times New Roman" w:eastAsia="Calibri" w:hAnsi="Times New Roman" w:cs="Times New Roman"/>
          <w:sz w:val="24"/>
          <w:szCs w:val="24"/>
          <w:lang w:eastAsia="ru-RU"/>
        </w:rPr>
        <w:t>органа, осуществляющего ведение учета не заверены</w:t>
      </w:r>
      <w:proofErr w:type="gramEnd"/>
      <w:r w:rsidRPr="00CC7BDC">
        <w:rPr>
          <w:rFonts w:ascii="Times New Roman" w:eastAsia="Calibri" w:hAnsi="Times New Roman" w:cs="Times New Roman"/>
          <w:sz w:val="24"/>
          <w:szCs w:val="24"/>
          <w:lang w:eastAsia="ru-RU"/>
        </w:rPr>
        <w:t xml:space="preserve"> исправления, отсутствует отметка об окончании ведения Книги учета начатой 05</w:t>
      </w:r>
      <w:r w:rsidR="008C589D">
        <w:rPr>
          <w:rFonts w:ascii="Times New Roman" w:eastAsia="Calibri" w:hAnsi="Times New Roman" w:cs="Times New Roman"/>
          <w:sz w:val="24"/>
          <w:szCs w:val="24"/>
          <w:lang w:eastAsia="ru-RU"/>
        </w:rPr>
        <w:t>.07.2007, оконченной 31.12.2013 (к</w:t>
      </w:r>
      <w:r w:rsidRPr="00CC7BDC">
        <w:rPr>
          <w:rFonts w:ascii="Times New Roman" w:eastAsia="Calibri" w:hAnsi="Times New Roman" w:cs="Times New Roman"/>
          <w:sz w:val="24"/>
          <w:szCs w:val="24"/>
          <w:lang w:eastAsia="ru-RU"/>
        </w:rPr>
        <w:t xml:space="preserve">оличество нарушений </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 xml:space="preserve"> 4</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w:t>
      </w:r>
    </w:p>
    <w:p w:rsidR="00CC7BDC" w:rsidRPr="00CC7BDC" w:rsidRDefault="00CC7BDC" w:rsidP="00CC7BDC">
      <w:pPr>
        <w:spacing w:line="240" w:lineRule="auto"/>
        <w:rPr>
          <w:rFonts w:ascii="Times New Roman" w:eastAsia="Calibri" w:hAnsi="Times New Roman" w:cs="Times New Roman"/>
          <w:sz w:val="24"/>
          <w:szCs w:val="24"/>
          <w:lang w:eastAsia="ru-RU"/>
        </w:rPr>
      </w:pPr>
      <w:proofErr w:type="gramStart"/>
      <w:r w:rsidRPr="00CC7BDC">
        <w:rPr>
          <w:rFonts w:ascii="Times New Roman" w:eastAsia="Calibri" w:hAnsi="Times New Roman" w:cs="Times New Roman"/>
          <w:sz w:val="24"/>
          <w:szCs w:val="24"/>
          <w:lang w:eastAsia="ru-RU"/>
        </w:rPr>
        <w:t>2) в нарушение пункта 4 статьи 7 Закона Иркутской области от 17.12.2008 № 127 – 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Администрацией городского округа муниципального образования – «город Тулун»  в соответствии</w:t>
      </w:r>
      <w:proofErr w:type="gramEnd"/>
      <w:r w:rsidRPr="00CC7BDC">
        <w:rPr>
          <w:rFonts w:ascii="Times New Roman" w:eastAsia="Calibri" w:hAnsi="Times New Roman" w:cs="Times New Roman"/>
          <w:sz w:val="24"/>
          <w:szCs w:val="24"/>
          <w:lang w:eastAsia="ru-RU"/>
        </w:rPr>
        <w:t xml:space="preserve"> с законодательством не проводится раз в три года проверка права граждан состоять на уч</w:t>
      </w:r>
      <w:r w:rsidR="008C589D">
        <w:rPr>
          <w:rFonts w:ascii="Times New Roman" w:eastAsia="Calibri" w:hAnsi="Times New Roman" w:cs="Times New Roman"/>
          <w:sz w:val="24"/>
          <w:szCs w:val="24"/>
          <w:lang w:eastAsia="ru-RU"/>
        </w:rPr>
        <w:t>ете (к</w:t>
      </w:r>
      <w:r w:rsidRPr="00CC7BDC">
        <w:rPr>
          <w:rFonts w:ascii="Times New Roman" w:eastAsia="Calibri" w:hAnsi="Times New Roman" w:cs="Times New Roman"/>
          <w:sz w:val="24"/>
          <w:szCs w:val="24"/>
          <w:lang w:eastAsia="ru-RU"/>
        </w:rPr>
        <w:t xml:space="preserve">оличество нарушений </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 xml:space="preserve"> 1</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w:t>
      </w:r>
    </w:p>
    <w:p w:rsidR="00CC7BDC" w:rsidRPr="00CC7BDC" w:rsidRDefault="00CC7BDC" w:rsidP="00CC7BDC">
      <w:pPr>
        <w:spacing w:line="240" w:lineRule="auto"/>
        <w:rPr>
          <w:rFonts w:ascii="Times New Roman" w:eastAsia="Calibri" w:hAnsi="Times New Roman" w:cs="Times New Roman"/>
          <w:sz w:val="24"/>
          <w:szCs w:val="24"/>
          <w:lang w:eastAsia="ru-RU"/>
        </w:rPr>
      </w:pPr>
      <w:proofErr w:type="gramStart"/>
      <w:r w:rsidRPr="00CC7BDC">
        <w:rPr>
          <w:rFonts w:ascii="Times New Roman" w:eastAsia="Calibri" w:hAnsi="Times New Roman" w:cs="Times New Roman"/>
          <w:sz w:val="24"/>
          <w:szCs w:val="24"/>
          <w:lang w:eastAsia="ru-RU"/>
        </w:rPr>
        <w:t>3) в нарушение Приказа  Министерства финансов Росс</w:t>
      </w:r>
      <w:r w:rsidR="007B342C">
        <w:rPr>
          <w:rFonts w:ascii="Times New Roman" w:eastAsia="Calibri" w:hAnsi="Times New Roman" w:cs="Times New Roman"/>
          <w:sz w:val="24"/>
          <w:szCs w:val="24"/>
          <w:lang w:eastAsia="ru-RU"/>
        </w:rPr>
        <w:t>ийской Федерации от 10.10.2023    №</w:t>
      </w:r>
      <w:r w:rsidRPr="00CC7BDC">
        <w:rPr>
          <w:rFonts w:ascii="Times New Roman" w:eastAsia="Calibri" w:hAnsi="Times New Roman" w:cs="Times New Roman"/>
          <w:sz w:val="24"/>
          <w:szCs w:val="24"/>
          <w:lang w:eastAsia="ru-RU"/>
        </w:rPr>
        <w:t xml:space="preserve"> 163н «Об утверждении порядка ведения органами местного самоуправления реестров муниципального имущества» форма выписки из реестра муниципального имущества не соответствует рекомендованной, не осуществляется внесение в соответствующие подразделы реестра сведений об объектах учета, отсутствуют сведения об основании возникновения права пользования объектом и о лице, обладающем правами на объект учета,  не исключены из</w:t>
      </w:r>
      <w:proofErr w:type="gramEnd"/>
      <w:r w:rsidRPr="00CC7BDC">
        <w:rPr>
          <w:rFonts w:ascii="Times New Roman" w:eastAsia="Calibri" w:hAnsi="Times New Roman" w:cs="Times New Roman"/>
          <w:sz w:val="24"/>
          <w:szCs w:val="24"/>
          <w:lang w:eastAsia="ru-RU"/>
        </w:rPr>
        <w:t xml:space="preserve"> реестра объекты, на которые</w:t>
      </w:r>
      <w:r w:rsidR="008C589D">
        <w:rPr>
          <w:rFonts w:ascii="Times New Roman" w:eastAsia="Calibri" w:hAnsi="Times New Roman" w:cs="Times New Roman"/>
          <w:sz w:val="24"/>
          <w:szCs w:val="24"/>
          <w:lang w:eastAsia="ru-RU"/>
        </w:rPr>
        <w:t xml:space="preserve"> право собственности прекращено (к</w:t>
      </w:r>
      <w:r w:rsidRPr="00CC7BDC">
        <w:rPr>
          <w:rFonts w:ascii="Times New Roman" w:eastAsia="Calibri" w:hAnsi="Times New Roman" w:cs="Times New Roman"/>
          <w:sz w:val="24"/>
          <w:szCs w:val="24"/>
          <w:lang w:eastAsia="ru-RU"/>
        </w:rPr>
        <w:t xml:space="preserve">оличество нарушений </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 xml:space="preserve"> 1</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w:t>
      </w:r>
    </w:p>
    <w:p w:rsidR="00CC7BDC" w:rsidRPr="00CC7BDC" w:rsidRDefault="00CC7BDC" w:rsidP="00CC7BDC">
      <w:pPr>
        <w:spacing w:line="240" w:lineRule="auto"/>
        <w:rPr>
          <w:rFonts w:ascii="Times New Roman" w:eastAsia="Calibri" w:hAnsi="Times New Roman" w:cs="Times New Roman"/>
          <w:sz w:val="24"/>
          <w:szCs w:val="24"/>
          <w:lang w:eastAsia="ru-RU"/>
        </w:rPr>
      </w:pPr>
      <w:proofErr w:type="gramStart"/>
      <w:r w:rsidRPr="00CC7BDC">
        <w:rPr>
          <w:rFonts w:ascii="Times New Roman" w:eastAsia="Calibri" w:hAnsi="Times New Roman" w:cs="Times New Roman"/>
          <w:sz w:val="24"/>
          <w:szCs w:val="24"/>
          <w:lang w:eastAsia="ru-RU"/>
        </w:rPr>
        <w:t>4) в нарушение статьи 16 Федерального Закона  от 20.03.2025 № 33-ФЗ «Об общих принципах организации местного самоуправления в единой системе публичной власти»  и Устава муниципального образования – «город Тулун» порядок управления и распоряжения имуществом определен в соответствии с Постановлением Администрации городского округа муниципального образования – «город Тулун» от 19.07.2011 № 990 «Об утверждении  положения о приватизации жилищного фонда на территории муниципальн</w:t>
      </w:r>
      <w:r w:rsidR="008C589D">
        <w:rPr>
          <w:rFonts w:ascii="Times New Roman" w:eastAsia="Calibri" w:hAnsi="Times New Roman" w:cs="Times New Roman"/>
          <w:sz w:val="24"/>
          <w:szCs w:val="24"/>
          <w:lang w:eastAsia="ru-RU"/>
        </w:rPr>
        <w:t>ого образования – «город Тулун</w:t>
      </w:r>
      <w:proofErr w:type="gramEnd"/>
      <w:r w:rsidR="008C589D">
        <w:rPr>
          <w:rFonts w:ascii="Times New Roman" w:eastAsia="Calibri" w:hAnsi="Times New Roman" w:cs="Times New Roman"/>
          <w:sz w:val="24"/>
          <w:szCs w:val="24"/>
          <w:lang w:eastAsia="ru-RU"/>
        </w:rPr>
        <w:t>» (к</w:t>
      </w:r>
      <w:r w:rsidRPr="00CC7BDC">
        <w:rPr>
          <w:rFonts w:ascii="Times New Roman" w:eastAsia="Calibri" w:hAnsi="Times New Roman" w:cs="Times New Roman"/>
          <w:sz w:val="24"/>
          <w:szCs w:val="24"/>
          <w:lang w:eastAsia="ru-RU"/>
        </w:rPr>
        <w:t xml:space="preserve">оличество нарушений </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 xml:space="preserve"> 1</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w:t>
      </w:r>
    </w:p>
    <w:p w:rsidR="00CC7BDC" w:rsidRPr="00CC7BDC" w:rsidRDefault="00CC7BDC" w:rsidP="00CC7BDC">
      <w:pPr>
        <w:spacing w:line="240" w:lineRule="auto"/>
        <w:rPr>
          <w:rFonts w:ascii="Times New Roman" w:eastAsia="Calibri" w:hAnsi="Times New Roman" w:cs="Times New Roman"/>
          <w:sz w:val="24"/>
          <w:szCs w:val="24"/>
          <w:lang w:eastAsia="ru-RU"/>
        </w:rPr>
      </w:pPr>
      <w:r w:rsidRPr="00CC7BDC">
        <w:rPr>
          <w:rFonts w:ascii="Times New Roman" w:eastAsia="Calibri" w:hAnsi="Times New Roman" w:cs="Times New Roman"/>
          <w:sz w:val="24"/>
          <w:szCs w:val="24"/>
          <w:lang w:eastAsia="ru-RU"/>
        </w:rPr>
        <w:t xml:space="preserve">5) в нарушение части 3 статьи 156 ЖК РФ, обязывающей устанавливать плату за наем в соответствии с Методическими указаниями установления размера платы за пользование жилым помещением для нанимателей жилых помещений по договорам социального </w:t>
      </w:r>
      <w:r w:rsidRPr="00CC7BDC">
        <w:rPr>
          <w:rFonts w:ascii="Times New Roman" w:eastAsia="Calibri" w:hAnsi="Times New Roman" w:cs="Times New Roman"/>
          <w:sz w:val="24"/>
          <w:szCs w:val="24"/>
          <w:lang w:eastAsia="ru-RU"/>
        </w:rPr>
        <w:lastRenderedPageBreak/>
        <w:t>найма и договорам найма жилых помещений государственного и муниципального жилищного фонда, утвержденные приказом Минстроя России от 27 сентябр</w:t>
      </w:r>
      <w:r w:rsidR="008C589D">
        <w:rPr>
          <w:rFonts w:ascii="Times New Roman" w:eastAsia="Calibri" w:hAnsi="Times New Roman" w:cs="Times New Roman"/>
          <w:sz w:val="24"/>
          <w:szCs w:val="24"/>
          <w:lang w:eastAsia="ru-RU"/>
        </w:rPr>
        <w:t xml:space="preserve">я 2016 года </w:t>
      </w:r>
      <w:r w:rsidR="007B342C">
        <w:rPr>
          <w:rFonts w:ascii="Times New Roman" w:eastAsia="Calibri" w:hAnsi="Times New Roman" w:cs="Times New Roman"/>
          <w:sz w:val="24"/>
          <w:szCs w:val="24"/>
          <w:lang w:eastAsia="ru-RU"/>
        </w:rPr>
        <w:t xml:space="preserve">  </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 xml:space="preserve"> 668/</w:t>
      </w:r>
      <w:proofErr w:type="spellStart"/>
      <w:proofErr w:type="gramStart"/>
      <w:r w:rsidRPr="00CC7BDC">
        <w:rPr>
          <w:rFonts w:ascii="Times New Roman" w:eastAsia="Calibri" w:hAnsi="Times New Roman" w:cs="Times New Roman"/>
          <w:sz w:val="24"/>
          <w:szCs w:val="24"/>
          <w:lang w:eastAsia="ru-RU"/>
        </w:rPr>
        <w:t>пр</w:t>
      </w:r>
      <w:proofErr w:type="spellEnd"/>
      <w:proofErr w:type="gramEnd"/>
      <w:r w:rsidRPr="00CC7BDC">
        <w:rPr>
          <w:rFonts w:ascii="Times New Roman" w:eastAsia="Calibri" w:hAnsi="Times New Roman" w:cs="Times New Roman"/>
          <w:sz w:val="24"/>
          <w:szCs w:val="24"/>
          <w:lang w:eastAsia="ru-RU"/>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размер платы за пользование жилым помещением для нанимателей жилых помещений по договорам социального найма  не соотв</w:t>
      </w:r>
      <w:r w:rsidR="008C589D">
        <w:rPr>
          <w:rFonts w:ascii="Times New Roman" w:eastAsia="Calibri" w:hAnsi="Times New Roman" w:cs="Times New Roman"/>
          <w:sz w:val="24"/>
          <w:szCs w:val="24"/>
          <w:lang w:eastAsia="ru-RU"/>
        </w:rPr>
        <w:t>етствует Методическим указаниям (к</w:t>
      </w:r>
      <w:r w:rsidRPr="00CC7BDC">
        <w:rPr>
          <w:rFonts w:ascii="Times New Roman" w:eastAsia="Calibri" w:hAnsi="Times New Roman" w:cs="Times New Roman"/>
          <w:sz w:val="24"/>
          <w:szCs w:val="24"/>
          <w:lang w:eastAsia="ru-RU"/>
        </w:rPr>
        <w:t xml:space="preserve">оличество нарушений </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 xml:space="preserve"> 1</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w:t>
      </w:r>
    </w:p>
    <w:p w:rsidR="00CC7BDC" w:rsidRPr="00CC7BDC" w:rsidRDefault="00CC7BDC" w:rsidP="00CC7BDC">
      <w:pPr>
        <w:spacing w:line="240" w:lineRule="auto"/>
        <w:rPr>
          <w:rFonts w:ascii="Times New Roman" w:eastAsia="Calibri" w:hAnsi="Times New Roman" w:cs="Times New Roman"/>
          <w:sz w:val="24"/>
          <w:szCs w:val="24"/>
          <w:lang w:eastAsia="ru-RU"/>
        </w:rPr>
      </w:pPr>
      <w:proofErr w:type="gramStart"/>
      <w:r w:rsidRPr="00CC7BDC">
        <w:rPr>
          <w:rFonts w:ascii="Times New Roman" w:eastAsia="Calibri" w:hAnsi="Times New Roman" w:cs="Times New Roman"/>
          <w:sz w:val="24"/>
          <w:szCs w:val="24"/>
          <w:lang w:eastAsia="ru-RU"/>
        </w:rPr>
        <w:t>6) в нарушение части 3 статьи 156 ЖК РФ принято Постановление Администрации муниципального образования – «город Тулун»  от 06.06.2014 № 1031 «Об утверждении порядка  расчета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w:t>
      </w:r>
      <w:r w:rsidR="008C589D">
        <w:rPr>
          <w:rFonts w:ascii="Times New Roman" w:eastAsia="Calibri" w:hAnsi="Times New Roman" w:cs="Times New Roman"/>
          <w:sz w:val="24"/>
          <w:szCs w:val="24"/>
          <w:lang w:eastAsia="ru-RU"/>
        </w:rPr>
        <w:t xml:space="preserve"> жилищного фонда города Тулуна» (к</w:t>
      </w:r>
      <w:r w:rsidRPr="00CC7BDC">
        <w:rPr>
          <w:rFonts w:ascii="Times New Roman" w:eastAsia="Calibri" w:hAnsi="Times New Roman" w:cs="Times New Roman"/>
          <w:sz w:val="24"/>
          <w:szCs w:val="24"/>
          <w:lang w:eastAsia="ru-RU"/>
        </w:rPr>
        <w:t xml:space="preserve">оличество нарушений </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 xml:space="preserve"> 1</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w:t>
      </w:r>
      <w:proofErr w:type="gramEnd"/>
    </w:p>
    <w:p w:rsidR="00CC7BDC" w:rsidRPr="00CC7BDC" w:rsidRDefault="00CC7BDC" w:rsidP="00CC7BDC">
      <w:pPr>
        <w:spacing w:line="240" w:lineRule="auto"/>
        <w:rPr>
          <w:rFonts w:ascii="Times New Roman" w:eastAsia="Calibri" w:hAnsi="Times New Roman" w:cs="Times New Roman"/>
          <w:sz w:val="24"/>
          <w:szCs w:val="24"/>
          <w:lang w:eastAsia="ru-RU"/>
        </w:rPr>
      </w:pPr>
      <w:proofErr w:type="gramStart"/>
      <w:r w:rsidRPr="00CC7BDC">
        <w:rPr>
          <w:rFonts w:ascii="Times New Roman" w:eastAsia="Calibri" w:hAnsi="Times New Roman" w:cs="Times New Roman"/>
          <w:sz w:val="24"/>
          <w:szCs w:val="24"/>
          <w:lang w:eastAsia="ru-RU"/>
        </w:rPr>
        <w:t>7) в нарушение части 3 статьи 156 ЖК РФ принято Постановление Администрации муниципального образования – «город Тулун» № 181 от 04.02.2022 «Об установлении размера базовой ставки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w:t>
      </w:r>
      <w:r w:rsidR="008C589D">
        <w:rPr>
          <w:rFonts w:ascii="Times New Roman" w:eastAsia="Calibri" w:hAnsi="Times New Roman" w:cs="Times New Roman"/>
          <w:sz w:val="24"/>
          <w:szCs w:val="24"/>
          <w:lang w:eastAsia="ru-RU"/>
        </w:rPr>
        <w:t xml:space="preserve"> жилищного фонда города Тулуна» (к</w:t>
      </w:r>
      <w:r w:rsidRPr="00CC7BDC">
        <w:rPr>
          <w:rFonts w:ascii="Times New Roman" w:eastAsia="Calibri" w:hAnsi="Times New Roman" w:cs="Times New Roman"/>
          <w:sz w:val="24"/>
          <w:szCs w:val="24"/>
          <w:lang w:eastAsia="ru-RU"/>
        </w:rPr>
        <w:t xml:space="preserve">оличество нарушений </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 xml:space="preserve"> 1</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w:t>
      </w:r>
      <w:proofErr w:type="gramEnd"/>
    </w:p>
    <w:p w:rsidR="00CC7BDC" w:rsidRPr="00CC7BDC" w:rsidRDefault="00CC7BDC" w:rsidP="00CC7BDC">
      <w:pPr>
        <w:spacing w:line="240" w:lineRule="auto"/>
        <w:rPr>
          <w:rFonts w:ascii="Times New Roman" w:eastAsia="Calibri" w:hAnsi="Times New Roman" w:cs="Times New Roman"/>
          <w:sz w:val="24"/>
          <w:szCs w:val="24"/>
          <w:lang w:eastAsia="ru-RU"/>
        </w:rPr>
      </w:pPr>
      <w:r w:rsidRPr="00CC7BDC">
        <w:rPr>
          <w:rFonts w:ascii="Times New Roman" w:eastAsia="Calibri" w:hAnsi="Times New Roman" w:cs="Times New Roman"/>
          <w:sz w:val="24"/>
          <w:szCs w:val="24"/>
          <w:lang w:eastAsia="ru-RU"/>
        </w:rPr>
        <w:t>8) в нарушение части 14 статьи 155 ЖК РФ лицам, несвоевременно и (или) не полностью внесших плату за жилое помещение пен</w:t>
      </w:r>
      <w:r w:rsidR="008C589D">
        <w:rPr>
          <w:rFonts w:ascii="Times New Roman" w:eastAsia="Calibri" w:hAnsi="Times New Roman" w:cs="Times New Roman"/>
          <w:sz w:val="24"/>
          <w:szCs w:val="24"/>
          <w:lang w:eastAsia="ru-RU"/>
        </w:rPr>
        <w:t>и не начислялись и не взымались (к</w:t>
      </w:r>
      <w:r w:rsidRPr="00CC7BDC">
        <w:rPr>
          <w:rFonts w:ascii="Times New Roman" w:eastAsia="Calibri" w:hAnsi="Times New Roman" w:cs="Times New Roman"/>
          <w:sz w:val="24"/>
          <w:szCs w:val="24"/>
          <w:lang w:eastAsia="ru-RU"/>
        </w:rPr>
        <w:t xml:space="preserve">оличество нарушений </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 xml:space="preserve"> 1</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w:t>
      </w:r>
    </w:p>
    <w:p w:rsidR="00CC7BDC" w:rsidRPr="009573B4" w:rsidRDefault="00CC7BDC" w:rsidP="00CC7BDC">
      <w:pPr>
        <w:spacing w:line="240" w:lineRule="auto"/>
        <w:rPr>
          <w:rFonts w:ascii="Times New Roman" w:eastAsia="Calibri" w:hAnsi="Times New Roman" w:cs="Times New Roman"/>
          <w:sz w:val="24"/>
          <w:szCs w:val="24"/>
          <w:lang w:eastAsia="ru-RU"/>
        </w:rPr>
      </w:pPr>
      <w:proofErr w:type="gramStart"/>
      <w:r w:rsidRPr="00CC7BDC">
        <w:rPr>
          <w:rFonts w:ascii="Times New Roman" w:eastAsia="Calibri" w:hAnsi="Times New Roman" w:cs="Times New Roman"/>
          <w:sz w:val="24"/>
          <w:szCs w:val="24"/>
          <w:lang w:eastAsia="ru-RU"/>
        </w:rPr>
        <w:t>9) Решение Думы городского округа от 30.11.2018 № 26 – ДГО «Об установлении срока передачи жилого помещения по договору безвозмездного пользования» принято руководствуясь Решением Думы муниципального образова</w:t>
      </w:r>
      <w:r w:rsidR="008C589D">
        <w:rPr>
          <w:rFonts w:ascii="Times New Roman" w:eastAsia="Calibri" w:hAnsi="Times New Roman" w:cs="Times New Roman"/>
          <w:sz w:val="24"/>
          <w:szCs w:val="24"/>
          <w:lang w:eastAsia="ru-RU"/>
        </w:rPr>
        <w:t>ния «город Тулун» от 30.05.2007</w:t>
      </w:r>
      <w:r w:rsidRPr="00CC7BDC">
        <w:rPr>
          <w:rFonts w:ascii="Times New Roman" w:eastAsia="Calibri" w:hAnsi="Times New Roman" w:cs="Times New Roman"/>
          <w:sz w:val="24"/>
          <w:szCs w:val="24"/>
          <w:lang w:eastAsia="ru-RU"/>
        </w:rPr>
        <w:t xml:space="preserve"> № 49 - ДГО «Об утверждении порядка управления и распоряжения муниципальной собственностью муниципального образования – «город Тулун», которое не регулирует порядо</w:t>
      </w:r>
      <w:r w:rsidR="008C589D">
        <w:rPr>
          <w:rFonts w:ascii="Times New Roman" w:eastAsia="Calibri" w:hAnsi="Times New Roman" w:cs="Times New Roman"/>
          <w:sz w:val="24"/>
          <w:szCs w:val="24"/>
          <w:lang w:eastAsia="ru-RU"/>
        </w:rPr>
        <w:t>к управления жилыми помещениями (к</w:t>
      </w:r>
      <w:r w:rsidRPr="00CC7BDC">
        <w:rPr>
          <w:rFonts w:ascii="Times New Roman" w:eastAsia="Calibri" w:hAnsi="Times New Roman" w:cs="Times New Roman"/>
          <w:sz w:val="24"/>
          <w:szCs w:val="24"/>
          <w:lang w:eastAsia="ru-RU"/>
        </w:rPr>
        <w:t>оличество нарушений – 1</w:t>
      </w:r>
      <w:r w:rsidR="008C589D">
        <w:rPr>
          <w:rFonts w:ascii="Times New Roman" w:eastAsia="Calibri" w:hAnsi="Times New Roman" w:cs="Times New Roman"/>
          <w:sz w:val="24"/>
          <w:szCs w:val="24"/>
          <w:lang w:eastAsia="ru-RU"/>
        </w:rPr>
        <w:t>)</w:t>
      </w:r>
      <w:r w:rsidRPr="00CC7BDC">
        <w:rPr>
          <w:rFonts w:ascii="Times New Roman" w:eastAsia="Calibri" w:hAnsi="Times New Roman" w:cs="Times New Roman"/>
          <w:sz w:val="24"/>
          <w:szCs w:val="24"/>
          <w:lang w:eastAsia="ru-RU"/>
        </w:rPr>
        <w:t>.</w:t>
      </w:r>
      <w:proofErr w:type="gramEnd"/>
    </w:p>
    <w:p w:rsidR="00CC7BDC" w:rsidRDefault="00CC7BDC" w:rsidP="00CC7BDC">
      <w:pPr>
        <w:spacing w:line="240" w:lineRule="auto"/>
        <w:rPr>
          <w:rFonts w:ascii="Times New Roman" w:eastAsia="Calibri" w:hAnsi="Times New Roman" w:cs="Times New Roman"/>
          <w:b/>
          <w:sz w:val="24"/>
          <w:szCs w:val="24"/>
          <w:lang w:eastAsia="ru-RU"/>
        </w:rPr>
      </w:pPr>
    </w:p>
    <w:p w:rsidR="00B27385" w:rsidRPr="0005125D" w:rsidRDefault="002F5CAA" w:rsidP="0005125D">
      <w:pPr>
        <w:pStyle w:val="a6"/>
        <w:numPr>
          <w:ilvl w:val="0"/>
          <w:numId w:val="7"/>
        </w:numPr>
        <w:spacing w:line="240" w:lineRule="auto"/>
        <w:rPr>
          <w:rFonts w:ascii="Times New Roman" w:eastAsia="Calibri" w:hAnsi="Times New Roman" w:cs="Times New Roman"/>
          <w:b/>
          <w:sz w:val="24"/>
          <w:szCs w:val="24"/>
          <w:lang w:eastAsia="ru-RU"/>
        </w:rPr>
      </w:pPr>
      <w:r w:rsidRPr="002F5CAA">
        <w:rPr>
          <w:rFonts w:ascii="Times New Roman" w:eastAsia="Calibri" w:hAnsi="Times New Roman" w:cs="Times New Roman"/>
          <w:b/>
          <w:sz w:val="24"/>
          <w:szCs w:val="24"/>
          <w:lang w:eastAsia="ru-RU"/>
        </w:rPr>
        <w:t>Контрольное мероприятие «Проверка законного и эффективного использования бюджетных средств, муниципального имущества, достижения цел</w:t>
      </w:r>
      <w:r>
        <w:rPr>
          <w:rFonts w:ascii="Times New Roman" w:eastAsia="Calibri" w:hAnsi="Times New Roman" w:cs="Times New Roman"/>
          <w:b/>
          <w:sz w:val="24"/>
          <w:szCs w:val="24"/>
          <w:lang w:eastAsia="ru-RU"/>
        </w:rPr>
        <w:t xml:space="preserve">евых показателей при реализации </w:t>
      </w:r>
      <w:r w:rsidRPr="002F5CAA">
        <w:rPr>
          <w:rFonts w:ascii="Times New Roman" w:eastAsia="Calibri" w:hAnsi="Times New Roman" w:cs="Times New Roman"/>
          <w:b/>
          <w:sz w:val="24"/>
          <w:szCs w:val="24"/>
          <w:lang w:eastAsia="ru-RU"/>
        </w:rPr>
        <w:t>основного мероприятия «Организационно-методическое обеспечение деятельности образовательных учреждений» муниципальной программы «Образование» за 2025 год и текущий период 2026 года»</w:t>
      </w:r>
    </w:p>
    <w:p w:rsidR="00024F88" w:rsidRDefault="0010221E" w:rsidP="00024F88">
      <w:pPr>
        <w:spacing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CA5716">
        <w:rPr>
          <w:rFonts w:ascii="Times New Roman" w:eastAsia="Calibri" w:hAnsi="Times New Roman" w:cs="Times New Roman"/>
          <w:sz w:val="24"/>
          <w:szCs w:val="24"/>
          <w:lang w:eastAsia="ru-RU"/>
        </w:rPr>
        <w:t>Объем проверенных средств составил</w:t>
      </w:r>
      <w:r w:rsidR="00024F88" w:rsidRPr="00024F88">
        <w:rPr>
          <w:rFonts w:ascii="Times New Roman" w:eastAsia="Calibri" w:hAnsi="Times New Roman" w:cs="Times New Roman"/>
          <w:sz w:val="24"/>
          <w:szCs w:val="24"/>
          <w:lang w:eastAsia="ru-RU"/>
        </w:rPr>
        <w:t xml:space="preserve"> 28 199,5 тыс. руб</w:t>
      </w:r>
      <w:r w:rsidR="00024F88">
        <w:rPr>
          <w:rFonts w:ascii="Times New Roman" w:eastAsia="Calibri" w:hAnsi="Times New Roman" w:cs="Times New Roman"/>
          <w:sz w:val="24"/>
          <w:szCs w:val="24"/>
          <w:lang w:eastAsia="ru-RU"/>
        </w:rPr>
        <w:t>лей.</w:t>
      </w:r>
    </w:p>
    <w:p w:rsidR="00024F88" w:rsidRDefault="0010221E" w:rsidP="00024F88">
      <w:pPr>
        <w:spacing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24F88" w:rsidRPr="00024F88">
        <w:rPr>
          <w:rFonts w:ascii="Times New Roman" w:eastAsia="Calibri" w:hAnsi="Times New Roman" w:cs="Times New Roman"/>
          <w:sz w:val="24"/>
          <w:szCs w:val="24"/>
          <w:lang w:eastAsia="ru-RU"/>
        </w:rPr>
        <w:t xml:space="preserve">В ходе проведения контрольного мероприятия </w:t>
      </w:r>
      <w:r w:rsidR="00024F88">
        <w:rPr>
          <w:rFonts w:ascii="Times New Roman" w:eastAsia="Calibri" w:hAnsi="Times New Roman" w:cs="Times New Roman"/>
          <w:sz w:val="24"/>
          <w:szCs w:val="24"/>
          <w:lang w:eastAsia="ru-RU"/>
        </w:rPr>
        <w:t>в</w:t>
      </w:r>
      <w:r w:rsidR="00024F88" w:rsidRPr="00024F88">
        <w:rPr>
          <w:rFonts w:ascii="Times New Roman" w:eastAsia="Calibri" w:hAnsi="Times New Roman" w:cs="Times New Roman"/>
          <w:sz w:val="24"/>
          <w:szCs w:val="24"/>
          <w:lang w:eastAsia="ru-RU"/>
        </w:rPr>
        <w:t>ыявлено нарушений – 56, в том числе 39 финансовых нарушений на сумму  4 965,5 тыс. руб.</w:t>
      </w:r>
      <w:r w:rsidR="00EA32CD">
        <w:rPr>
          <w:rFonts w:ascii="Times New Roman" w:eastAsia="Calibri" w:hAnsi="Times New Roman" w:cs="Times New Roman"/>
          <w:sz w:val="24"/>
          <w:szCs w:val="24"/>
          <w:lang w:eastAsia="ru-RU"/>
        </w:rPr>
        <w:t>:</w:t>
      </w:r>
    </w:p>
    <w:p w:rsidR="00EA32CD" w:rsidRPr="00EA32CD" w:rsidRDefault="00762E75" w:rsidP="00EA32CD">
      <w:pPr>
        <w:spacing w:line="240" w:lineRule="auto"/>
        <w:rPr>
          <w:rFonts w:ascii="Times New Roman" w:eastAsia="Calibri" w:hAnsi="Times New Roman" w:cs="Times New Roman"/>
          <w:sz w:val="24"/>
          <w:szCs w:val="24"/>
          <w:lang w:eastAsia="ru-RU"/>
        </w:rPr>
      </w:pPr>
      <w:r w:rsidRPr="00762E75">
        <w:rPr>
          <w:rFonts w:ascii="Times New Roman" w:eastAsia="Calibri" w:hAnsi="Times New Roman" w:cs="Times New Roman"/>
          <w:i/>
          <w:sz w:val="24"/>
          <w:szCs w:val="24"/>
          <w:lang w:eastAsia="ru-RU"/>
        </w:rPr>
        <w:t>1. Н</w:t>
      </w:r>
      <w:r w:rsidR="00EA32CD" w:rsidRPr="00762E75">
        <w:rPr>
          <w:rFonts w:ascii="Times New Roman" w:eastAsia="Calibri" w:hAnsi="Times New Roman" w:cs="Times New Roman"/>
          <w:i/>
          <w:sz w:val="24"/>
          <w:szCs w:val="24"/>
          <w:lang w:eastAsia="ru-RU"/>
        </w:rPr>
        <w:t>арушения ведения бухгалтерского учета</w:t>
      </w:r>
      <w:r w:rsidR="00EA32CD" w:rsidRPr="00EA32CD">
        <w:rPr>
          <w:rFonts w:ascii="Times New Roman" w:eastAsia="Calibri" w:hAnsi="Times New Roman" w:cs="Times New Roman"/>
          <w:sz w:val="24"/>
          <w:szCs w:val="24"/>
          <w:lang w:eastAsia="ru-RU"/>
        </w:rPr>
        <w:t xml:space="preserve">, </w:t>
      </w:r>
      <w:r w:rsidR="00EA32CD" w:rsidRPr="006A48E6">
        <w:rPr>
          <w:rFonts w:ascii="Times New Roman" w:eastAsia="Calibri" w:hAnsi="Times New Roman" w:cs="Times New Roman"/>
          <w:i/>
          <w:sz w:val="24"/>
          <w:szCs w:val="24"/>
          <w:lang w:eastAsia="ru-RU"/>
        </w:rPr>
        <w:t>составления и предоставления бухгалтерской  (бюджетной) отчетности</w:t>
      </w:r>
      <w:r w:rsidR="00EA32CD" w:rsidRPr="00EA32CD">
        <w:rPr>
          <w:rFonts w:ascii="Times New Roman" w:eastAsia="Calibri" w:hAnsi="Times New Roman" w:cs="Times New Roman"/>
          <w:sz w:val="24"/>
          <w:szCs w:val="24"/>
          <w:lang w:eastAsia="ru-RU"/>
        </w:rPr>
        <w:t xml:space="preserve"> (1 нарушение на сумму 500 тыс. руб.):</w:t>
      </w:r>
    </w:p>
    <w:p w:rsidR="00EA32CD" w:rsidRPr="00EA32CD" w:rsidRDefault="00EA32CD" w:rsidP="00EA32CD">
      <w:pPr>
        <w:spacing w:line="240" w:lineRule="auto"/>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1.</w:t>
      </w:r>
      <w:r w:rsidRPr="00EA32CD">
        <w:rPr>
          <w:rFonts w:ascii="Times New Roman" w:eastAsia="Calibri" w:hAnsi="Times New Roman" w:cs="Times New Roman"/>
          <w:sz w:val="24"/>
          <w:szCs w:val="24"/>
          <w:lang w:eastAsia="ru-RU"/>
        </w:rPr>
        <w:t>В нарушение Порядка определения видов особо ценного движимого имущества муниципальных бюджетных или автономных учреждений города Тулуна, утвержденного Постановлением администрации муниципального образования – «город Тулун» от 14.04.2011 № 452, п. 7 Инструкции по применению плана счетов бухгалтерского учета бюджетных учреждений, утвержденной Минфином России от 16.12.2010 № 174н, транспортное средство Форд «Фокус» не включено в состав особо ценного движимого имущества, отнесено к группе счетов</w:t>
      </w:r>
      <w:proofErr w:type="gramEnd"/>
      <w:r w:rsidRPr="00EA32CD">
        <w:rPr>
          <w:rFonts w:ascii="Times New Roman" w:eastAsia="Calibri" w:hAnsi="Times New Roman" w:cs="Times New Roman"/>
          <w:sz w:val="24"/>
          <w:szCs w:val="24"/>
          <w:lang w:eastAsia="ru-RU"/>
        </w:rPr>
        <w:t xml:space="preserve"> 010130000 «Основные средства - иное движимое имущество учреждения», тогда как должно быть отнесено к группе счетов 010120000 «Основные средства - особо ценное движимое имущество учреждения»</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lastRenderedPageBreak/>
        <w:t xml:space="preserve">2. </w:t>
      </w:r>
      <w:r w:rsidRPr="007F238C">
        <w:rPr>
          <w:rFonts w:ascii="Times New Roman" w:eastAsia="Calibri" w:hAnsi="Times New Roman" w:cs="Times New Roman"/>
          <w:i/>
          <w:sz w:val="24"/>
          <w:szCs w:val="24"/>
          <w:lang w:eastAsia="ru-RU"/>
        </w:rPr>
        <w:t>Нарушения в сфере управления и распоряжения муниципальной собственностью</w:t>
      </w:r>
      <w:r w:rsidRPr="00EA32CD">
        <w:rPr>
          <w:rFonts w:ascii="Times New Roman" w:eastAsia="Calibri" w:hAnsi="Times New Roman" w:cs="Times New Roman"/>
          <w:sz w:val="24"/>
          <w:szCs w:val="24"/>
          <w:lang w:eastAsia="ru-RU"/>
        </w:rPr>
        <w:t xml:space="preserve"> (1 нарушение):</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в нарушение п. 1 ст. 296 ГК РФ и п. 12 главы 3 Положения о  порядке управления и распоряжения имуществом, находящимся в муниципальной собственности муниципального образования «город Тулун», утвержденного решением Думы городского округа муниципального образования «город Тулун» от 27.10.2022 № 30, муниципальное имущество, расположенное по адресу: Иркутская область, г. Тулун, </w:t>
      </w:r>
      <w:proofErr w:type="spellStart"/>
      <w:r w:rsidRPr="00EA32CD">
        <w:rPr>
          <w:rFonts w:ascii="Times New Roman" w:eastAsia="Calibri" w:hAnsi="Times New Roman" w:cs="Times New Roman"/>
          <w:sz w:val="24"/>
          <w:szCs w:val="24"/>
          <w:lang w:eastAsia="ru-RU"/>
        </w:rPr>
        <w:t>мкр</w:t>
      </w:r>
      <w:proofErr w:type="spellEnd"/>
      <w:r w:rsidRPr="00EA32CD">
        <w:rPr>
          <w:rFonts w:ascii="Times New Roman" w:eastAsia="Calibri" w:hAnsi="Times New Roman" w:cs="Times New Roman"/>
          <w:sz w:val="24"/>
          <w:szCs w:val="24"/>
          <w:lang w:eastAsia="ru-RU"/>
        </w:rPr>
        <w:t>. Угольщиков, д. 2, пом. 1А, не используется в  соответствии с уставными целями, предметом и видам деятельности муниципального учреждения.</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3. </w:t>
      </w:r>
      <w:r w:rsidRPr="007F238C">
        <w:rPr>
          <w:rFonts w:ascii="Times New Roman" w:eastAsia="Calibri" w:hAnsi="Times New Roman" w:cs="Times New Roman"/>
          <w:i/>
          <w:sz w:val="24"/>
          <w:szCs w:val="24"/>
          <w:lang w:eastAsia="ru-RU"/>
        </w:rPr>
        <w:t>Нарушения при осуществлении закупок товаров, работ, услуг</w:t>
      </w:r>
      <w:r w:rsidRPr="00EA32CD">
        <w:rPr>
          <w:rFonts w:ascii="Times New Roman" w:eastAsia="Calibri" w:hAnsi="Times New Roman" w:cs="Times New Roman"/>
          <w:sz w:val="24"/>
          <w:szCs w:val="24"/>
          <w:lang w:eastAsia="ru-RU"/>
        </w:rPr>
        <w:t xml:space="preserve"> (количество нарушений - 23 на сумму 1 812,9 тыс. руб.):</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3.1. </w:t>
      </w:r>
      <w:proofErr w:type="gramStart"/>
      <w:r w:rsidRPr="00EA32CD">
        <w:rPr>
          <w:rFonts w:ascii="Times New Roman" w:eastAsia="Calibri" w:hAnsi="Times New Roman" w:cs="Times New Roman"/>
          <w:sz w:val="24"/>
          <w:szCs w:val="24"/>
          <w:lang w:eastAsia="ru-RU"/>
        </w:rPr>
        <w:t>В нарушение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бюджетным учреждением в 2025 году были неправомерно осуществлены закупки у единственного поставщика (подрядчика, исполнителя) на основании пункта 5 части 1 статьи 93 указанного Федерального закона (количество нарушений - 6, общая сумма заключенных догово</w:t>
      </w:r>
      <w:r w:rsidR="00817A95">
        <w:rPr>
          <w:rFonts w:ascii="Times New Roman" w:eastAsia="Calibri" w:hAnsi="Times New Roman" w:cs="Times New Roman"/>
          <w:sz w:val="24"/>
          <w:szCs w:val="24"/>
          <w:lang w:eastAsia="ru-RU"/>
        </w:rPr>
        <w:t>ров составила 858, 2</w:t>
      </w:r>
      <w:proofErr w:type="gramEnd"/>
      <w:r w:rsidR="00817A95">
        <w:rPr>
          <w:rFonts w:ascii="Times New Roman" w:eastAsia="Calibri" w:hAnsi="Times New Roman" w:cs="Times New Roman"/>
          <w:sz w:val="24"/>
          <w:szCs w:val="24"/>
          <w:lang w:eastAsia="ru-RU"/>
        </w:rPr>
        <w:t xml:space="preserve"> тыс. руб.);</w:t>
      </w:r>
      <w:r w:rsidRPr="00EA32CD">
        <w:rPr>
          <w:rFonts w:ascii="Times New Roman" w:eastAsia="Calibri" w:hAnsi="Times New Roman" w:cs="Times New Roman"/>
          <w:sz w:val="24"/>
          <w:szCs w:val="24"/>
          <w:lang w:eastAsia="ru-RU"/>
        </w:rPr>
        <w:t xml:space="preserve"> </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3.2. </w:t>
      </w:r>
      <w:proofErr w:type="gramStart"/>
      <w:r w:rsidRPr="00EA32CD">
        <w:rPr>
          <w:rFonts w:ascii="Times New Roman" w:eastAsia="Calibri" w:hAnsi="Times New Roman" w:cs="Times New Roman"/>
          <w:sz w:val="24"/>
          <w:szCs w:val="24"/>
          <w:lang w:eastAsia="ru-RU"/>
        </w:rPr>
        <w:t>Бюджетным учреждением при осуществлении закупок в 2025 году не соблюдены требования к определению цены контракта (договора), заключаемого с единственным поставщиком (подрядчиком, исполнителем), установленные  частью 4 статьи 93, частью 1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Методическими рекомендациями по применению методов определения начальной (максимальной) цены</w:t>
      </w:r>
      <w:proofErr w:type="gramEnd"/>
      <w:r w:rsidRPr="00EA32CD">
        <w:rPr>
          <w:rFonts w:ascii="Times New Roman" w:eastAsia="Calibri" w:hAnsi="Times New Roman" w:cs="Times New Roman"/>
          <w:sz w:val="24"/>
          <w:szCs w:val="24"/>
          <w:lang w:eastAsia="ru-RU"/>
        </w:rPr>
        <w:t xml:space="preserve"> контракта, цены контракта, заключаемого с единственным поставщиком (подрядчиком, исполнителем),  утвержденными Приказом Минэкономразвития России от 2 октября 2013 года № 567 (количество нарушений – 12, цена контрактов (</w:t>
      </w:r>
      <w:r w:rsidR="00817A95">
        <w:rPr>
          <w:rFonts w:ascii="Times New Roman" w:eastAsia="Calibri" w:hAnsi="Times New Roman" w:cs="Times New Roman"/>
          <w:sz w:val="24"/>
          <w:szCs w:val="24"/>
          <w:lang w:eastAsia="ru-RU"/>
        </w:rPr>
        <w:t>договоров) – 249, 9 тыс. руб.);</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3.3. </w:t>
      </w:r>
      <w:proofErr w:type="gramStart"/>
      <w:r w:rsidRPr="00EA32CD">
        <w:rPr>
          <w:rFonts w:ascii="Times New Roman" w:eastAsia="Calibri" w:hAnsi="Times New Roman" w:cs="Times New Roman"/>
          <w:sz w:val="24"/>
          <w:szCs w:val="24"/>
          <w:lang w:eastAsia="ru-RU"/>
        </w:rPr>
        <w:t>В нарушение требований, установленных частью 10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необоснованно выбран затратный метод определения цены договоров на оказание услуг по откачке и транспортировке жидких бытовых отходов от 23.01.2025 № 10/25, от 20.08.2025 № 122/25 (количество нарушений – 2, ц</w:t>
      </w:r>
      <w:r w:rsidR="00817A95">
        <w:rPr>
          <w:rFonts w:ascii="Times New Roman" w:eastAsia="Calibri" w:hAnsi="Times New Roman" w:cs="Times New Roman"/>
          <w:sz w:val="24"/>
          <w:szCs w:val="24"/>
          <w:lang w:eastAsia="ru-RU"/>
        </w:rPr>
        <w:t>ена договоров – 25,5 тыс</w:t>
      </w:r>
      <w:proofErr w:type="gramEnd"/>
      <w:r w:rsidR="00817A95">
        <w:rPr>
          <w:rFonts w:ascii="Times New Roman" w:eastAsia="Calibri" w:hAnsi="Times New Roman" w:cs="Times New Roman"/>
          <w:sz w:val="24"/>
          <w:szCs w:val="24"/>
          <w:lang w:eastAsia="ru-RU"/>
        </w:rPr>
        <w:t>. руб.);</w:t>
      </w:r>
      <w:r w:rsidRPr="00EA32CD">
        <w:rPr>
          <w:rFonts w:ascii="Times New Roman" w:eastAsia="Calibri" w:hAnsi="Times New Roman" w:cs="Times New Roman"/>
          <w:sz w:val="24"/>
          <w:szCs w:val="24"/>
          <w:lang w:eastAsia="ru-RU"/>
        </w:rPr>
        <w:t xml:space="preserve">  </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3.4. </w:t>
      </w:r>
      <w:proofErr w:type="gramStart"/>
      <w:r w:rsidRPr="00EA32CD">
        <w:rPr>
          <w:rFonts w:ascii="Times New Roman" w:eastAsia="Calibri" w:hAnsi="Times New Roman" w:cs="Times New Roman"/>
          <w:sz w:val="24"/>
          <w:szCs w:val="24"/>
          <w:lang w:eastAsia="ru-RU"/>
        </w:rPr>
        <w:t>МБУ «Методический центр» при определении цены договора при поставках моторного топлива нарушены установленные приказом ФАС России от 22.11.2024 № 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правила определения цены контракта, заключаемого с единственным поставщиком</w:t>
      </w:r>
      <w:proofErr w:type="gramEnd"/>
      <w:r w:rsidRPr="00EA32CD">
        <w:rPr>
          <w:rFonts w:ascii="Times New Roman" w:eastAsia="Calibri" w:hAnsi="Times New Roman" w:cs="Times New Roman"/>
          <w:sz w:val="24"/>
          <w:szCs w:val="24"/>
          <w:lang w:eastAsia="ru-RU"/>
        </w:rPr>
        <w:t xml:space="preserve"> (подрядчиком, исполнителем) (количество нарушений – 1</w:t>
      </w:r>
      <w:r w:rsidR="00817A95">
        <w:rPr>
          <w:rFonts w:ascii="Times New Roman" w:eastAsia="Calibri" w:hAnsi="Times New Roman" w:cs="Times New Roman"/>
          <w:sz w:val="24"/>
          <w:szCs w:val="24"/>
          <w:lang w:eastAsia="ru-RU"/>
        </w:rPr>
        <w:t>, цена договора – 8 тыс.  руб.);</w:t>
      </w:r>
      <w:r w:rsidRPr="00EA32CD">
        <w:rPr>
          <w:rFonts w:ascii="Times New Roman" w:eastAsia="Calibri" w:hAnsi="Times New Roman" w:cs="Times New Roman"/>
          <w:sz w:val="24"/>
          <w:szCs w:val="24"/>
          <w:lang w:eastAsia="ru-RU"/>
        </w:rPr>
        <w:t xml:space="preserve"> </w:t>
      </w:r>
    </w:p>
    <w:p w:rsidR="00884D5B"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3.5. </w:t>
      </w:r>
      <w:proofErr w:type="gramStart"/>
      <w:r w:rsidRPr="00EA32CD">
        <w:rPr>
          <w:rFonts w:ascii="Times New Roman" w:eastAsia="Calibri" w:hAnsi="Times New Roman" w:cs="Times New Roman"/>
          <w:sz w:val="24"/>
          <w:szCs w:val="24"/>
          <w:lang w:eastAsia="ru-RU"/>
        </w:rPr>
        <w:t>В нарушение пункта 2 части 1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МБУ «Центр «Ресурс» допущено несоблюдение сроков оплаты выполненных работ, предусмотренных  условиями заключенных договоров до 70 календарных дней (количество нарушений – 2, сумма долга – 671,3 руб.)</w:t>
      </w:r>
      <w:r w:rsidR="00CA1D80">
        <w:rPr>
          <w:rFonts w:ascii="Times New Roman" w:eastAsia="Calibri" w:hAnsi="Times New Roman" w:cs="Times New Roman"/>
          <w:sz w:val="24"/>
          <w:szCs w:val="24"/>
          <w:lang w:eastAsia="ru-RU"/>
        </w:rPr>
        <w:t>;</w:t>
      </w:r>
      <w:proofErr w:type="gramEnd"/>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  </w:t>
      </w:r>
      <w:r w:rsidRPr="007F238C">
        <w:rPr>
          <w:rFonts w:ascii="Times New Roman" w:eastAsia="Calibri" w:hAnsi="Times New Roman" w:cs="Times New Roman"/>
          <w:i/>
          <w:sz w:val="24"/>
          <w:szCs w:val="24"/>
          <w:lang w:eastAsia="ru-RU"/>
        </w:rPr>
        <w:t>Иные нарушения</w:t>
      </w:r>
      <w:r w:rsidRPr="00EA32CD">
        <w:rPr>
          <w:rFonts w:ascii="Times New Roman" w:eastAsia="Calibri" w:hAnsi="Times New Roman" w:cs="Times New Roman"/>
          <w:sz w:val="24"/>
          <w:szCs w:val="24"/>
          <w:lang w:eastAsia="ru-RU"/>
        </w:rPr>
        <w:t xml:space="preserve"> - 31, в том числе 15 финансовых нарушений  на сумму  2 652,6 тыс. руб.:</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4.1. Несоблюдение нормативных требований к оформлению трудовых договоров с директором, работниками бюджетной ор</w:t>
      </w:r>
      <w:r w:rsidR="00817A95">
        <w:rPr>
          <w:rFonts w:ascii="Times New Roman" w:eastAsia="Calibri" w:hAnsi="Times New Roman" w:cs="Times New Roman"/>
          <w:sz w:val="24"/>
          <w:szCs w:val="24"/>
          <w:lang w:eastAsia="ru-RU"/>
        </w:rPr>
        <w:t>ганизации (5 случаев нарушений);</w:t>
      </w:r>
      <w:r w:rsidRPr="00EA32CD">
        <w:rPr>
          <w:rFonts w:ascii="Times New Roman" w:eastAsia="Calibri" w:hAnsi="Times New Roman" w:cs="Times New Roman"/>
          <w:sz w:val="24"/>
          <w:szCs w:val="24"/>
          <w:lang w:eastAsia="ru-RU"/>
        </w:rPr>
        <w:t xml:space="preserve"> </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lastRenderedPageBreak/>
        <w:t xml:space="preserve">4.2. Нарушения Требований к составлению и утверждению плана финансово-хозяйственной деятельности государственного (муниципального) учреждения, утвержденных приказом Минфина России от 31.08.2018 № 186н (далее – Требования) (6 нарушений): </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4.2.1. Порядком составления и утверждения плана финансово-хозяйственной деятельности муниципальных бюджетных и автономных учреждений города Тулуна, утвержденным распоряжением муниципального казенного учреждения «Комитет социальной политики администрации городского округа муниципального образования - «город Тулун» от 09.01.2020 № 03, срок утверждения плана финансово-хозяйственной деятельности муниципального бюджетного учреждения, автономного учреждения  установлен без учета ограничения, </w:t>
      </w:r>
      <w:r w:rsidR="00817A95">
        <w:rPr>
          <w:rFonts w:ascii="Times New Roman" w:eastAsia="Calibri" w:hAnsi="Times New Roman" w:cs="Times New Roman"/>
          <w:sz w:val="24"/>
          <w:szCs w:val="24"/>
          <w:lang w:eastAsia="ru-RU"/>
        </w:rPr>
        <w:t>установленного п. 46 Требований;</w:t>
      </w:r>
      <w:r w:rsidRPr="00EA32CD">
        <w:rPr>
          <w:rFonts w:ascii="Times New Roman" w:eastAsia="Calibri" w:hAnsi="Times New Roman" w:cs="Times New Roman"/>
          <w:sz w:val="24"/>
          <w:szCs w:val="24"/>
          <w:lang w:eastAsia="ru-RU"/>
        </w:rPr>
        <w:t xml:space="preserve"> </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4.2.2. </w:t>
      </w:r>
      <w:proofErr w:type="gramStart"/>
      <w:r w:rsidRPr="00EA32CD">
        <w:rPr>
          <w:rFonts w:ascii="Times New Roman" w:eastAsia="Calibri" w:hAnsi="Times New Roman" w:cs="Times New Roman"/>
          <w:sz w:val="24"/>
          <w:szCs w:val="24"/>
          <w:lang w:eastAsia="ru-RU"/>
        </w:rPr>
        <w:t>В нарушение пункта 4 Требований органом-учредителем не установлены для подведомственных учреждений следующие положения для утверждения плана финансово-хозяйственной деятельности муниципальных бюджетных учреждений: полномочия органа-учредителя по утверждению плана финансово-хозяйственной деятельности муниципального бюджетного учреждения (внесению изменений в план финансово-хозяйственной деятельности муниципального бюджетного учреждения) в случае наличия у учреждения на последнюю отчетную дату бухгалтерской отчетности, предшествующую дате утверждения плана финансово-хозяйственной деятельности муниципального бюджетного учреждения</w:t>
      </w:r>
      <w:proofErr w:type="gramEnd"/>
      <w:r w:rsidRPr="00EA32CD">
        <w:rPr>
          <w:rFonts w:ascii="Times New Roman" w:eastAsia="Calibri" w:hAnsi="Times New Roman" w:cs="Times New Roman"/>
          <w:sz w:val="24"/>
          <w:szCs w:val="24"/>
          <w:lang w:eastAsia="ru-RU"/>
        </w:rPr>
        <w:t xml:space="preserve"> (внесения изменений в план финансово-хозяйственной деятельности муниципального бюджетного учреждения), просроче</w:t>
      </w:r>
      <w:r w:rsidR="00817A95">
        <w:rPr>
          <w:rFonts w:ascii="Times New Roman" w:eastAsia="Calibri" w:hAnsi="Times New Roman" w:cs="Times New Roman"/>
          <w:sz w:val="24"/>
          <w:szCs w:val="24"/>
          <w:lang w:eastAsia="ru-RU"/>
        </w:rPr>
        <w:t>нной кредиторской задолженности;</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4.2.3. </w:t>
      </w:r>
      <w:proofErr w:type="gramStart"/>
      <w:r w:rsidRPr="00EA32CD">
        <w:rPr>
          <w:rFonts w:ascii="Times New Roman" w:eastAsia="Calibri" w:hAnsi="Times New Roman" w:cs="Times New Roman"/>
          <w:sz w:val="24"/>
          <w:szCs w:val="24"/>
          <w:lang w:eastAsia="ru-RU"/>
        </w:rPr>
        <w:t>В нарушении пунктов 12, 14, 24 Требований МБУ «Центр «Ресурс» изменения в показатели плана финансово-хозяйственной деятельности муниципального бюджетного учреждения, изменения в обоснования (расчеты) расходов на оплату труда и страховых взносов на обязательное социальное страхование в связи с увеличением фонда оплаты труда, связанного с увеличением штатной численности учреждения, не внесены, что стало причиной отклонения планируемых показателей по расходам на оплату труда</w:t>
      </w:r>
      <w:proofErr w:type="gramEnd"/>
      <w:r w:rsidRPr="00EA32CD">
        <w:rPr>
          <w:rFonts w:ascii="Times New Roman" w:eastAsia="Calibri" w:hAnsi="Times New Roman" w:cs="Times New Roman"/>
          <w:sz w:val="24"/>
          <w:szCs w:val="24"/>
          <w:lang w:eastAsia="ru-RU"/>
        </w:rPr>
        <w:t xml:space="preserve"> на сумму 1 434, 5 тыс. руб. и страховым взносам на обязательное социальное страхова</w:t>
      </w:r>
      <w:r w:rsidR="00817A95">
        <w:rPr>
          <w:rFonts w:ascii="Times New Roman" w:eastAsia="Calibri" w:hAnsi="Times New Roman" w:cs="Times New Roman"/>
          <w:sz w:val="24"/>
          <w:szCs w:val="24"/>
          <w:lang w:eastAsia="ru-RU"/>
        </w:rPr>
        <w:t>ние в размере 403,2 тыс. рублей;</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4.2.4. </w:t>
      </w:r>
      <w:proofErr w:type="gramStart"/>
      <w:r w:rsidRPr="00EA32CD">
        <w:rPr>
          <w:rFonts w:ascii="Times New Roman" w:eastAsia="Calibri" w:hAnsi="Times New Roman" w:cs="Times New Roman"/>
          <w:sz w:val="24"/>
          <w:szCs w:val="24"/>
          <w:lang w:eastAsia="ru-RU"/>
        </w:rPr>
        <w:t>Расчет (обоснование) расходов бюджетного учреждения на приобретение материальных запасов к плану финансово-хозяйственной деятельности муниципального бюджетного учреждения от 30.12.2025, содержащий детализацию расходов на приобретение материальных запасов, не достоверен, не раскрывает ряда расходов на приобретение материальных запасов бюджетным учреждением (ГСМ, хоз. товаров, призов, подарков), так как итоговая сумма произведения граф 5 и 6 (количество x цену товара) по данным расходам неверная, в</w:t>
      </w:r>
      <w:proofErr w:type="gramEnd"/>
      <w:r w:rsidRPr="00EA32CD">
        <w:rPr>
          <w:rFonts w:ascii="Times New Roman" w:eastAsia="Calibri" w:hAnsi="Times New Roman" w:cs="Times New Roman"/>
          <w:sz w:val="24"/>
          <w:szCs w:val="24"/>
          <w:lang w:eastAsia="ru-RU"/>
        </w:rPr>
        <w:t xml:space="preserve"> </w:t>
      </w:r>
      <w:proofErr w:type="gramStart"/>
      <w:r w:rsidRPr="00EA32CD">
        <w:rPr>
          <w:rFonts w:ascii="Times New Roman" w:eastAsia="Calibri" w:hAnsi="Times New Roman" w:cs="Times New Roman"/>
          <w:sz w:val="24"/>
          <w:szCs w:val="24"/>
          <w:lang w:eastAsia="ru-RU"/>
        </w:rPr>
        <w:t>расчете некорректно применены единицы измерения, планируемых к приобретению материальных запасов, так, например, ГСМ учтено в штуках,  приобретение призов, подарков в мероприятиях, что привело к  несоответствию планируемых показателей по расходам учреждения на пр</w:t>
      </w:r>
      <w:r w:rsidR="00817A95">
        <w:rPr>
          <w:rFonts w:ascii="Times New Roman" w:eastAsia="Calibri" w:hAnsi="Times New Roman" w:cs="Times New Roman"/>
          <w:sz w:val="24"/>
          <w:szCs w:val="24"/>
          <w:lang w:eastAsia="ru-RU"/>
        </w:rPr>
        <w:t>иобретение материальных запасов;</w:t>
      </w:r>
      <w:r w:rsidRPr="00EA32CD">
        <w:rPr>
          <w:rFonts w:ascii="Times New Roman" w:eastAsia="Calibri" w:hAnsi="Times New Roman" w:cs="Times New Roman"/>
          <w:sz w:val="24"/>
          <w:szCs w:val="24"/>
          <w:lang w:eastAsia="ru-RU"/>
        </w:rPr>
        <w:t xml:space="preserve"> </w:t>
      </w:r>
      <w:proofErr w:type="gramEnd"/>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4.2.5. В нарушение п. 46 Требований план финансово-хозяйственной деятельности муниципального бюджетного учреждения на 2025 г. (на 2025 и плановый период 2026 и 2027 годов) утвержден не уполномоченным лицом органа–учредителя, а</w:t>
      </w:r>
      <w:r w:rsidR="00817A95">
        <w:rPr>
          <w:rFonts w:ascii="Times New Roman" w:eastAsia="Calibri" w:hAnsi="Times New Roman" w:cs="Times New Roman"/>
          <w:sz w:val="24"/>
          <w:szCs w:val="24"/>
          <w:lang w:eastAsia="ru-RU"/>
        </w:rPr>
        <w:t xml:space="preserve"> директором МБУ «Центр «Ресурс»;</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4.2.6. План финансово-хозяйственной деятельности муниципального бюджетного учреждения на 2025 г. (на 2025 и плановый период 2026 и 2027 годов) утвержден с нарушением срока, </w:t>
      </w:r>
      <w:r w:rsidR="00817A95">
        <w:rPr>
          <w:rFonts w:ascii="Times New Roman" w:eastAsia="Calibri" w:hAnsi="Times New Roman" w:cs="Times New Roman"/>
          <w:sz w:val="24"/>
          <w:szCs w:val="24"/>
          <w:lang w:eastAsia="ru-RU"/>
        </w:rPr>
        <w:t>установленного п. 46 Требований;</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4.3. </w:t>
      </w:r>
      <w:proofErr w:type="gramStart"/>
      <w:r w:rsidRPr="00EA32CD">
        <w:rPr>
          <w:rFonts w:ascii="Times New Roman" w:eastAsia="Calibri" w:hAnsi="Times New Roman" w:cs="Times New Roman"/>
          <w:sz w:val="24"/>
          <w:szCs w:val="24"/>
          <w:lang w:eastAsia="ru-RU"/>
        </w:rPr>
        <w:t xml:space="preserve">В нарушение ст. 282 Трудового кодекса Российской Федерации МБУ «Центр «Ресурс» допущены незаконные расходы местного бюджета в сумме 812,9 тыс. руб., выразившееся в начисление и выплате работникам учреждения, осуществляющим </w:t>
      </w:r>
      <w:r w:rsidRPr="00EA32CD">
        <w:rPr>
          <w:rFonts w:ascii="Times New Roman" w:eastAsia="Calibri" w:hAnsi="Times New Roman" w:cs="Times New Roman"/>
          <w:sz w:val="24"/>
          <w:szCs w:val="24"/>
          <w:lang w:eastAsia="ru-RU"/>
        </w:rPr>
        <w:lastRenderedPageBreak/>
        <w:t>выполнение работы по внешнему совместительству, заработной платы за время работы в МБУ «Методический центр» и МБУ «Центр «Ресурс» в одно и то же время с их  основной работой (установлено 11 случаев</w:t>
      </w:r>
      <w:proofErr w:type="gramEnd"/>
      <w:r w:rsidRPr="00EA32CD">
        <w:rPr>
          <w:rFonts w:ascii="Times New Roman" w:eastAsia="Calibri" w:hAnsi="Times New Roman" w:cs="Times New Roman"/>
          <w:sz w:val="24"/>
          <w:szCs w:val="24"/>
          <w:lang w:eastAsia="ru-RU"/>
        </w:rPr>
        <w:t xml:space="preserve"> наруш</w:t>
      </w:r>
      <w:r w:rsidR="00817A95">
        <w:rPr>
          <w:rFonts w:ascii="Times New Roman" w:eastAsia="Calibri" w:hAnsi="Times New Roman" w:cs="Times New Roman"/>
          <w:sz w:val="24"/>
          <w:szCs w:val="24"/>
          <w:lang w:eastAsia="ru-RU"/>
        </w:rPr>
        <w:t>ений на сумму 1837,7 тыс. руб.);</w:t>
      </w:r>
      <w:r w:rsidRPr="00EA32CD">
        <w:rPr>
          <w:rFonts w:ascii="Times New Roman" w:eastAsia="Calibri" w:hAnsi="Times New Roman" w:cs="Times New Roman"/>
          <w:sz w:val="24"/>
          <w:szCs w:val="24"/>
          <w:lang w:eastAsia="ru-RU"/>
        </w:rPr>
        <w:t xml:space="preserve"> </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4.4. В нарушение раздела 3 Положения об оплате труда руководителей отдельных муниципальных учреждений города Тулуна, утвержденного постановлением администрации городского округа от 25.12.2019 № 5421, директору учреждения </w:t>
      </w:r>
      <w:proofErr w:type="spellStart"/>
      <w:r w:rsidRPr="00EA32CD">
        <w:rPr>
          <w:rFonts w:ascii="Times New Roman" w:eastAsia="Calibri" w:hAnsi="Times New Roman" w:cs="Times New Roman"/>
          <w:sz w:val="24"/>
          <w:szCs w:val="24"/>
          <w:lang w:eastAsia="ru-RU"/>
        </w:rPr>
        <w:t>Ходацкой</w:t>
      </w:r>
      <w:proofErr w:type="spellEnd"/>
      <w:r w:rsidRPr="00EA32CD">
        <w:rPr>
          <w:rFonts w:ascii="Times New Roman" w:eastAsia="Calibri" w:hAnsi="Times New Roman" w:cs="Times New Roman"/>
          <w:sz w:val="24"/>
          <w:szCs w:val="24"/>
          <w:lang w:eastAsia="ru-RU"/>
        </w:rPr>
        <w:t xml:space="preserve"> О.А. начислена и выплачена премия без учета условия сниж</w:t>
      </w:r>
      <w:r w:rsidR="004B28D3">
        <w:rPr>
          <w:rFonts w:ascii="Times New Roman" w:eastAsia="Calibri" w:hAnsi="Times New Roman" w:cs="Times New Roman"/>
          <w:sz w:val="24"/>
          <w:szCs w:val="24"/>
          <w:lang w:eastAsia="ru-RU"/>
        </w:rPr>
        <w:t>ения кредиторской задолженности</w:t>
      </w:r>
      <w:r w:rsidRPr="00EA32CD">
        <w:rPr>
          <w:rFonts w:ascii="Times New Roman" w:eastAsia="Calibri" w:hAnsi="Times New Roman" w:cs="Times New Roman"/>
          <w:sz w:val="24"/>
          <w:szCs w:val="24"/>
          <w:lang w:eastAsia="ru-RU"/>
        </w:rPr>
        <w:t>. Переплата заработной платы с учетом страховых взносов составила 2,1 тыс. руб., что является незакон</w:t>
      </w:r>
      <w:r w:rsidR="00817A95">
        <w:rPr>
          <w:rFonts w:ascii="Times New Roman" w:eastAsia="Calibri" w:hAnsi="Times New Roman" w:cs="Times New Roman"/>
          <w:sz w:val="24"/>
          <w:szCs w:val="24"/>
          <w:lang w:eastAsia="ru-RU"/>
        </w:rPr>
        <w:t>ными расходами местного бюджета</w:t>
      </w:r>
      <w:r w:rsidR="004B28D3">
        <w:rPr>
          <w:rFonts w:ascii="Times New Roman" w:eastAsia="Calibri" w:hAnsi="Times New Roman" w:cs="Times New Roman"/>
          <w:sz w:val="24"/>
          <w:szCs w:val="24"/>
          <w:lang w:eastAsia="ru-RU"/>
        </w:rPr>
        <w:t xml:space="preserve"> </w:t>
      </w:r>
      <w:r w:rsidR="004B28D3" w:rsidRPr="004B28D3">
        <w:rPr>
          <w:rFonts w:ascii="Times New Roman" w:eastAsia="Calibri" w:hAnsi="Times New Roman" w:cs="Times New Roman"/>
          <w:sz w:val="24"/>
          <w:szCs w:val="24"/>
          <w:lang w:eastAsia="ru-RU"/>
        </w:rPr>
        <w:t>(установлено 2 случая нарушений</w:t>
      </w:r>
      <w:r w:rsidR="00817A95">
        <w:rPr>
          <w:rFonts w:ascii="Times New Roman" w:eastAsia="Calibri" w:hAnsi="Times New Roman" w:cs="Times New Roman"/>
          <w:sz w:val="24"/>
          <w:szCs w:val="24"/>
          <w:lang w:eastAsia="ru-RU"/>
        </w:rPr>
        <w:t>;</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4.5. В нарушение ст. ст. 136 и 22 Трудового кодекса Российской Федерации в расчетных листках указывается расшифровка не по всем видам выплат стимулирующего характера, предусмотренных Положением об оплате труда работников учреждения – вид выплаты указывается «стимул</w:t>
      </w:r>
      <w:r w:rsidR="00817A95">
        <w:rPr>
          <w:rFonts w:ascii="Times New Roman" w:eastAsia="Calibri" w:hAnsi="Times New Roman" w:cs="Times New Roman"/>
          <w:sz w:val="24"/>
          <w:szCs w:val="24"/>
          <w:lang w:eastAsia="ru-RU"/>
        </w:rPr>
        <w:t>ирующая надбавка» (1 нарушение);</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4.6. В Едином государственном реестре недвижимости (далее – ЕГРН) не актуализированы сведения о правообладателе объектов недвижимого имущества, расположенных по адресам:  </w:t>
      </w:r>
      <w:proofErr w:type="gramStart"/>
      <w:r w:rsidRPr="00EA32CD">
        <w:rPr>
          <w:rFonts w:ascii="Times New Roman" w:eastAsia="Calibri" w:hAnsi="Times New Roman" w:cs="Times New Roman"/>
          <w:sz w:val="24"/>
          <w:szCs w:val="24"/>
          <w:lang w:eastAsia="ru-RU"/>
        </w:rPr>
        <w:t xml:space="preserve">Иркутская область, г. Тулун, ул. Ленина, д 114; Иркутская область, г. Тулун, </w:t>
      </w:r>
      <w:proofErr w:type="spellStart"/>
      <w:r w:rsidRPr="00EA32CD">
        <w:rPr>
          <w:rFonts w:ascii="Times New Roman" w:eastAsia="Calibri" w:hAnsi="Times New Roman" w:cs="Times New Roman"/>
          <w:sz w:val="24"/>
          <w:szCs w:val="24"/>
          <w:lang w:eastAsia="ru-RU"/>
        </w:rPr>
        <w:t>мкр</w:t>
      </w:r>
      <w:proofErr w:type="spellEnd"/>
      <w:r w:rsidRPr="00EA32CD">
        <w:rPr>
          <w:rFonts w:ascii="Times New Roman" w:eastAsia="Calibri" w:hAnsi="Times New Roman" w:cs="Times New Roman"/>
          <w:sz w:val="24"/>
          <w:szCs w:val="24"/>
          <w:lang w:eastAsia="ru-RU"/>
        </w:rPr>
        <w:t>.</w:t>
      </w:r>
      <w:proofErr w:type="gramEnd"/>
      <w:r w:rsidRPr="00EA32CD">
        <w:rPr>
          <w:rFonts w:ascii="Times New Roman" w:eastAsia="Calibri" w:hAnsi="Times New Roman" w:cs="Times New Roman"/>
          <w:sz w:val="24"/>
          <w:szCs w:val="24"/>
          <w:lang w:eastAsia="ru-RU"/>
        </w:rPr>
        <w:t xml:space="preserve"> Угольщиков, д. 2, пом. 1А, в связи с переименованием МБУ «Методический центр» в МБУ «Центр «Ресурс» (2</w:t>
      </w:r>
      <w:r w:rsidR="00817A95">
        <w:rPr>
          <w:rFonts w:ascii="Times New Roman" w:eastAsia="Calibri" w:hAnsi="Times New Roman" w:cs="Times New Roman"/>
          <w:sz w:val="24"/>
          <w:szCs w:val="24"/>
          <w:lang w:eastAsia="ru-RU"/>
        </w:rPr>
        <w:t xml:space="preserve"> нарушения);</w:t>
      </w:r>
      <w:r w:rsidRPr="00EA32CD">
        <w:rPr>
          <w:rFonts w:ascii="Times New Roman" w:eastAsia="Calibri" w:hAnsi="Times New Roman" w:cs="Times New Roman"/>
          <w:sz w:val="24"/>
          <w:szCs w:val="24"/>
          <w:lang w:eastAsia="ru-RU"/>
        </w:rPr>
        <w:t xml:space="preserve">    </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4.7. Допущены технические ошибки и нарушения при заключении договора безвозмездного пользования от 05.11.2025 № 05-25 с МБУ «Центр «Ресурс» (2 нарушения): </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4.7.1. в преамбуле Договора указано, что муниципальное учреждение «Администрация городского округа муниципального образования – «город Тулун» действует в лице Наговицыной А.А., при этом подписант Договора - мэр города Тулуна  Гильдебрант М.И. (в ходе проверки ошибка устранена);</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4.7.2. сторонами Договора подписан акт возврата имущества, подлинность подписей уполномоченных лиц заверены оттисками печатей, однако, фактически имущество ссудополучателем ссудодателю не передано. Согласно п. 5.2 Договора акт возврата имущества удостоверяет факт возврата имущества от ссудополучателя к ссудодателю. Таким образом, подписание акта возврата имущества производится в момент фактической передачи имущества ссудополучателем ссудодателю. В приложении к договору может быть приведена форма акта возврата имущества, которая регламентирует содержание данного доку</w:t>
      </w:r>
      <w:r w:rsidR="00817A95">
        <w:rPr>
          <w:rFonts w:ascii="Times New Roman" w:eastAsia="Calibri" w:hAnsi="Times New Roman" w:cs="Times New Roman"/>
          <w:sz w:val="24"/>
          <w:szCs w:val="24"/>
          <w:lang w:eastAsia="ru-RU"/>
        </w:rPr>
        <w:t>мента;</w:t>
      </w:r>
    </w:p>
    <w:p w:rsidR="00EA32CD" w:rsidRPr="00EA32CD" w:rsidRDefault="00EA32CD" w:rsidP="00EA32CD">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4.8. Данные о количестве объектов, включенных в перечень особо ценного движимого имущества, не согласуются с данными, отраженными на счетах бух</w:t>
      </w:r>
      <w:r w:rsidR="00817A95">
        <w:rPr>
          <w:rFonts w:ascii="Times New Roman" w:eastAsia="Calibri" w:hAnsi="Times New Roman" w:cs="Times New Roman"/>
          <w:sz w:val="24"/>
          <w:szCs w:val="24"/>
          <w:lang w:eastAsia="ru-RU"/>
        </w:rPr>
        <w:t>галтерского учета (1 нарушение);</w:t>
      </w:r>
    </w:p>
    <w:p w:rsidR="00CA1D80" w:rsidRDefault="00EA32CD" w:rsidP="00CC7BDC">
      <w:pPr>
        <w:spacing w:line="240" w:lineRule="auto"/>
        <w:rPr>
          <w:rFonts w:ascii="Times New Roman" w:eastAsia="Calibri" w:hAnsi="Times New Roman" w:cs="Times New Roman"/>
          <w:sz w:val="24"/>
          <w:szCs w:val="24"/>
          <w:lang w:eastAsia="ru-RU"/>
        </w:rPr>
      </w:pPr>
      <w:r w:rsidRPr="00EA32CD">
        <w:rPr>
          <w:rFonts w:ascii="Times New Roman" w:eastAsia="Calibri" w:hAnsi="Times New Roman" w:cs="Times New Roman"/>
          <w:sz w:val="24"/>
          <w:szCs w:val="24"/>
          <w:lang w:eastAsia="ru-RU"/>
        </w:rPr>
        <w:t xml:space="preserve">4.9. </w:t>
      </w:r>
      <w:proofErr w:type="gramStart"/>
      <w:r w:rsidRPr="00EA32CD">
        <w:rPr>
          <w:rFonts w:ascii="Times New Roman" w:eastAsia="Calibri" w:hAnsi="Times New Roman" w:cs="Times New Roman"/>
          <w:sz w:val="24"/>
          <w:szCs w:val="24"/>
          <w:lang w:eastAsia="ru-RU"/>
        </w:rPr>
        <w:t>В нарушение Постановления администрации городского округа муниципального образования – «город Тулун» от 28.05.2021 № 945 «Об утверждении порядка определения перечней особо ценного движимого имущества муниципальных автономных и бюджетных учреждений города Тулуна» МБУ «Центр «Ресурс» не обеспечено своевременное направление информации о внесении изменений в перечень особо ценного движимого имущества с обоснованием таких изменений (1 нарушение).</w:t>
      </w:r>
      <w:proofErr w:type="gramEnd"/>
    </w:p>
    <w:p w:rsidR="00CA1D80" w:rsidRPr="00CC7BDC" w:rsidRDefault="00CA1D80" w:rsidP="00CC7BDC">
      <w:pPr>
        <w:spacing w:line="240" w:lineRule="auto"/>
        <w:rPr>
          <w:rFonts w:ascii="Times New Roman" w:eastAsia="Calibri" w:hAnsi="Times New Roman" w:cs="Times New Roman"/>
          <w:b/>
          <w:sz w:val="24"/>
          <w:szCs w:val="24"/>
          <w:lang w:eastAsia="ru-RU"/>
        </w:rPr>
      </w:pPr>
    </w:p>
    <w:p w:rsidR="00613F7C" w:rsidRPr="002E28BB" w:rsidRDefault="003D1F31" w:rsidP="002E28BB">
      <w:pPr>
        <w:pStyle w:val="a6"/>
        <w:spacing w:line="240" w:lineRule="auto"/>
        <w:jc w:val="center"/>
        <w:rPr>
          <w:rFonts w:ascii="Times New Roman" w:hAnsi="Times New Roman" w:cs="Times New Roman"/>
          <w:b/>
          <w:sz w:val="24"/>
          <w:szCs w:val="24"/>
          <w:highlight w:val="magenta"/>
        </w:rPr>
      </w:pPr>
      <w:r w:rsidRPr="003D1F31">
        <w:rPr>
          <w:rFonts w:ascii="Times New Roman" w:hAnsi="Times New Roman" w:cs="Times New Roman"/>
          <w:b/>
          <w:sz w:val="24"/>
          <w:szCs w:val="24"/>
        </w:rPr>
        <w:t xml:space="preserve">2. </w:t>
      </w:r>
      <w:r w:rsidR="00050C45" w:rsidRPr="003D1F31">
        <w:rPr>
          <w:rFonts w:ascii="Times New Roman" w:hAnsi="Times New Roman" w:cs="Times New Roman"/>
          <w:b/>
          <w:sz w:val="24"/>
          <w:szCs w:val="24"/>
        </w:rPr>
        <w:t>Экспертно</w:t>
      </w:r>
      <w:r w:rsidR="00B3453E" w:rsidRPr="003D1F31">
        <w:rPr>
          <w:rFonts w:ascii="Times New Roman" w:hAnsi="Times New Roman" w:cs="Times New Roman"/>
          <w:b/>
          <w:sz w:val="24"/>
          <w:szCs w:val="24"/>
        </w:rPr>
        <w:t>-</w:t>
      </w:r>
      <w:r w:rsidR="00753FBC" w:rsidRPr="003D1F31">
        <w:rPr>
          <w:rFonts w:ascii="Times New Roman" w:hAnsi="Times New Roman" w:cs="Times New Roman"/>
          <w:b/>
          <w:sz w:val="24"/>
          <w:szCs w:val="24"/>
        </w:rPr>
        <w:t>аналитические мероприятия</w:t>
      </w:r>
      <w:r w:rsidR="00A251E6" w:rsidRPr="00BF290A">
        <w:rPr>
          <w:rFonts w:ascii="Times New Roman" w:hAnsi="Times New Roman" w:cs="Times New Roman"/>
          <w:b/>
          <w:sz w:val="24"/>
          <w:szCs w:val="24"/>
        </w:rPr>
        <w:t xml:space="preserve">        </w:t>
      </w:r>
      <w:r w:rsidR="00706494">
        <w:rPr>
          <w:rFonts w:ascii="Times New Roman" w:hAnsi="Times New Roman" w:cs="Times New Roman"/>
          <w:sz w:val="24"/>
          <w:szCs w:val="24"/>
        </w:rPr>
        <w:t xml:space="preserve"> </w:t>
      </w:r>
    </w:p>
    <w:p w:rsidR="00BA0F0D" w:rsidRDefault="00BA0F0D" w:rsidP="008638A8">
      <w:pPr>
        <w:spacing w:line="240" w:lineRule="auto"/>
        <w:rPr>
          <w:rFonts w:ascii="Times New Roman" w:hAnsi="Times New Roman" w:cs="Times New Roman"/>
          <w:sz w:val="24"/>
          <w:szCs w:val="24"/>
        </w:rPr>
      </w:pPr>
    </w:p>
    <w:p w:rsidR="00753FBC" w:rsidRPr="00BF290A" w:rsidRDefault="0022648B" w:rsidP="008638A8">
      <w:pPr>
        <w:spacing w:line="240" w:lineRule="auto"/>
        <w:rPr>
          <w:rFonts w:ascii="Times New Roman" w:hAnsi="Times New Roman" w:cs="Times New Roman"/>
          <w:sz w:val="24"/>
          <w:szCs w:val="24"/>
        </w:rPr>
      </w:pPr>
      <w:r>
        <w:rPr>
          <w:rFonts w:ascii="Times New Roman" w:hAnsi="Times New Roman" w:cs="Times New Roman"/>
          <w:sz w:val="24"/>
          <w:szCs w:val="24"/>
        </w:rPr>
        <w:t xml:space="preserve">            В отчетном периоде 2026</w:t>
      </w:r>
      <w:r w:rsidR="00753FBC" w:rsidRPr="00BF290A">
        <w:rPr>
          <w:rFonts w:ascii="Times New Roman" w:hAnsi="Times New Roman" w:cs="Times New Roman"/>
          <w:sz w:val="24"/>
          <w:szCs w:val="24"/>
        </w:rPr>
        <w:t xml:space="preserve"> года </w:t>
      </w:r>
      <w:r w:rsidR="009414C3">
        <w:rPr>
          <w:rFonts w:ascii="Times New Roman" w:hAnsi="Times New Roman" w:cs="Times New Roman"/>
          <w:sz w:val="24"/>
          <w:szCs w:val="24"/>
        </w:rPr>
        <w:t>на основании обращения</w:t>
      </w:r>
      <w:r w:rsidR="00AD5409" w:rsidRPr="00BF290A">
        <w:rPr>
          <w:rFonts w:ascii="Times New Roman" w:hAnsi="Times New Roman" w:cs="Times New Roman"/>
          <w:sz w:val="24"/>
          <w:szCs w:val="24"/>
        </w:rPr>
        <w:t xml:space="preserve"> представительного органа муниципального образования – «город Тулун» </w:t>
      </w:r>
      <w:r w:rsidR="00A15E53">
        <w:rPr>
          <w:rFonts w:ascii="Times New Roman" w:hAnsi="Times New Roman" w:cs="Times New Roman"/>
          <w:sz w:val="24"/>
          <w:szCs w:val="24"/>
        </w:rPr>
        <w:t>проведено 6</w:t>
      </w:r>
      <w:r w:rsidR="00706494">
        <w:rPr>
          <w:rFonts w:ascii="Times New Roman" w:eastAsia="Times New Roman" w:hAnsi="Times New Roman" w:cs="Times New Roman"/>
          <w:color w:val="000000"/>
          <w:spacing w:val="1"/>
          <w:sz w:val="24"/>
          <w:szCs w:val="24"/>
          <w:shd w:val="clear" w:color="auto" w:fill="FFFFFF"/>
          <w:lang w:eastAsia="ru-RU"/>
        </w:rPr>
        <w:t xml:space="preserve"> финансово-экономических</w:t>
      </w:r>
      <w:r w:rsidR="007202C0" w:rsidRPr="00BF290A">
        <w:rPr>
          <w:rFonts w:ascii="Times New Roman" w:eastAsia="Times New Roman" w:hAnsi="Times New Roman" w:cs="Times New Roman"/>
          <w:color w:val="000000"/>
          <w:spacing w:val="1"/>
          <w:sz w:val="24"/>
          <w:szCs w:val="24"/>
          <w:shd w:val="clear" w:color="auto" w:fill="FFFFFF"/>
          <w:lang w:eastAsia="ru-RU"/>
        </w:rPr>
        <w:t xml:space="preserve"> экспертиз</w:t>
      </w:r>
      <w:r w:rsidR="00706494">
        <w:rPr>
          <w:rFonts w:ascii="Times New Roman" w:eastAsia="Times New Roman" w:hAnsi="Times New Roman" w:cs="Times New Roman"/>
          <w:color w:val="000000"/>
          <w:spacing w:val="1"/>
          <w:sz w:val="24"/>
          <w:szCs w:val="24"/>
          <w:shd w:val="clear" w:color="auto" w:fill="FFFFFF"/>
          <w:lang w:eastAsia="ru-RU"/>
        </w:rPr>
        <w:t xml:space="preserve"> проектов</w:t>
      </w:r>
      <w:r w:rsidR="00604647" w:rsidRPr="00BF290A">
        <w:rPr>
          <w:rFonts w:ascii="Times New Roman" w:eastAsia="Times New Roman" w:hAnsi="Times New Roman" w:cs="Times New Roman"/>
          <w:color w:val="000000"/>
          <w:spacing w:val="1"/>
          <w:sz w:val="24"/>
          <w:szCs w:val="24"/>
          <w:shd w:val="clear" w:color="auto" w:fill="FFFFFF"/>
          <w:lang w:eastAsia="ru-RU"/>
        </w:rPr>
        <w:t xml:space="preserve"> решения Думы городского округа</w:t>
      </w:r>
      <w:r w:rsidR="006D4514" w:rsidRPr="00BF290A">
        <w:rPr>
          <w:rFonts w:ascii="Times New Roman" w:hAnsi="Times New Roman" w:cs="Times New Roman"/>
          <w:sz w:val="24"/>
          <w:szCs w:val="24"/>
        </w:rPr>
        <w:t xml:space="preserve">, подготовлено </w:t>
      </w:r>
      <w:r w:rsidR="00A15E53">
        <w:rPr>
          <w:rFonts w:ascii="Times New Roman" w:hAnsi="Times New Roman" w:cs="Times New Roman"/>
          <w:sz w:val="24"/>
          <w:szCs w:val="24"/>
        </w:rPr>
        <w:t>6</w:t>
      </w:r>
      <w:r w:rsidR="00706494">
        <w:rPr>
          <w:rFonts w:ascii="Times New Roman" w:hAnsi="Times New Roman" w:cs="Times New Roman"/>
          <w:sz w:val="24"/>
          <w:szCs w:val="24"/>
        </w:rPr>
        <w:t xml:space="preserve"> заключений</w:t>
      </w:r>
      <w:r w:rsidR="00AD5409" w:rsidRPr="00BF290A">
        <w:rPr>
          <w:rFonts w:ascii="Times New Roman" w:hAnsi="Times New Roman" w:cs="Times New Roman"/>
          <w:sz w:val="24"/>
          <w:szCs w:val="24"/>
        </w:rPr>
        <w:t xml:space="preserve"> по ре</w:t>
      </w:r>
      <w:r w:rsidR="006804D1" w:rsidRPr="00BF290A">
        <w:rPr>
          <w:rFonts w:ascii="Times New Roman" w:hAnsi="Times New Roman" w:cs="Times New Roman"/>
          <w:sz w:val="24"/>
          <w:szCs w:val="24"/>
        </w:rPr>
        <w:t xml:space="preserve">зультатам </w:t>
      </w:r>
      <w:r w:rsidR="009414C3">
        <w:rPr>
          <w:rFonts w:ascii="Times New Roman" w:hAnsi="Times New Roman" w:cs="Times New Roman"/>
          <w:sz w:val="24"/>
          <w:szCs w:val="24"/>
        </w:rPr>
        <w:t>проведенной</w:t>
      </w:r>
      <w:r w:rsidR="006804D1" w:rsidRPr="00BF290A">
        <w:rPr>
          <w:rFonts w:ascii="Times New Roman" w:hAnsi="Times New Roman" w:cs="Times New Roman"/>
          <w:sz w:val="24"/>
          <w:szCs w:val="24"/>
        </w:rPr>
        <w:t xml:space="preserve"> экспертиз</w:t>
      </w:r>
      <w:r w:rsidR="009414C3">
        <w:rPr>
          <w:rFonts w:ascii="Times New Roman" w:hAnsi="Times New Roman" w:cs="Times New Roman"/>
          <w:sz w:val="24"/>
          <w:szCs w:val="24"/>
        </w:rPr>
        <w:t>ы</w:t>
      </w:r>
      <w:r w:rsidR="006804D1" w:rsidRPr="00BF290A">
        <w:rPr>
          <w:rFonts w:ascii="Times New Roman" w:hAnsi="Times New Roman" w:cs="Times New Roman"/>
          <w:sz w:val="24"/>
          <w:szCs w:val="24"/>
        </w:rPr>
        <w:t>, в том числе:</w:t>
      </w:r>
    </w:p>
    <w:p w:rsidR="004314F5" w:rsidRDefault="00E206ED" w:rsidP="008638A8">
      <w:pPr>
        <w:spacing w:line="240" w:lineRule="auto"/>
        <w:rPr>
          <w:rFonts w:ascii="Times New Roman" w:eastAsia="Calibri" w:hAnsi="Times New Roman" w:cs="Times New Roman"/>
          <w:sz w:val="24"/>
          <w:szCs w:val="24"/>
        </w:rPr>
      </w:pPr>
      <w:proofErr w:type="gramStart"/>
      <w:r w:rsidRPr="004314F5">
        <w:rPr>
          <w:rFonts w:ascii="Times New Roman" w:eastAsia="Times New Roman" w:hAnsi="Times New Roman" w:cs="Times New Roman"/>
          <w:color w:val="000000"/>
          <w:spacing w:val="1"/>
          <w:sz w:val="24"/>
          <w:szCs w:val="24"/>
          <w:shd w:val="clear" w:color="auto" w:fill="FFFFFF"/>
          <w:lang w:eastAsia="ru-RU"/>
        </w:rPr>
        <w:lastRenderedPageBreak/>
        <w:t xml:space="preserve">2.1 </w:t>
      </w:r>
      <w:r w:rsidR="00752B1C" w:rsidRPr="004314F5">
        <w:rPr>
          <w:rFonts w:ascii="Times New Roman" w:eastAsia="Times New Roman" w:hAnsi="Times New Roman" w:cs="Times New Roman"/>
          <w:color w:val="000000"/>
          <w:spacing w:val="1"/>
          <w:sz w:val="24"/>
          <w:szCs w:val="24"/>
          <w:shd w:val="clear" w:color="auto" w:fill="FFFFFF"/>
          <w:lang w:eastAsia="ru-RU"/>
        </w:rPr>
        <w:t xml:space="preserve"> финансово-экономическая</w:t>
      </w:r>
      <w:r w:rsidR="00752B1C" w:rsidRPr="00BF290A">
        <w:rPr>
          <w:rFonts w:ascii="Times New Roman" w:eastAsia="Times New Roman" w:hAnsi="Times New Roman" w:cs="Times New Roman"/>
          <w:color w:val="000000"/>
          <w:spacing w:val="1"/>
          <w:sz w:val="24"/>
          <w:szCs w:val="24"/>
          <w:shd w:val="clear" w:color="auto" w:fill="FFFFFF"/>
          <w:lang w:eastAsia="ru-RU"/>
        </w:rPr>
        <w:t xml:space="preserve"> экспертиза </w:t>
      </w:r>
      <w:r w:rsidR="00B64E06" w:rsidRPr="00BF290A">
        <w:rPr>
          <w:rFonts w:ascii="Times New Roman" w:eastAsia="Calibri" w:hAnsi="Times New Roman" w:cs="Times New Roman"/>
          <w:sz w:val="24"/>
          <w:szCs w:val="24"/>
        </w:rPr>
        <w:t>проект</w:t>
      </w:r>
      <w:r w:rsidR="00752B1C" w:rsidRPr="00BF290A">
        <w:rPr>
          <w:rFonts w:ascii="Times New Roman" w:eastAsia="Calibri" w:hAnsi="Times New Roman" w:cs="Times New Roman"/>
          <w:sz w:val="24"/>
          <w:szCs w:val="24"/>
        </w:rPr>
        <w:t>а</w:t>
      </w:r>
      <w:r w:rsidR="00B64E06" w:rsidRPr="00BF290A">
        <w:rPr>
          <w:rFonts w:ascii="Times New Roman" w:eastAsia="Calibri" w:hAnsi="Times New Roman" w:cs="Times New Roman"/>
          <w:sz w:val="24"/>
          <w:szCs w:val="24"/>
        </w:rPr>
        <w:t xml:space="preserve"> решения Думы городского округа </w:t>
      </w:r>
      <w:r w:rsidR="00A15E53" w:rsidRPr="00A15E53">
        <w:rPr>
          <w:rFonts w:ascii="Times New Roman" w:eastAsia="Calibri" w:hAnsi="Times New Roman" w:cs="Times New Roman"/>
          <w:sz w:val="24"/>
          <w:szCs w:val="24"/>
        </w:rPr>
        <w:t>«О внесении изменений в решение Думы городского округа от 25.12.2025 № 37-ДГО «О бюджете муниципального образования – «город Тулун» на 2026 год и на плановый период 2027 и 2028 годов»</w:t>
      </w:r>
      <w:r w:rsidR="00A15E53">
        <w:rPr>
          <w:rFonts w:ascii="Times New Roman" w:eastAsia="Calibri" w:hAnsi="Times New Roman" w:cs="Times New Roman"/>
          <w:sz w:val="24"/>
          <w:szCs w:val="24"/>
        </w:rPr>
        <w:t>,</w:t>
      </w:r>
      <w:r w:rsidR="00A15E53" w:rsidRPr="00A15E53">
        <w:rPr>
          <w:rFonts w:ascii="Times New Roman" w:eastAsia="Calibri" w:hAnsi="Times New Roman" w:cs="Times New Roman"/>
          <w:sz w:val="24"/>
          <w:szCs w:val="24"/>
        </w:rPr>
        <w:t xml:space="preserve"> </w:t>
      </w:r>
      <w:r w:rsidR="00A15E53">
        <w:rPr>
          <w:rFonts w:ascii="Times New Roman" w:eastAsia="Calibri" w:hAnsi="Times New Roman" w:cs="Times New Roman"/>
          <w:sz w:val="24"/>
          <w:szCs w:val="24"/>
        </w:rPr>
        <w:t>Рекомендовано Думе города Тулуна</w:t>
      </w:r>
      <w:r w:rsidR="004314F5">
        <w:rPr>
          <w:rFonts w:ascii="Times New Roman" w:eastAsia="Calibri" w:hAnsi="Times New Roman" w:cs="Times New Roman"/>
          <w:sz w:val="24"/>
          <w:szCs w:val="24"/>
        </w:rPr>
        <w:t xml:space="preserve"> проект</w:t>
      </w:r>
      <w:r w:rsidR="004314F5" w:rsidRPr="004314F5">
        <w:rPr>
          <w:rFonts w:ascii="Times New Roman" w:eastAsia="Calibri" w:hAnsi="Times New Roman" w:cs="Times New Roman"/>
          <w:sz w:val="24"/>
          <w:szCs w:val="24"/>
        </w:rPr>
        <w:t xml:space="preserve"> </w:t>
      </w:r>
      <w:r w:rsidR="00A15E53">
        <w:rPr>
          <w:rFonts w:ascii="Times New Roman" w:eastAsia="Calibri" w:hAnsi="Times New Roman" w:cs="Times New Roman"/>
          <w:sz w:val="24"/>
          <w:szCs w:val="24"/>
        </w:rPr>
        <w:t>отклонить в связи с отсутствием</w:t>
      </w:r>
      <w:r w:rsidR="00A15E53" w:rsidRPr="00A15E53">
        <w:t xml:space="preserve"> </w:t>
      </w:r>
      <w:r w:rsidR="00A15E53" w:rsidRPr="00A15E53">
        <w:rPr>
          <w:rFonts w:ascii="Times New Roman" w:eastAsia="Calibri" w:hAnsi="Times New Roman" w:cs="Times New Roman"/>
          <w:sz w:val="24"/>
          <w:szCs w:val="24"/>
        </w:rPr>
        <w:t>муниципального правового акта, в результате которого возникают расходные обязательства</w:t>
      </w:r>
      <w:r w:rsidR="00A15E53">
        <w:rPr>
          <w:rFonts w:ascii="Times New Roman" w:eastAsia="Calibri" w:hAnsi="Times New Roman" w:cs="Times New Roman"/>
          <w:sz w:val="24"/>
          <w:szCs w:val="24"/>
        </w:rPr>
        <w:t xml:space="preserve"> </w:t>
      </w:r>
      <w:r w:rsidR="001E62E4">
        <w:rPr>
          <w:rFonts w:ascii="Times New Roman" w:eastAsia="Calibri" w:hAnsi="Times New Roman" w:cs="Times New Roman"/>
          <w:sz w:val="24"/>
          <w:szCs w:val="24"/>
        </w:rPr>
        <w:t xml:space="preserve">по оплате труда </w:t>
      </w:r>
      <w:r w:rsidR="00A15E53">
        <w:rPr>
          <w:rFonts w:ascii="Times New Roman" w:eastAsia="Calibri" w:hAnsi="Times New Roman" w:cs="Times New Roman"/>
          <w:sz w:val="24"/>
          <w:szCs w:val="24"/>
        </w:rPr>
        <w:t>(заключение 1-э</w:t>
      </w:r>
      <w:proofErr w:type="gramEnd"/>
      <w:r w:rsidR="00A15E53">
        <w:rPr>
          <w:rFonts w:ascii="Times New Roman" w:eastAsia="Calibri" w:hAnsi="Times New Roman" w:cs="Times New Roman"/>
          <w:sz w:val="24"/>
          <w:szCs w:val="24"/>
        </w:rPr>
        <w:t xml:space="preserve"> от 18</w:t>
      </w:r>
      <w:r w:rsidR="004314F5">
        <w:rPr>
          <w:rFonts w:ascii="Times New Roman" w:eastAsia="Calibri" w:hAnsi="Times New Roman" w:cs="Times New Roman"/>
          <w:sz w:val="24"/>
          <w:szCs w:val="24"/>
        </w:rPr>
        <w:t>.0</w:t>
      </w:r>
      <w:r w:rsidR="00A15E53">
        <w:rPr>
          <w:rFonts w:ascii="Times New Roman" w:eastAsia="Calibri" w:hAnsi="Times New Roman" w:cs="Times New Roman"/>
          <w:sz w:val="24"/>
          <w:szCs w:val="24"/>
        </w:rPr>
        <w:t>3.2026</w:t>
      </w:r>
      <w:r w:rsidR="004314F5" w:rsidRPr="004314F5">
        <w:rPr>
          <w:rFonts w:ascii="Times New Roman" w:eastAsia="Calibri" w:hAnsi="Times New Roman" w:cs="Times New Roman"/>
          <w:sz w:val="24"/>
          <w:szCs w:val="24"/>
        </w:rPr>
        <w:t>);</w:t>
      </w:r>
    </w:p>
    <w:p w:rsidR="00B64E06" w:rsidRPr="004314F5" w:rsidRDefault="004314F5" w:rsidP="001E62E4">
      <w:pPr>
        <w:spacing w:line="240" w:lineRule="auto"/>
        <w:rPr>
          <w:rFonts w:ascii="Times New Roman" w:eastAsia="Calibri" w:hAnsi="Times New Roman" w:cs="Times New Roman"/>
          <w:sz w:val="24"/>
          <w:szCs w:val="24"/>
        </w:rPr>
      </w:pPr>
      <w:r w:rsidRPr="001E62E4">
        <w:rPr>
          <w:rFonts w:ascii="Times New Roman" w:eastAsia="Calibri" w:hAnsi="Times New Roman" w:cs="Times New Roman"/>
          <w:sz w:val="24"/>
          <w:szCs w:val="24"/>
        </w:rPr>
        <w:t xml:space="preserve">2.2  финансово-экономическая экспертиза проекта решения Думы городского округа </w:t>
      </w:r>
      <w:r w:rsidR="001E62E4" w:rsidRPr="001E62E4">
        <w:rPr>
          <w:rFonts w:ascii="Times New Roman" w:eastAsia="Calibri" w:hAnsi="Times New Roman" w:cs="Times New Roman"/>
          <w:sz w:val="24"/>
          <w:szCs w:val="24"/>
        </w:rPr>
        <w:t>«Об увеличении (индексации) размеров должностных окладов муниципальных служащих муниципальн</w:t>
      </w:r>
      <w:r w:rsidR="005A71A7">
        <w:rPr>
          <w:rFonts w:ascii="Times New Roman" w:eastAsia="Calibri" w:hAnsi="Times New Roman" w:cs="Times New Roman"/>
          <w:sz w:val="24"/>
          <w:szCs w:val="24"/>
        </w:rPr>
        <w:t>ого образования – «город Тулун»</w:t>
      </w:r>
      <w:r w:rsidR="001E62E4" w:rsidRPr="001E62E4">
        <w:rPr>
          <w:rFonts w:ascii="Times New Roman" w:eastAsia="Calibri" w:hAnsi="Times New Roman" w:cs="Times New Roman"/>
          <w:sz w:val="24"/>
          <w:szCs w:val="24"/>
        </w:rPr>
        <w:t xml:space="preserve"> и внесении изменений в положение об опла</w:t>
      </w:r>
      <w:r w:rsidR="001E62E4">
        <w:rPr>
          <w:rFonts w:ascii="Times New Roman" w:eastAsia="Calibri" w:hAnsi="Times New Roman" w:cs="Times New Roman"/>
          <w:sz w:val="24"/>
          <w:szCs w:val="24"/>
        </w:rPr>
        <w:t xml:space="preserve">те труда муниципальных служащих </w:t>
      </w:r>
      <w:r w:rsidR="001E62E4" w:rsidRPr="001E62E4">
        <w:rPr>
          <w:rFonts w:ascii="Times New Roman" w:eastAsia="Calibri" w:hAnsi="Times New Roman" w:cs="Times New Roman"/>
          <w:sz w:val="24"/>
          <w:szCs w:val="24"/>
        </w:rPr>
        <w:t>муниципального образования – «город Тулун»</w:t>
      </w:r>
      <w:r w:rsidR="001E62E4">
        <w:rPr>
          <w:rFonts w:ascii="Times New Roman" w:eastAsia="Calibri" w:hAnsi="Times New Roman" w:cs="Times New Roman"/>
          <w:sz w:val="24"/>
          <w:szCs w:val="24"/>
        </w:rPr>
        <w:t>.</w:t>
      </w:r>
      <w:r w:rsidR="001E62E4" w:rsidRPr="001E62E4">
        <w:rPr>
          <w:rFonts w:ascii="Times New Roman" w:eastAsia="Calibri" w:hAnsi="Times New Roman" w:cs="Times New Roman"/>
          <w:sz w:val="24"/>
          <w:szCs w:val="24"/>
        </w:rPr>
        <w:t xml:space="preserve"> </w:t>
      </w:r>
      <w:r w:rsidRPr="001E62E4">
        <w:rPr>
          <w:rFonts w:ascii="Times New Roman" w:eastAsia="Calibri" w:hAnsi="Times New Roman" w:cs="Times New Roman"/>
          <w:sz w:val="24"/>
          <w:szCs w:val="24"/>
        </w:rPr>
        <w:t xml:space="preserve"> </w:t>
      </w:r>
      <w:r w:rsidR="00752B1C" w:rsidRPr="001E62E4">
        <w:rPr>
          <w:rFonts w:ascii="Times New Roman" w:hAnsi="Times New Roman" w:cs="Times New Roman"/>
          <w:sz w:val="24"/>
          <w:szCs w:val="24"/>
        </w:rPr>
        <w:t xml:space="preserve">Проект </w:t>
      </w:r>
      <w:r w:rsidR="00E00547" w:rsidRPr="001E62E4">
        <w:rPr>
          <w:rFonts w:ascii="Times New Roman" w:hAnsi="Times New Roman" w:cs="Times New Roman"/>
          <w:sz w:val="24"/>
          <w:szCs w:val="24"/>
        </w:rPr>
        <w:t xml:space="preserve">в целом </w:t>
      </w:r>
      <w:r w:rsidR="00752B1C" w:rsidRPr="001E62E4">
        <w:rPr>
          <w:rFonts w:ascii="Times New Roman" w:hAnsi="Times New Roman" w:cs="Times New Roman"/>
          <w:sz w:val="24"/>
          <w:szCs w:val="24"/>
        </w:rPr>
        <w:t>не</w:t>
      </w:r>
      <w:r w:rsidR="00752B1C" w:rsidRPr="00BF290A">
        <w:rPr>
          <w:rFonts w:ascii="Times New Roman" w:hAnsi="Times New Roman" w:cs="Times New Roman"/>
          <w:sz w:val="24"/>
          <w:szCs w:val="24"/>
        </w:rPr>
        <w:t xml:space="preserve"> противоречит действующему законодательству</w:t>
      </w:r>
      <w:r w:rsidR="00E00547" w:rsidRPr="00BF290A">
        <w:rPr>
          <w:rFonts w:ascii="Times New Roman" w:hAnsi="Times New Roman" w:cs="Times New Roman"/>
          <w:b/>
          <w:i/>
          <w:sz w:val="24"/>
          <w:szCs w:val="24"/>
        </w:rPr>
        <w:t>,</w:t>
      </w:r>
      <w:r w:rsidR="00C924FC" w:rsidRPr="00BF290A">
        <w:rPr>
          <w:rFonts w:ascii="Times New Roman" w:hAnsi="Times New Roman" w:cs="Times New Roman"/>
          <w:b/>
          <w:i/>
          <w:sz w:val="24"/>
          <w:szCs w:val="24"/>
        </w:rPr>
        <w:t xml:space="preserve"> </w:t>
      </w:r>
      <w:r w:rsidR="00FE1AF2" w:rsidRPr="00BF290A">
        <w:rPr>
          <w:rFonts w:ascii="Times New Roman" w:hAnsi="Times New Roman" w:cs="Times New Roman"/>
          <w:sz w:val="24"/>
          <w:szCs w:val="24"/>
        </w:rPr>
        <w:t xml:space="preserve">рекомендован КСП </w:t>
      </w:r>
      <w:proofErr w:type="spellStart"/>
      <w:r w:rsidR="00FE1AF2" w:rsidRPr="00BF290A">
        <w:rPr>
          <w:rFonts w:ascii="Times New Roman" w:hAnsi="Times New Roman" w:cs="Times New Roman"/>
          <w:sz w:val="24"/>
          <w:szCs w:val="24"/>
        </w:rPr>
        <w:t>г</w:t>
      </w:r>
      <w:proofErr w:type="gramStart"/>
      <w:r w:rsidR="00FE1AF2" w:rsidRPr="00BF290A">
        <w:rPr>
          <w:rFonts w:ascii="Times New Roman" w:hAnsi="Times New Roman" w:cs="Times New Roman"/>
          <w:sz w:val="24"/>
          <w:szCs w:val="24"/>
        </w:rPr>
        <w:t>.Т</w:t>
      </w:r>
      <w:proofErr w:type="gramEnd"/>
      <w:r w:rsidR="00FE1AF2" w:rsidRPr="00BF290A">
        <w:rPr>
          <w:rFonts w:ascii="Times New Roman" w:hAnsi="Times New Roman" w:cs="Times New Roman"/>
          <w:sz w:val="24"/>
          <w:szCs w:val="24"/>
        </w:rPr>
        <w:t>улуна</w:t>
      </w:r>
      <w:proofErr w:type="spellEnd"/>
      <w:r w:rsidR="00FE1AF2" w:rsidRPr="00BF290A">
        <w:rPr>
          <w:rFonts w:ascii="Times New Roman" w:hAnsi="Times New Roman" w:cs="Times New Roman"/>
          <w:sz w:val="24"/>
          <w:szCs w:val="24"/>
        </w:rPr>
        <w:t xml:space="preserve"> </w:t>
      </w:r>
      <w:r w:rsidR="008B020E" w:rsidRPr="00BF290A">
        <w:rPr>
          <w:rFonts w:ascii="Times New Roman" w:hAnsi="Times New Roman" w:cs="Times New Roman"/>
          <w:sz w:val="24"/>
          <w:szCs w:val="24"/>
        </w:rPr>
        <w:t>к рассмотрению</w:t>
      </w:r>
      <w:r>
        <w:rPr>
          <w:rFonts w:ascii="Times New Roman" w:hAnsi="Times New Roman" w:cs="Times New Roman"/>
          <w:sz w:val="24"/>
          <w:szCs w:val="24"/>
        </w:rPr>
        <w:t xml:space="preserve"> </w:t>
      </w:r>
      <w:r w:rsidR="001E62E4" w:rsidRPr="001E62E4">
        <w:rPr>
          <w:rFonts w:ascii="Times New Roman" w:hAnsi="Times New Roman" w:cs="Times New Roman"/>
          <w:sz w:val="24"/>
          <w:szCs w:val="24"/>
        </w:rPr>
        <w:t xml:space="preserve">с учетом предлагаемых поправок </w:t>
      </w:r>
      <w:r w:rsidR="001E62E4">
        <w:rPr>
          <w:rFonts w:ascii="Times New Roman" w:hAnsi="Times New Roman" w:cs="Times New Roman"/>
          <w:sz w:val="24"/>
          <w:szCs w:val="24"/>
        </w:rPr>
        <w:t>(заключение 2-э от 18.03.2026</w:t>
      </w:r>
      <w:r w:rsidR="00AD2062" w:rsidRPr="00BF290A">
        <w:rPr>
          <w:rFonts w:ascii="Times New Roman" w:hAnsi="Times New Roman" w:cs="Times New Roman"/>
          <w:sz w:val="24"/>
          <w:szCs w:val="24"/>
        </w:rPr>
        <w:t>)</w:t>
      </w:r>
      <w:r w:rsidR="00B64E06" w:rsidRPr="00BF290A">
        <w:rPr>
          <w:rFonts w:ascii="Times New Roman" w:eastAsia="Times New Roman" w:hAnsi="Times New Roman" w:cs="Times New Roman"/>
          <w:sz w:val="24"/>
          <w:szCs w:val="24"/>
        </w:rPr>
        <w:t>;</w:t>
      </w:r>
    </w:p>
    <w:p w:rsidR="00F9169D" w:rsidRDefault="004314F5" w:rsidP="0077582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4314F5">
        <w:rPr>
          <w:rFonts w:ascii="Times New Roman" w:eastAsia="Times New Roman" w:hAnsi="Times New Roman" w:cs="Times New Roman"/>
          <w:sz w:val="24"/>
          <w:szCs w:val="24"/>
          <w:lang w:eastAsia="ru-RU"/>
        </w:rPr>
        <w:t xml:space="preserve">  финансово-экономическая экспертиза проекта решения Думы городского округа </w:t>
      </w:r>
      <w:r w:rsidR="001E62E4" w:rsidRPr="001E62E4">
        <w:rPr>
          <w:rFonts w:ascii="Times New Roman" w:eastAsia="Times New Roman" w:hAnsi="Times New Roman" w:cs="Times New Roman"/>
          <w:sz w:val="24"/>
          <w:szCs w:val="24"/>
          <w:lang w:eastAsia="ru-RU"/>
        </w:rPr>
        <w:t>«О внесении изменений в Положение о муниципальном казенном учреждении «Комитет социальной политики администрации городского округа муниципальн</w:t>
      </w:r>
      <w:r w:rsidR="001E62E4">
        <w:rPr>
          <w:rFonts w:ascii="Times New Roman" w:eastAsia="Times New Roman" w:hAnsi="Times New Roman" w:cs="Times New Roman"/>
          <w:sz w:val="24"/>
          <w:szCs w:val="24"/>
          <w:lang w:eastAsia="ru-RU"/>
        </w:rPr>
        <w:t xml:space="preserve">ого образования – «город Тулун». Проект подготовлен на основании рекомендаций </w:t>
      </w:r>
      <w:r w:rsidR="0077582D" w:rsidRPr="0077582D">
        <w:rPr>
          <w:rFonts w:ascii="Times New Roman" w:eastAsia="Times New Roman" w:hAnsi="Times New Roman" w:cs="Times New Roman"/>
          <w:sz w:val="24"/>
          <w:szCs w:val="24"/>
          <w:lang w:eastAsia="ru-RU"/>
        </w:rPr>
        <w:t xml:space="preserve">КСП </w:t>
      </w:r>
      <w:proofErr w:type="spellStart"/>
      <w:r w:rsidR="0077582D" w:rsidRPr="0077582D">
        <w:rPr>
          <w:rFonts w:ascii="Times New Roman" w:eastAsia="Times New Roman" w:hAnsi="Times New Roman" w:cs="Times New Roman"/>
          <w:sz w:val="24"/>
          <w:szCs w:val="24"/>
          <w:lang w:eastAsia="ru-RU"/>
        </w:rPr>
        <w:t>г</w:t>
      </w:r>
      <w:proofErr w:type="gramStart"/>
      <w:r w:rsidR="0077582D" w:rsidRPr="0077582D">
        <w:rPr>
          <w:rFonts w:ascii="Times New Roman" w:eastAsia="Times New Roman" w:hAnsi="Times New Roman" w:cs="Times New Roman"/>
          <w:sz w:val="24"/>
          <w:szCs w:val="24"/>
          <w:lang w:eastAsia="ru-RU"/>
        </w:rPr>
        <w:t>.Т</w:t>
      </w:r>
      <w:proofErr w:type="gramEnd"/>
      <w:r w:rsidR="0077582D" w:rsidRPr="0077582D">
        <w:rPr>
          <w:rFonts w:ascii="Times New Roman" w:eastAsia="Times New Roman" w:hAnsi="Times New Roman" w:cs="Times New Roman"/>
          <w:sz w:val="24"/>
          <w:szCs w:val="24"/>
          <w:lang w:eastAsia="ru-RU"/>
        </w:rPr>
        <w:t>улуна</w:t>
      </w:r>
      <w:proofErr w:type="spellEnd"/>
      <w:r w:rsidR="001E62E4">
        <w:rPr>
          <w:rFonts w:ascii="Times New Roman" w:eastAsia="Times New Roman" w:hAnsi="Times New Roman" w:cs="Times New Roman"/>
          <w:sz w:val="24"/>
          <w:szCs w:val="24"/>
          <w:lang w:eastAsia="ru-RU"/>
        </w:rPr>
        <w:t xml:space="preserve"> по результатам контрольного мероприятия, рекомендован к рассмотрению</w:t>
      </w:r>
      <w:r w:rsidR="0077582D">
        <w:rPr>
          <w:rFonts w:ascii="Times New Roman" w:eastAsia="Times New Roman" w:hAnsi="Times New Roman" w:cs="Times New Roman"/>
          <w:sz w:val="24"/>
          <w:szCs w:val="24"/>
          <w:lang w:eastAsia="ru-RU"/>
        </w:rPr>
        <w:t xml:space="preserve"> </w:t>
      </w:r>
      <w:r w:rsidR="001E62E4">
        <w:rPr>
          <w:rFonts w:ascii="Times New Roman" w:eastAsia="Times New Roman" w:hAnsi="Times New Roman" w:cs="Times New Roman"/>
          <w:sz w:val="24"/>
          <w:szCs w:val="24"/>
          <w:lang w:eastAsia="ru-RU"/>
        </w:rPr>
        <w:t>(заключение 3-э от 18.03.2026</w:t>
      </w:r>
      <w:r w:rsidR="0077582D" w:rsidRPr="0077582D">
        <w:rPr>
          <w:rFonts w:ascii="Times New Roman" w:eastAsia="Times New Roman" w:hAnsi="Times New Roman" w:cs="Times New Roman"/>
          <w:sz w:val="24"/>
          <w:szCs w:val="24"/>
          <w:lang w:eastAsia="ru-RU"/>
        </w:rPr>
        <w:t>);</w:t>
      </w:r>
    </w:p>
    <w:p w:rsidR="001422A6" w:rsidRPr="001422A6" w:rsidRDefault="0077582D" w:rsidP="001422A6">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77582D">
        <w:rPr>
          <w:rFonts w:ascii="Times New Roman" w:eastAsia="Times New Roman" w:hAnsi="Times New Roman" w:cs="Times New Roman"/>
          <w:sz w:val="24"/>
          <w:szCs w:val="24"/>
          <w:lang w:eastAsia="ru-RU"/>
        </w:rPr>
        <w:t xml:space="preserve">  финансово-экономическая экспертиза проекта решения Думы городского округа</w:t>
      </w:r>
      <w:r>
        <w:rPr>
          <w:rFonts w:ascii="Times New Roman" w:eastAsia="Times New Roman" w:hAnsi="Times New Roman" w:cs="Times New Roman"/>
          <w:sz w:val="24"/>
          <w:szCs w:val="24"/>
          <w:lang w:eastAsia="ru-RU"/>
        </w:rPr>
        <w:t xml:space="preserve"> </w:t>
      </w:r>
      <w:r w:rsidR="001422A6" w:rsidRPr="001422A6">
        <w:rPr>
          <w:rFonts w:ascii="Times New Roman" w:eastAsia="Times New Roman" w:hAnsi="Times New Roman" w:cs="Times New Roman"/>
          <w:sz w:val="24"/>
          <w:szCs w:val="24"/>
          <w:lang w:eastAsia="ru-RU"/>
        </w:rPr>
        <w:t>«О внесении изменений в положение об оплате труда мэра городского округа муниципальн</w:t>
      </w:r>
      <w:r w:rsidR="001422A6">
        <w:rPr>
          <w:rFonts w:ascii="Times New Roman" w:eastAsia="Times New Roman" w:hAnsi="Times New Roman" w:cs="Times New Roman"/>
          <w:sz w:val="24"/>
          <w:szCs w:val="24"/>
          <w:lang w:eastAsia="ru-RU"/>
        </w:rPr>
        <w:t>ого образования – «город Тулун».</w:t>
      </w:r>
      <w:r w:rsidRPr="0077582D">
        <w:rPr>
          <w:rFonts w:ascii="Times New Roman" w:eastAsia="Times New Roman" w:hAnsi="Times New Roman" w:cs="Times New Roman"/>
          <w:sz w:val="24"/>
          <w:szCs w:val="24"/>
          <w:lang w:eastAsia="ru-RU"/>
        </w:rPr>
        <w:t xml:space="preserve"> </w:t>
      </w:r>
      <w:r w:rsidR="001422A6" w:rsidRPr="001422A6">
        <w:rPr>
          <w:rFonts w:ascii="Times New Roman" w:eastAsia="Times New Roman" w:hAnsi="Times New Roman" w:cs="Times New Roman"/>
          <w:sz w:val="24"/>
          <w:szCs w:val="24"/>
          <w:lang w:eastAsia="ru-RU"/>
        </w:rPr>
        <w:t>Проект решения в целом не противоречит требованиям законодательства РФ, Иркутской области, нормативно-правовым актам органа местного самоуправления</w:t>
      </w:r>
      <w:r w:rsidR="001422A6">
        <w:rPr>
          <w:rFonts w:ascii="Times New Roman" w:eastAsia="Times New Roman" w:hAnsi="Times New Roman" w:cs="Times New Roman"/>
          <w:sz w:val="24"/>
          <w:szCs w:val="24"/>
          <w:lang w:eastAsia="ru-RU"/>
        </w:rPr>
        <w:t>, рекомендован к рассмотрению (заключение 4</w:t>
      </w:r>
      <w:r w:rsidR="001422A6" w:rsidRPr="001422A6">
        <w:rPr>
          <w:rFonts w:ascii="Times New Roman" w:eastAsia="Times New Roman" w:hAnsi="Times New Roman" w:cs="Times New Roman"/>
          <w:sz w:val="24"/>
          <w:szCs w:val="24"/>
          <w:lang w:eastAsia="ru-RU"/>
        </w:rPr>
        <w:t>-э от 18.03.2026);</w:t>
      </w:r>
    </w:p>
    <w:p w:rsidR="00B634D0" w:rsidRDefault="00B634D0" w:rsidP="00B634D0">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Pr="00B634D0">
        <w:rPr>
          <w:rFonts w:ascii="Times New Roman" w:eastAsia="Times New Roman" w:hAnsi="Times New Roman" w:cs="Times New Roman"/>
          <w:sz w:val="24"/>
          <w:szCs w:val="24"/>
          <w:lang w:eastAsia="ru-RU"/>
        </w:rPr>
        <w:t xml:space="preserve">  финансово-экономическая экспертиза проекта решения Думы городского округа</w:t>
      </w:r>
      <w:r w:rsidR="00FF7F97">
        <w:rPr>
          <w:rFonts w:ascii="Times New Roman" w:eastAsia="Times New Roman" w:hAnsi="Times New Roman" w:cs="Times New Roman"/>
          <w:sz w:val="24"/>
          <w:szCs w:val="24"/>
          <w:lang w:eastAsia="ru-RU"/>
        </w:rPr>
        <w:t xml:space="preserve"> </w:t>
      </w:r>
      <w:r w:rsidR="00FF7F97" w:rsidRPr="00FF7F97">
        <w:rPr>
          <w:rFonts w:ascii="Times New Roman" w:eastAsia="Times New Roman" w:hAnsi="Times New Roman" w:cs="Times New Roman"/>
          <w:sz w:val="24"/>
          <w:szCs w:val="24"/>
          <w:lang w:eastAsia="ru-RU"/>
        </w:rPr>
        <w:t>«Об увеличении (индексации) размеров должностных окладов депутатов Думы городского округа, осуществляющих свои полномочия на постоянной основе, и  внесении изменений в Положение об оплате труда депутатов Думы городского округа, осуществляющих свои полномочия на постоянной основе»</w:t>
      </w:r>
      <w:r w:rsidR="00FF7F97">
        <w:rPr>
          <w:rFonts w:ascii="Times New Roman" w:eastAsia="Times New Roman" w:hAnsi="Times New Roman" w:cs="Times New Roman"/>
          <w:sz w:val="24"/>
          <w:szCs w:val="24"/>
          <w:lang w:eastAsia="ru-RU"/>
        </w:rPr>
        <w:t xml:space="preserve">. </w:t>
      </w:r>
      <w:r w:rsidR="00FF7F97">
        <w:rPr>
          <w:rFonts w:ascii="Times New Roman" w:hAnsi="Times New Roman" w:cs="Times New Roman"/>
          <w:sz w:val="24"/>
          <w:szCs w:val="24"/>
        </w:rPr>
        <w:t>Проект</w:t>
      </w:r>
      <w:r w:rsidR="00FF7F97" w:rsidRPr="00FF7F97">
        <w:rPr>
          <w:rFonts w:ascii="Times New Roman" w:hAnsi="Times New Roman" w:cs="Times New Roman"/>
          <w:sz w:val="24"/>
          <w:szCs w:val="24"/>
        </w:rPr>
        <w:t xml:space="preserve"> в целом не противоречит требованиям законодательства РФ, Иркутской области, нормативно-правовым актам органа местного самоуправления, однако имеются основания для внесения поправок </w:t>
      </w:r>
      <w:r w:rsidR="00FF7F97">
        <w:rPr>
          <w:rFonts w:ascii="Times New Roman" w:eastAsia="Times New Roman" w:hAnsi="Times New Roman" w:cs="Times New Roman"/>
          <w:sz w:val="24"/>
          <w:szCs w:val="24"/>
          <w:lang w:eastAsia="ru-RU"/>
        </w:rPr>
        <w:t>(заключение 5-э от 18</w:t>
      </w:r>
      <w:r>
        <w:rPr>
          <w:rFonts w:ascii="Times New Roman" w:eastAsia="Times New Roman" w:hAnsi="Times New Roman" w:cs="Times New Roman"/>
          <w:sz w:val="24"/>
          <w:szCs w:val="24"/>
          <w:lang w:eastAsia="ru-RU"/>
        </w:rPr>
        <w:t>.03.2025)</w:t>
      </w:r>
      <w:r w:rsidR="00FF7F97">
        <w:rPr>
          <w:rFonts w:ascii="Times New Roman" w:eastAsia="Times New Roman" w:hAnsi="Times New Roman" w:cs="Times New Roman"/>
          <w:sz w:val="24"/>
          <w:szCs w:val="24"/>
          <w:lang w:eastAsia="ru-RU"/>
        </w:rPr>
        <w:t>;</w:t>
      </w:r>
    </w:p>
    <w:p w:rsidR="00613F7C" w:rsidRPr="00884D5B" w:rsidRDefault="00FF7F97" w:rsidP="0077582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Pr="00FF7F97">
        <w:rPr>
          <w:rFonts w:ascii="Times New Roman" w:eastAsia="Times New Roman" w:hAnsi="Times New Roman" w:cs="Times New Roman"/>
          <w:sz w:val="24"/>
          <w:szCs w:val="24"/>
          <w:lang w:eastAsia="ru-RU"/>
        </w:rPr>
        <w:t xml:space="preserve">финансово-экономическая экспертиза проекта решения Думы городского </w:t>
      </w:r>
      <w:proofErr w:type="spellStart"/>
      <w:r w:rsidRPr="00FF7F97">
        <w:rPr>
          <w:rFonts w:ascii="Times New Roman" w:eastAsia="Times New Roman" w:hAnsi="Times New Roman" w:cs="Times New Roman"/>
          <w:sz w:val="24"/>
          <w:szCs w:val="24"/>
          <w:lang w:eastAsia="ru-RU"/>
        </w:rPr>
        <w:t>округа</w:t>
      </w:r>
      <w:proofErr w:type="gramStart"/>
      <w:r w:rsidRPr="00FF7F97">
        <w:rPr>
          <w:rFonts w:ascii="Times New Roman" w:eastAsia="Times New Roman" w:hAnsi="Times New Roman" w:cs="Times New Roman"/>
          <w:sz w:val="24"/>
          <w:szCs w:val="24"/>
          <w:lang w:eastAsia="ru-RU"/>
        </w:rPr>
        <w:t>«О</w:t>
      </w:r>
      <w:proofErr w:type="gramEnd"/>
      <w:r w:rsidRPr="00FF7F97">
        <w:rPr>
          <w:rFonts w:ascii="Times New Roman" w:eastAsia="Times New Roman" w:hAnsi="Times New Roman" w:cs="Times New Roman"/>
          <w:sz w:val="24"/>
          <w:szCs w:val="24"/>
          <w:lang w:eastAsia="ru-RU"/>
        </w:rPr>
        <w:t>б</w:t>
      </w:r>
      <w:proofErr w:type="spellEnd"/>
      <w:r w:rsidRPr="00FF7F97">
        <w:rPr>
          <w:rFonts w:ascii="Times New Roman" w:eastAsia="Times New Roman" w:hAnsi="Times New Roman" w:cs="Times New Roman"/>
          <w:sz w:val="24"/>
          <w:szCs w:val="24"/>
          <w:lang w:eastAsia="ru-RU"/>
        </w:rPr>
        <w:t xml:space="preserve"> увеличении (индексации) размеров должностных окладов лицам, замещающим муниципальные должности в Контрольно-счетной палате города Тулуна и внесении изменений в положение о предоставлении гарантий лицам, замещающим муниципальные должности в Контрольно-счетной палате города Тулуна»</w:t>
      </w:r>
      <w:r>
        <w:rPr>
          <w:rFonts w:ascii="Times New Roman" w:eastAsia="Times New Roman" w:hAnsi="Times New Roman" w:cs="Times New Roman"/>
          <w:sz w:val="24"/>
          <w:szCs w:val="24"/>
          <w:lang w:eastAsia="ru-RU"/>
        </w:rPr>
        <w:t>. Проект</w:t>
      </w:r>
      <w:r w:rsidRPr="00FF7F97">
        <w:t xml:space="preserve"> </w:t>
      </w:r>
      <w:r w:rsidRPr="00FF7F97">
        <w:rPr>
          <w:rFonts w:ascii="Times New Roman" w:eastAsia="Times New Roman" w:hAnsi="Times New Roman" w:cs="Times New Roman"/>
          <w:sz w:val="24"/>
          <w:szCs w:val="24"/>
          <w:lang w:eastAsia="ru-RU"/>
        </w:rPr>
        <w:t>в целом не противоречит требованиям законодательства Российской Федерации, Иркутской области, нормативно-правовым актам органа местного самоуправления, однако имеются основания для внесения поправок</w:t>
      </w:r>
      <w:r w:rsidR="00580A02">
        <w:rPr>
          <w:rFonts w:ascii="Times New Roman" w:eastAsia="Times New Roman" w:hAnsi="Times New Roman" w:cs="Times New Roman"/>
          <w:sz w:val="24"/>
          <w:szCs w:val="24"/>
          <w:lang w:eastAsia="ru-RU"/>
        </w:rPr>
        <w:t xml:space="preserve"> (заключение 6-э от 19.03.2025).</w:t>
      </w:r>
    </w:p>
    <w:p w:rsidR="007834A5" w:rsidRPr="00BF290A" w:rsidRDefault="007834A5" w:rsidP="0077582D">
      <w:pPr>
        <w:spacing w:line="240" w:lineRule="auto"/>
        <w:rPr>
          <w:rFonts w:ascii="Times New Roman" w:eastAsia="Calibri" w:hAnsi="Times New Roman" w:cs="Times New Roman"/>
          <w:sz w:val="24"/>
          <w:szCs w:val="24"/>
          <w:lang w:eastAsia="ru-RU"/>
        </w:rPr>
      </w:pPr>
    </w:p>
    <w:p w:rsidR="00B75C40" w:rsidRPr="0018304C" w:rsidRDefault="00B75C40" w:rsidP="003D1F31">
      <w:pPr>
        <w:pStyle w:val="a6"/>
        <w:numPr>
          <w:ilvl w:val="0"/>
          <w:numId w:val="7"/>
        </w:numPr>
        <w:spacing w:line="240" w:lineRule="auto"/>
        <w:jc w:val="center"/>
        <w:rPr>
          <w:rFonts w:ascii="Times New Roman" w:hAnsi="Times New Roman" w:cs="Times New Roman"/>
          <w:b/>
          <w:sz w:val="24"/>
          <w:szCs w:val="24"/>
        </w:rPr>
      </w:pPr>
      <w:r w:rsidRPr="0018304C">
        <w:rPr>
          <w:rFonts w:ascii="Times New Roman" w:hAnsi="Times New Roman" w:cs="Times New Roman"/>
          <w:b/>
          <w:sz w:val="24"/>
          <w:szCs w:val="24"/>
        </w:rPr>
        <w:t>Реализация предложений по итогам контрольных и</w:t>
      </w:r>
    </w:p>
    <w:p w:rsidR="00216F46" w:rsidRPr="00BF290A" w:rsidRDefault="00B75C40" w:rsidP="00E3201B">
      <w:pPr>
        <w:pStyle w:val="a6"/>
        <w:spacing w:line="240" w:lineRule="auto"/>
        <w:jc w:val="center"/>
        <w:rPr>
          <w:rFonts w:ascii="Times New Roman" w:hAnsi="Times New Roman" w:cs="Times New Roman"/>
          <w:b/>
          <w:sz w:val="24"/>
          <w:szCs w:val="24"/>
        </w:rPr>
      </w:pPr>
      <w:r w:rsidRPr="0018304C">
        <w:rPr>
          <w:rFonts w:ascii="Times New Roman" w:hAnsi="Times New Roman" w:cs="Times New Roman"/>
          <w:b/>
          <w:sz w:val="24"/>
          <w:szCs w:val="24"/>
        </w:rPr>
        <w:t>экспертно-аналитических мероприятий</w:t>
      </w:r>
    </w:p>
    <w:p w:rsidR="000128D4" w:rsidRPr="00BF290A" w:rsidRDefault="000128D4" w:rsidP="00A251E6">
      <w:pPr>
        <w:pStyle w:val="a6"/>
        <w:spacing w:line="240" w:lineRule="auto"/>
        <w:jc w:val="center"/>
        <w:rPr>
          <w:rFonts w:ascii="Times New Roman" w:hAnsi="Times New Roman" w:cs="Times New Roman"/>
          <w:b/>
          <w:sz w:val="24"/>
          <w:szCs w:val="24"/>
        </w:rPr>
      </w:pPr>
    </w:p>
    <w:p w:rsidR="00C843F7" w:rsidRDefault="00390D34" w:rsidP="00B71695">
      <w:pPr>
        <w:spacing w:line="240" w:lineRule="auto"/>
        <w:rPr>
          <w:rFonts w:ascii="Times New Roman" w:hAnsi="Times New Roman" w:cs="Times New Roman"/>
          <w:sz w:val="24"/>
          <w:szCs w:val="24"/>
        </w:rPr>
      </w:pPr>
      <w:r w:rsidRPr="00BF290A">
        <w:rPr>
          <w:rFonts w:ascii="Times New Roman" w:hAnsi="Times New Roman" w:cs="Times New Roman"/>
          <w:sz w:val="24"/>
          <w:szCs w:val="24"/>
        </w:rPr>
        <w:t xml:space="preserve">    </w:t>
      </w:r>
      <w:r w:rsidR="008C3503" w:rsidRPr="00BF290A">
        <w:rPr>
          <w:rFonts w:ascii="Times New Roman" w:hAnsi="Times New Roman" w:cs="Times New Roman"/>
          <w:sz w:val="24"/>
          <w:szCs w:val="24"/>
        </w:rPr>
        <w:t xml:space="preserve">  </w:t>
      </w:r>
      <w:r w:rsidR="00F17BF2" w:rsidRPr="00BF290A">
        <w:rPr>
          <w:rFonts w:ascii="Times New Roman" w:hAnsi="Times New Roman" w:cs="Times New Roman"/>
          <w:sz w:val="24"/>
          <w:szCs w:val="24"/>
        </w:rPr>
        <w:t xml:space="preserve">  </w:t>
      </w:r>
      <w:r w:rsidR="00F116D4">
        <w:rPr>
          <w:rFonts w:ascii="Times New Roman" w:hAnsi="Times New Roman" w:cs="Times New Roman"/>
          <w:sz w:val="24"/>
          <w:szCs w:val="24"/>
        </w:rPr>
        <w:t xml:space="preserve">  </w:t>
      </w:r>
      <w:r w:rsidRPr="00BF290A">
        <w:rPr>
          <w:rFonts w:ascii="Times New Roman" w:hAnsi="Times New Roman" w:cs="Times New Roman"/>
          <w:sz w:val="24"/>
          <w:szCs w:val="24"/>
        </w:rPr>
        <w:t xml:space="preserve">В отчетном </w:t>
      </w:r>
      <w:r w:rsidR="00B71695">
        <w:rPr>
          <w:rFonts w:ascii="Times New Roman" w:hAnsi="Times New Roman" w:cs="Times New Roman"/>
          <w:sz w:val="24"/>
          <w:szCs w:val="24"/>
        </w:rPr>
        <w:t xml:space="preserve"> периоде 2026</w:t>
      </w:r>
      <w:r w:rsidR="00247B18" w:rsidRPr="00BF290A">
        <w:rPr>
          <w:rFonts w:ascii="Times New Roman" w:hAnsi="Times New Roman" w:cs="Times New Roman"/>
          <w:sz w:val="24"/>
          <w:szCs w:val="24"/>
        </w:rPr>
        <w:t xml:space="preserve"> года</w:t>
      </w:r>
      <w:r w:rsidRPr="00BF290A">
        <w:rPr>
          <w:rFonts w:ascii="Times New Roman" w:hAnsi="Times New Roman" w:cs="Times New Roman"/>
          <w:sz w:val="24"/>
          <w:szCs w:val="24"/>
        </w:rPr>
        <w:t xml:space="preserve"> </w:t>
      </w:r>
      <w:r w:rsidR="00B71695">
        <w:rPr>
          <w:rFonts w:ascii="Times New Roman" w:hAnsi="Times New Roman" w:cs="Times New Roman"/>
          <w:sz w:val="24"/>
          <w:szCs w:val="24"/>
        </w:rPr>
        <w:t xml:space="preserve">по результатам выполнения рекомендаций </w:t>
      </w:r>
      <w:r w:rsidR="008F0B86">
        <w:rPr>
          <w:rFonts w:ascii="Times New Roman" w:hAnsi="Times New Roman" w:cs="Times New Roman"/>
          <w:sz w:val="24"/>
          <w:szCs w:val="24"/>
        </w:rPr>
        <w:t xml:space="preserve">и предложений Контрольно-счетной палаты города </w:t>
      </w:r>
      <w:r w:rsidR="00B71695">
        <w:rPr>
          <w:rFonts w:ascii="Times New Roman" w:hAnsi="Times New Roman" w:cs="Times New Roman"/>
          <w:sz w:val="24"/>
          <w:szCs w:val="24"/>
        </w:rPr>
        <w:t>Тулуна</w:t>
      </w:r>
      <w:r w:rsidR="004833A7">
        <w:rPr>
          <w:rFonts w:ascii="Times New Roman" w:hAnsi="Times New Roman" w:cs="Times New Roman"/>
          <w:sz w:val="24"/>
          <w:szCs w:val="24"/>
        </w:rPr>
        <w:t>:</w:t>
      </w:r>
    </w:p>
    <w:p w:rsidR="0018304C" w:rsidRDefault="0018304C" w:rsidP="00C843F7">
      <w:pPr>
        <w:spacing w:line="240" w:lineRule="auto"/>
        <w:rPr>
          <w:rFonts w:ascii="Times New Roman" w:hAnsi="Times New Roman" w:cs="Times New Roman"/>
          <w:i/>
          <w:sz w:val="24"/>
          <w:szCs w:val="24"/>
        </w:rPr>
      </w:pPr>
    </w:p>
    <w:p w:rsidR="00C843F7" w:rsidRDefault="00C843F7" w:rsidP="00C843F7">
      <w:pPr>
        <w:spacing w:line="240" w:lineRule="auto"/>
        <w:rPr>
          <w:rFonts w:ascii="Times New Roman" w:hAnsi="Times New Roman" w:cs="Times New Roman"/>
          <w:i/>
          <w:sz w:val="24"/>
          <w:szCs w:val="24"/>
        </w:rPr>
      </w:pPr>
      <w:r w:rsidRPr="00C843F7">
        <w:rPr>
          <w:rFonts w:ascii="Times New Roman" w:hAnsi="Times New Roman" w:cs="Times New Roman"/>
          <w:i/>
          <w:sz w:val="24"/>
          <w:szCs w:val="24"/>
        </w:rPr>
        <w:t xml:space="preserve">по контрольному мероприятию «Проверка законного и эффективного использования бюджетных средств, направленных на реализацию мероприятий муниципальной программы «Городские дороги». Проверка порядка формирования и использования </w:t>
      </w:r>
      <w:r w:rsidRPr="00C843F7">
        <w:rPr>
          <w:rFonts w:ascii="Times New Roman" w:hAnsi="Times New Roman" w:cs="Times New Roman"/>
          <w:i/>
          <w:sz w:val="24"/>
          <w:szCs w:val="24"/>
        </w:rPr>
        <w:lastRenderedPageBreak/>
        <w:t>бюджетных ассигнований дорожного фонда муниципального образования – «город Тулун» за 2023-2024 годы и текущий период 2025 года»</w:t>
      </w:r>
      <w:r w:rsidRPr="00C843F7">
        <w:t xml:space="preserve"> </w:t>
      </w:r>
      <w:r w:rsidRPr="00C843F7">
        <w:rPr>
          <w:rFonts w:ascii="Times New Roman" w:hAnsi="Times New Roman" w:cs="Times New Roman"/>
          <w:i/>
          <w:sz w:val="24"/>
          <w:szCs w:val="24"/>
        </w:rPr>
        <w:t>администрацией города Тулуна:</w:t>
      </w:r>
    </w:p>
    <w:p w:rsidR="00C843F7" w:rsidRPr="001C03AF" w:rsidRDefault="00C843F7" w:rsidP="001C03AF">
      <w:pPr>
        <w:pStyle w:val="a6"/>
        <w:numPr>
          <w:ilvl w:val="0"/>
          <w:numId w:val="12"/>
        </w:numPr>
        <w:spacing w:line="240" w:lineRule="auto"/>
        <w:ind w:left="0" w:firstLine="360"/>
        <w:rPr>
          <w:rFonts w:ascii="Times New Roman" w:hAnsi="Times New Roman" w:cs="Times New Roman"/>
          <w:sz w:val="24"/>
          <w:szCs w:val="24"/>
        </w:rPr>
      </w:pPr>
      <w:r w:rsidRPr="001C03AF">
        <w:rPr>
          <w:rFonts w:ascii="Times New Roman" w:hAnsi="Times New Roman" w:cs="Times New Roman"/>
          <w:sz w:val="24"/>
          <w:szCs w:val="24"/>
        </w:rPr>
        <w:t>Возвращены в местный бюджет денежные средства,  использованных по нецелевому назначению, в размере 601 357,89 рублей</w:t>
      </w:r>
      <w:r w:rsidR="00DB0F8A" w:rsidRPr="001C03AF">
        <w:rPr>
          <w:rFonts w:ascii="Times New Roman" w:hAnsi="Times New Roman" w:cs="Times New Roman"/>
          <w:sz w:val="24"/>
          <w:szCs w:val="24"/>
        </w:rPr>
        <w:t xml:space="preserve"> (платежное поручение от 27.01.2026 № 1204)</w:t>
      </w:r>
      <w:r w:rsidRPr="001C03AF">
        <w:rPr>
          <w:rFonts w:ascii="Times New Roman" w:hAnsi="Times New Roman" w:cs="Times New Roman"/>
          <w:sz w:val="24"/>
          <w:szCs w:val="24"/>
        </w:rPr>
        <w:t>;</w:t>
      </w:r>
    </w:p>
    <w:p w:rsidR="00366A89" w:rsidRDefault="00366A89" w:rsidP="001C03AF">
      <w:pPr>
        <w:pStyle w:val="a6"/>
        <w:numPr>
          <w:ilvl w:val="0"/>
          <w:numId w:val="12"/>
        </w:numPr>
        <w:spacing w:line="240" w:lineRule="auto"/>
        <w:ind w:left="0" w:firstLine="360"/>
        <w:rPr>
          <w:rFonts w:ascii="Times New Roman" w:hAnsi="Times New Roman" w:cs="Times New Roman"/>
          <w:sz w:val="24"/>
          <w:szCs w:val="24"/>
        </w:rPr>
      </w:pPr>
      <w:r w:rsidRPr="001C03AF">
        <w:rPr>
          <w:rFonts w:ascii="Times New Roman" w:hAnsi="Times New Roman" w:cs="Times New Roman"/>
          <w:sz w:val="24"/>
          <w:szCs w:val="24"/>
        </w:rPr>
        <w:t>В учетной политике администрации города Тулуна определен способ принятия автомобильных дорог и их элементов обстановки к бухгалтерскому учету (распоряжение</w:t>
      </w:r>
      <w:r w:rsidR="00314197">
        <w:rPr>
          <w:rFonts w:ascii="Times New Roman" w:hAnsi="Times New Roman" w:cs="Times New Roman"/>
          <w:sz w:val="24"/>
          <w:szCs w:val="24"/>
        </w:rPr>
        <w:t xml:space="preserve"> администрации города Тулуна</w:t>
      </w:r>
      <w:r w:rsidRPr="001C03AF">
        <w:rPr>
          <w:rFonts w:ascii="Times New Roman" w:hAnsi="Times New Roman" w:cs="Times New Roman"/>
          <w:sz w:val="24"/>
          <w:szCs w:val="24"/>
        </w:rPr>
        <w:t xml:space="preserve"> от 30.12.2025 № 472);</w:t>
      </w:r>
    </w:p>
    <w:p w:rsidR="00C843F7" w:rsidRDefault="005A2A3C" w:rsidP="00C21A88">
      <w:pPr>
        <w:pStyle w:val="a6"/>
        <w:numPr>
          <w:ilvl w:val="0"/>
          <w:numId w:val="12"/>
        </w:numPr>
        <w:spacing w:line="240" w:lineRule="auto"/>
        <w:ind w:left="0" w:firstLine="360"/>
        <w:rPr>
          <w:rFonts w:ascii="Times New Roman" w:hAnsi="Times New Roman" w:cs="Times New Roman"/>
          <w:sz w:val="24"/>
          <w:szCs w:val="24"/>
        </w:rPr>
      </w:pPr>
      <w:r w:rsidRPr="00925C5F">
        <w:rPr>
          <w:rFonts w:ascii="Times New Roman" w:hAnsi="Times New Roman" w:cs="Times New Roman"/>
          <w:sz w:val="24"/>
          <w:szCs w:val="24"/>
        </w:rPr>
        <w:t>Утверждены н</w:t>
      </w:r>
      <w:r w:rsidR="00366A89" w:rsidRPr="00925C5F">
        <w:rPr>
          <w:rFonts w:ascii="Times New Roman" w:hAnsi="Times New Roman" w:cs="Times New Roman"/>
          <w:sz w:val="24"/>
          <w:szCs w:val="24"/>
        </w:rPr>
        <w:t>ормативы финансовых затрат на капитальный ремонт, ремонт автомоб</w:t>
      </w:r>
      <w:r w:rsidR="00C6203C">
        <w:rPr>
          <w:rFonts w:ascii="Times New Roman" w:hAnsi="Times New Roman" w:cs="Times New Roman"/>
          <w:sz w:val="24"/>
          <w:szCs w:val="24"/>
        </w:rPr>
        <w:t xml:space="preserve">ильных дорог местного значения </w:t>
      </w:r>
      <w:r w:rsidR="00925C5F" w:rsidRPr="00925C5F">
        <w:rPr>
          <w:rFonts w:ascii="Times New Roman" w:hAnsi="Times New Roman" w:cs="Times New Roman"/>
          <w:sz w:val="24"/>
          <w:szCs w:val="24"/>
        </w:rPr>
        <w:t xml:space="preserve">(постановление </w:t>
      </w:r>
      <w:r w:rsidR="00314197" w:rsidRPr="00314197">
        <w:rPr>
          <w:rFonts w:ascii="Times New Roman" w:hAnsi="Times New Roman" w:cs="Times New Roman"/>
          <w:sz w:val="24"/>
          <w:szCs w:val="24"/>
        </w:rPr>
        <w:t xml:space="preserve">администрации города Тулуна </w:t>
      </w:r>
      <w:r w:rsidR="00925C5F" w:rsidRPr="00925C5F">
        <w:rPr>
          <w:rFonts w:ascii="Times New Roman" w:hAnsi="Times New Roman" w:cs="Times New Roman"/>
          <w:sz w:val="24"/>
          <w:szCs w:val="24"/>
        </w:rPr>
        <w:t>от 30.03.2026 № 371</w:t>
      </w:r>
      <w:r w:rsidRPr="00925C5F">
        <w:rPr>
          <w:rFonts w:ascii="Times New Roman" w:hAnsi="Times New Roman" w:cs="Times New Roman"/>
          <w:sz w:val="24"/>
          <w:szCs w:val="24"/>
        </w:rPr>
        <w:t>);</w:t>
      </w:r>
    </w:p>
    <w:p w:rsidR="005A2A3C" w:rsidRDefault="005A2A3C" w:rsidP="00C21A88">
      <w:pPr>
        <w:pStyle w:val="a6"/>
        <w:numPr>
          <w:ilvl w:val="0"/>
          <w:numId w:val="12"/>
        </w:numPr>
        <w:spacing w:line="240" w:lineRule="auto"/>
        <w:ind w:left="0" w:firstLine="360"/>
        <w:rPr>
          <w:rFonts w:ascii="Times New Roman" w:hAnsi="Times New Roman" w:cs="Times New Roman"/>
          <w:sz w:val="24"/>
          <w:szCs w:val="24"/>
        </w:rPr>
      </w:pPr>
      <w:r w:rsidRPr="00C21A88">
        <w:rPr>
          <w:rFonts w:ascii="Times New Roman" w:hAnsi="Times New Roman" w:cs="Times New Roman"/>
          <w:sz w:val="24"/>
          <w:szCs w:val="24"/>
        </w:rPr>
        <w:t>Утверждены правила расчета размера ассигнований местного бюджета на капитальный ремонт, ремонт и содержание автомобильных дорог местного значения (</w:t>
      </w:r>
      <w:r w:rsidR="00314197" w:rsidRPr="00C21A88">
        <w:rPr>
          <w:rFonts w:ascii="Times New Roman" w:hAnsi="Times New Roman" w:cs="Times New Roman"/>
          <w:sz w:val="24"/>
          <w:szCs w:val="24"/>
        </w:rPr>
        <w:t>постановление администрации города Тулуна от 06.04.2026 № 381</w:t>
      </w:r>
      <w:r w:rsidRPr="00C21A88">
        <w:rPr>
          <w:rFonts w:ascii="Times New Roman" w:hAnsi="Times New Roman" w:cs="Times New Roman"/>
          <w:sz w:val="24"/>
          <w:szCs w:val="24"/>
        </w:rPr>
        <w:t>);</w:t>
      </w:r>
    </w:p>
    <w:p w:rsidR="00314197" w:rsidRDefault="00314197" w:rsidP="00C21A88">
      <w:pPr>
        <w:pStyle w:val="a6"/>
        <w:numPr>
          <w:ilvl w:val="0"/>
          <w:numId w:val="12"/>
        </w:numPr>
        <w:spacing w:line="240" w:lineRule="auto"/>
        <w:ind w:left="0" w:firstLine="360"/>
        <w:rPr>
          <w:rFonts w:ascii="Times New Roman" w:hAnsi="Times New Roman" w:cs="Times New Roman"/>
          <w:sz w:val="24"/>
          <w:szCs w:val="24"/>
        </w:rPr>
      </w:pPr>
      <w:r w:rsidRPr="00C21A88">
        <w:rPr>
          <w:rFonts w:ascii="Times New Roman" w:hAnsi="Times New Roman" w:cs="Times New Roman"/>
          <w:sz w:val="24"/>
          <w:szCs w:val="24"/>
        </w:rPr>
        <w:t xml:space="preserve">Утвержден порядок ремонта и </w:t>
      </w:r>
      <w:proofErr w:type="gramStart"/>
      <w:r w:rsidRPr="00C21A88">
        <w:rPr>
          <w:rFonts w:ascii="Times New Roman" w:hAnsi="Times New Roman" w:cs="Times New Roman"/>
          <w:sz w:val="24"/>
          <w:szCs w:val="24"/>
        </w:rPr>
        <w:t>содержания</w:t>
      </w:r>
      <w:proofErr w:type="gramEnd"/>
      <w:r w:rsidRPr="00C21A88">
        <w:rPr>
          <w:rFonts w:ascii="Times New Roman" w:hAnsi="Times New Roman" w:cs="Times New Roman"/>
          <w:sz w:val="24"/>
          <w:szCs w:val="24"/>
        </w:rPr>
        <w:t xml:space="preserve"> автомобильных дорог общего пользования местного значения муниципального образования – «город Тулун»</w:t>
      </w:r>
      <w:r w:rsidR="00DE13F6" w:rsidRPr="00DE13F6">
        <w:t xml:space="preserve"> </w:t>
      </w:r>
      <w:r w:rsidR="00DE13F6" w:rsidRPr="00C21A88">
        <w:rPr>
          <w:rFonts w:ascii="Times New Roman" w:hAnsi="Times New Roman" w:cs="Times New Roman"/>
          <w:sz w:val="24"/>
          <w:szCs w:val="24"/>
        </w:rPr>
        <w:t>(постановление администрации города Тулуна от 27.01.2026 № 83);</w:t>
      </w:r>
    </w:p>
    <w:p w:rsidR="00C21A88" w:rsidRDefault="00C21A88" w:rsidP="00C21A88">
      <w:pPr>
        <w:pStyle w:val="a6"/>
        <w:numPr>
          <w:ilvl w:val="0"/>
          <w:numId w:val="12"/>
        </w:numPr>
        <w:spacing w:line="240" w:lineRule="auto"/>
        <w:ind w:left="0" w:firstLine="360"/>
        <w:rPr>
          <w:rFonts w:ascii="Times New Roman" w:hAnsi="Times New Roman" w:cs="Times New Roman"/>
          <w:sz w:val="24"/>
          <w:szCs w:val="24"/>
        </w:rPr>
      </w:pPr>
      <w:r w:rsidRPr="00C21A88">
        <w:rPr>
          <w:rFonts w:ascii="Times New Roman" w:hAnsi="Times New Roman" w:cs="Times New Roman"/>
          <w:sz w:val="24"/>
          <w:szCs w:val="24"/>
        </w:rPr>
        <w:t>Разработан план мероприятий по оформлению технических планов автомобильных дорог, формированию земельных участков, оформлению права собственности на земельные участки под автомобильными дорогами местного значения (распоряжение администрации города Тулуна от 10.04.2026 № 14);</w:t>
      </w:r>
    </w:p>
    <w:p w:rsidR="00C21A88" w:rsidRPr="00C21A88" w:rsidRDefault="00C21A88" w:rsidP="00C21A88">
      <w:pPr>
        <w:pStyle w:val="a6"/>
        <w:numPr>
          <w:ilvl w:val="0"/>
          <w:numId w:val="12"/>
        </w:numPr>
        <w:spacing w:line="240" w:lineRule="auto"/>
        <w:ind w:left="0" w:firstLine="360"/>
        <w:rPr>
          <w:rFonts w:ascii="Times New Roman" w:hAnsi="Times New Roman" w:cs="Times New Roman"/>
          <w:sz w:val="24"/>
          <w:szCs w:val="24"/>
        </w:rPr>
      </w:pPr>
      <w:r w:rsidRPr="00C21A88">
        <w:rPr>
          <w:rFonts w:ascii="Times New Roman" w:hAnsi="Times New Roman" w:cs="Times New Roman"/>
          <w:sz w:val="24"/>
          <w:szCs w:val="24"/>
        </w:rPr>
        <w:t xml:space="preserve"> План мероприятий по проведению паспортизации автомобильных дорог местного значения будет разработан до 28.04.2026 (письмо администрации города Тулуна от 15.04.2026 № 4872/КФ).</w:t>
      </w:r>
    </w:p>
    <w:p w:rsidR="003D2B2C" w:rsidRPr="005A2A3C" w:rsidRDefault="003D2B2C" w:rsidP="005A2A3C">
      <w:pPr>
        <w:spacing w:line="240" w:lineRule="auto"/>
        <w:rPr>
          <w:rFonts w:ascii="Times New Roman" w:hAnsi="Times New Roman" w:cs="Times New Roman"/>
          <w:sz w:val="24"/>
          <w:szCs w:val="24"/>
          <w:highlight w:val="magenta"/>
        </w:rPr>
      </w:pPr>
    </w:p>
    <w:p w:rsidR="0018304C" w:rsidRDefault="0018304C" w:rsidP="00C843F7">
      <w:pPr>
        <w:spacing w:line="240" w:lineRule="auto"/>
        <w:rPr>
          <w:rFonts w:ascii="Times New Roman" w:hAnsi="Times New Roman" w:cs="Times New Roman"/>
          <w:i/>
          <w:sz w:val="24"/>
          <w:szCs w:val="24"/>
        </w:rPr>
      </w:pPr>
    </w:p>
    <w:p w:rsidR="00C843F7" w:rsidRDefault="003D2B2C" w:rsidP="00C843F7">
      <w:pPr>
        <w:spacing w:line="240" w:lineRule="auto"/>
        <w:rPr>
          <w:rFonts w:ascii="Times New Roman" w:hAnsi="Times New Roman" w:cs="Times New Roman"/>
          <w:i/>
          <w:sz w:val="24"/>
          <w:szCs w:val="24"/>
        </w:rPr>
      </w:pPr>
      <w:r>
        <w:rPr>
          <w:rFonts w:ascii="Times New Roman" w:hAnsi="Times New Roman" w:cs="Times New Roman"/>
          <w:i/>
          <w:sz w:val="24"/>
          <w:szCs w:val="24"/>
        </w:rPr>
        <w:t>по контрольному мероприятию</w:t>
      </w:r>
      <w:r w:rsidRPr="003D2B2C">
        <w:rPr>
          <w:rFonts w:ascii="Times New Roman" w:hAnsi="Times New Roman" w:cs="Times New Roman"/>
          <w:i/>
          <w:sz w:val="24"/>
          <w:szCs w:val="24"/>
        </w:rPr>
        <w:t xml:space="preserve"> «Мониторинг финансирования и обоснованности освоения средств бюджета, выделяемых на реализацию национальных проектов на территории муниципального образования – «город Тулун» за 2024 год»</w:t>
      </w:r>
      <w:r w:rsidRPr="003D2B2C">
        <w:t xml:space="preserve"> </w:t>
      </w:r>
      <w:r w:rsidRPr="003D2B2C">
        <w:rPr>
          <w:rFonts w:ascii="Times New Roman" w:hAnsi="Times New Roman" w:cs="Times New Roman"/>
          <w:i/>
          <w:sz w:val="24"/>
          <w:szCs w:val="24"/>
        </w:rPr>
        <w:t>МКУ «Комитет социальной политики города Тулуна»</w:t>
      </w:r>
      <w:r>
        <w:rPr>
          <w:rFonts w:ascii="Times New Roman" w:hAnsi="Times New Roman" w:cs="Times New Roman"/>
          <w:i/>
          <w:sz w:val="24"/>
          <w:szCs w:val="24"/>
        </w:rPr>
        <w:t>:</w:t>
      </w:r>
    </w:p>
    <w:p w:rsidR="003D2B2C" w:rsidRDefault="003D2B2C" w:rsidP="003D2B2C">
      <w:pPr>
        <w:pStyle w:val="a6"/>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Проведена проверка</w:t>
      </w:r>
      <w:r w:rsidRPr="003D2B2C">
        <w:rPr>
          <w:rFonts w:ascii="Times New Roman" w:hAnsi="Times New Roman" w:cs="Times New Roman"/>
          <w:sz w:val="24"/>
          <w:szCs w:val="24"/>
        </w:rPr>
        <w:t xml:space="preserve"> в муниципальных бюджетных общеобразовательных</w:t>
      </w:r>
      <w:r>
        <w:rPr>
          <w:rFonts w:ascii="Times New Roman" w:hAnsi="Times New Roman" w:cs="Times New Roman"/>
          <w:sz w:val="24"/>
          <w:szCs w:val="24"/>
        </w:rPr>
        <w:t xml:space="preserve"> </w:t>
      </w:r>
      <w:r w:rsidRPr="003D2B2C">
        <w:rPr>
          <w:rFonts w:ascii="Times New Roman" w:hAnsi="Times New Roman" w:cs="Times New Roman"/>
          <w:sz w:val="24"/>
          <w:szCs w:val="24"/>
        </w:rPr>
        <w:t>учреждениях города Тулуна, имеющих в своем штатном расписании должность «советник директора по воспитанию и взаимодействию с детскими общественными объединениями», на наличие нарушений, отраженных в отчете о результатах контрольного мероприятия от 26.12.2025 № 4-о</w:t>
      </w:r>
      <w:r>
        <w:rPr>
          <w:rFonts w:ascii="Times New Roman" w:hAnsi="Times New Roman" w:cs="Times New Roman"/>
          <w:sz w:val="24"/>
          <w:szCs w:val="24"/>
        </w:rPr>
        <w:t>. Выявлено несоответствие наименования должности в МБОУ СОШ № 4, несоответствие учреждением устранено;</w:t>
      </w:r>
    </w:p>
    <w:p w:rsidR="003D2B2C" w:rsidRDefault="0018304C" w:rsidP="003D2B2C">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3D2B2C" w:rsidRPr="003D2B2C">
        <w:rPr>
          <w:rFonts w:ascii="Times New Roman" w:hAnsi="Times New Roman" w:cs="Times New Roman"/>
          <w:i/>
          <w:sz w:val="24"/>
          <w:szCs w:val="24"/>
        </w:rPr>
        <w:t>МБОУ СОШ № 25:</w:t>
      </w:r>
    </w:p>
    <w:p w:rsidR="003D2B2C" w:rsidRDefault="003D2B2C" w:rsidP="002E28BB">
      <w:pPr>
        <w:pStyle w:val="a6"/>
        <w:numPr>
          <w:ilvl w:val="0"/>
          <w:numId w:val="16"/>
        </w:numPr>
        <w:spacing w:line="240" w:lineRule="auto"/>
        <w:ind w:left="0" w:firstLine="360"/>
        <w:rPr>
          <w:rFonts w:ascii="Times New Roman" w:hAnsi="Times New Roman" w:cs="Times New Roman"/>
          <w:sz w:val="24"/>
          <w:szCs w:val="24"/>
        </w:rPr>
      </w:pPr>
      <w:r w:rsidRPr="003D2B2C">
        <w:rPr>
          <w:rFonts w:ascii="Times New Roman" w:hAnsi="Times New Roman" w:cs="Times New Roman"/>
          <w:sz w:val="24"/>
          <w:szCs w:val="24"/>
        </w:rPr>
        <w:t xml:space="preserve">Трудовые функции, наименование должности в трудовом договоре с </w:t>
      </w:r>
      <w:proofErr w:type="spellStart"/>
      <w:r w:rsidRPr="003D2B2C">
        <w:rPr>
          <w:rFonts w:ascii="Times New Roman" w:hAnsi="Times New Roman" w:cs="Times New Roman"/>
          <w:sz w:val="24"/>
          <w:szCs w:val="24"/>
        </w:rPr>
        <w:t>Метельк</w:t>
      </w:r>
      <w:r>
        <w:rPr>
          <w:rFonts w:ascii="Times New Roman" w:hAnsi="Times New Roman" w:cs="Times New Roman"/>
          <w:sz w:val="24"/>
          <w:szCs w:val="24"/>
        </w:rPr>
        <w:t>овой</w:t>
      </w:r>
      <w:proofErr w:type="spellEnd"/>
      <w:r>
        <w:rPr>
          <w:rFonts w:ascii="Times New Roman" w:hAnsi="Times New Roman" w:cs="Times New Roman"/>
          <w:sz w:val="24"/>
          <w:szCs w:val="24"/>
        </w:rPr>
        <w:t xml:space="preserve"> А.А. приведены</w:t>
      </w:r>
      <w:r w:rsidRPr="003D2B2C">
        <w:rPr>
          <w:rFonts w:ascii="Times New Roman" w:hAnsi="Times New Roman" w:cs="Times New Roman"/>
          <w:sz w:val="24"/>
          <w:szCs w:val="24"/>
        </w:rPr>
        <w:t xml:space="preserve"> в соответствие с требованиями, установленными положениями Профессионального стандарта «Специалист в области воспитания», утвержденного Приказом Минтруда России от 30.01.2023 № 53н</w:t>
      </w:r>
      <w:r>
        <w:rPr>
          <w:rFonts w:ascii="Times New Roman" w:hAnsi="Times New Roman" w:cs="Times New Roman"/>
          <w:sz w:val="24"/>
          <w:szCs w:val="24"/>
        </w:rPr>
        <w:t>;</w:t>
      </w:r>
    </w:p>
    <w:p w:rsidR="003D2B2C" w:rsidRDefault="00E3300A" w:rsidP="002E28BB">
      <w:pPr>
        <w:pStyle w:val="a6"/>
        <w:numPr>
          <w:ilvl w:val="0"/>
          <w:numId w:val="16"/>
        </w:num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В</w:t>
      </w:r>
      <w:r w:rsidRPr="00E3300A">
        <w:rPr>
          <w:rFonts w:ascii="Times New Roman" w:hAnsi="Times New Roman" w:cs="Times New Roman"/>
          <w:sz w:val="24"/>
          <w:szCs w:val="24"/>
        </w:rPr>
        <w:t xml:space="preserve"> трудовую книжку </w:t>
      </w:r>
      <w:proofErr w:type="spellStart"/>
      <w:r w:rsidRPr="00E3300A">
        <w:rPr>
          <w:rFonts w:ascii="Times New Roman" w:hAnsi="Times New Roman" w:cs="Times New Roman"/>
          <w:sz w:val="24"/>
          <w:szCs w:val="24"/>
        </w:rPr>
        <w:t>Метельковой</w:t>
      </w:r>
      <w:proofErr w:type="spellEnd"/>
      <w:r w:rsidRPr="00E3300A">
        <w:rPr>
          <w:rFonts w:ascii="Times New Roman" w:hAnsi="Times New Roman" w:cs="Times New Roman"/>
          <w:sz w:val="24"/>
          <w:szCs w:val="24"/>
        </w:rPr>
        <w:t xml:space="preserve"> А.А. </w:t>
      </w:r>
      <w:r>
        <w:rPr>
          <w:rFonts w:ascii="Times New Roman" w:hAnsi="Times New Roman" w:cs="Times New Roman"/>
          <w:sz w:val="24"/>
          <w:szCs w:val="24"/>
        </w:rPr>
        <w:t xml:space="preserve">внесены изменения </w:t>
      </w:r>
      <w:r w:rsidRPr="00E3300A">
        <w:rPr>
          <w:rFonts w:ascii="Times New Roman" w:hAnsi="Times New Roman" w:cs="Times New Roman"/>
          <w:sz w:val="24"/>
          <w:szCs w:val="24"/>
        </w:rPr>
        <w:t>с учетом положений Профессионального стандарта «Специалист в области воспитания», утвержденного Приказом Минтруда России от 30.01.2023 № 53н</w:t>
      </w:r>
      <w:r>
        <w:rPr>
          <w:rFonts w:ascii="Times New Roman" w:hAnsi="Times New Roman" w:cs="Times New Roman"/>
          <w:sz w:val="24"/>
          <w:szCs w:val="24"/>
        </w:rPr>
        <w:t>;</w:t>
      </w:r>
    </w:p>
    <w:p w:rsidR="00E3300A" w:rsidRDefault="00E3300A" w:rsidP="002E28BB">
      <w:pPr>
        <w:pStyle w:val="a6"/>
        <w:numPr>
          <w:ilvl w:val="0"/>
          <w:numId w:val="16"/>
        </w:num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В д</w:t>
      </w:r>
      <w:r w:rsidRPr="00E3300A">
        <w:rPr>
          <w:rFonts w:ascii="Times New Roman" w:hAnsi="Times New Roman" w:cs="Times New Roman"/>
          <w:sz w:val="24"/>
          <w:szCs w:val="24"/>
        </w:rPr>
        <w:t>олжностную инструкцию советника директора по воспитанию и взаимодействию с детскими общес</w:t>
      </w:r>
      <w:r>
        <w:rPr>
          <w:rFonts w:ascii="Times New Roman" w:hAnsi="Times New Roman" w:cs="Times New Roman"/>
          <w:sz w:val="24"/>
          <w:szCs w:val="24"/>
        </w:rPr>
        <w:t>твенными объединениями внесены изменения</w:t>
      </w:r>
      <w:r w:rsidRPr="00E3300A">
        <w:rPr>
          <w:rFonts w:ascii="Times New Roman" w:hAnsi="Times New Roman" w:cs="Times New Roman"/>
          <w:sz w:val="24"/>
          <w:szCs w:val="24"/>
        </w:rPr>
        <w:t xml:space="preserve"> с учетом положений Профессионального стандарта «Специалист в области воспитания», утвержденного Приказом Минтруда России от 30.01.2023 № 53н, локальных нормативных актов общеобразовательной организации</w:t>
      </w:r>
      <w:r>
        <w:rPr>
          <w:rFonts w:ascii="Times New Roman" w:hAnsi="Times New Roman" w:cs="Times New Roman"/>
          <w:sz w:val="24"/>
          <w:szCs w:val="24"/>
        </w:rPr>
        <w:t>;</w:t>
      </w:r>
    </w:p>
    <w:p w:rsidR="00E3300A" w:rsidRDefault="00E3300A" w:rsidP="002E28BB">
      <w:pPr>
        <w:pStyle w:val="a6"/>
        <w:numPr>
          <w:ilvl w:val="0"/>
          <w:numId w:val="16"/>
        </w:num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lastRenderedPageBreak/>
        <w:t xml:space="preserve">Замечания </w:t>
      </w:r>
      <w:r w:rsidRPr="00E3300A">
        <w:rPr>
          <w:rFonts w:ascii="Times New Roman" w:hAnsi="Times New Roman" w:cs="Times New Roman"/>
          <w:sz w:val="24"/>
          <w:szCs w:val="24"/>
        </w:rPr>
        <w:t xml:space="preserve">в части заключения трудового договора,  ведения трудовой книжки, ведения табеля учета рабочего времени, </w:t>
      </w:r>
      <w:r>
        <w:rPr>
          <w:rFonts w:ascii="Times New Roman" w:hAnsi="Times New Roman" w:cs="Times New Roman"/>
          <w:sz w:val="24"/>
          <w:szCs w:val="24"/>
        </w:rPr>
        <w:t>оформления первичных документов приняты к сведению в це</w:t>
      </w:r>
      <w:r w:rsidR="00CC4FF9">
        <w:rPr>
          <w:rFonts w:ascii="Times New Roman" w:hAnsi="Times New Roman" w:cs="Times New Roman"/>
          <w:sz w:val="24"/>
          <w:szCs w:val="24"/>
        </w:rPr>
        <w:t>лях недопущения их в дальнейшем;</w:t>
      </w:r>
    </w:p>
    <w:p w:rsidR="00C843F7" w:rsidRDefault="00C843F7" w:rsidP="00C843F7">
      <w:pPr>
        <w:spacing w:line="240" w:lineRule="auto"/>
        <w:rPr>
          <w:rFonts w:ascii="Times New Roman" w:hAnsi="Times New Roman" w:cs="Times New Roman"/>
          <w:sz w:val="24"/>
          <w:szCs w:val="24"/>
        </w:rPr>
      </w:pPr>
    </w:p>
    <w:p w:rsidR="0018304C" w:rsidRDefault="0018304C" w:rsidP="00B71695">
      <w:pPr>
        <w:spacing w:line="240" w:lineRule="auto"/>
        <w:rPr>
          <w:rFonts w:ascii="Times New Roman" w:hAnsi="Times New Roman" w:cs="Times New Roman"/>
          <w:i/>
          <w:sz w:val="24"/>
          <w:szCs w:val="24"/>
        </w:rPr>
      </w:pPr>
    </w:p>
    <w:p w:rsidR="003B2AA1" w:rsidRPr="004833A7" w:rsidRDefault="00B71695" w:rsidP="00B71695">
      <w:pPr>
        <w:spacing w:line="240" w:lineRule="auto"/>
        <w:rPr>
          <w:rFonts w:ascii="Times New Roman" w:hAnsi="Times New Roman" w:cs="Times New Roman"/>
          <w:i/>
          <w:sz w:val="24"/>
          <w:szCs w:val="24"/>
        </w:rPr>
      </w:pPr>
      <w:r w:rsidRPr="004833A7">
        <w:rPr>
          <w:rFonts w:ascii="Times New Roman" w:hAnsi="Times New Roman" w:cs="Times New Roman"/>
          <w:i/>
          <w:sz w:val="24"/>
          <w:szCs w:val="24"/>
        </w:rPr>
        <w:t>по контрольному мероприятию «Проверка эффективности формирования, управления и распоряжения жилищным фондом муниципального образования – «город Тулун», предоставленным гражданам по договорам социального найма, за 2025 год» администрацией города Тулуна</w:t>
      </w:r>
      <w:r w:rsidR="006D006B" w:rsidRPr="004833A7">
        <w:rPr>
          <w:rFonts w:ascii="Times New Roman" w:hAnsi="Times New Roman" w:cs="Times New Roman"/>
          <w:i/>
          <w:sz w:val="24"/>
          <w:szCs w:val="24"/>
        </w:rPr>
        <w:t>:</w:t>
      </w:r>
    </w:p>
    <w:p w:rsidR="006D006B" w:rsidRDefault="006D006B" w:rsidP="002E28BB">
      <w:pPr>
        <w:pStyle w:val="a6"/>
        <w:numPr>
          <w:ilvl w:val="0"/>
          <w:numId w:val="8"/>
        </w:numPr>
        <w:spacing w:line="240" w:lineRule="auto"/>
        <w:ind w:left="0" w:firstLine="360"/>
        <w:rPr>
          <w:rFonts w:ascii="Times New Roman" w:hAnsi="Times New Roman" w:cs="Times New Roman"/>
          <w:sz w:val="24"/>
          <w:szCs w:val="24"/>
        </w:rPr>
      </w:pPr>
      <w:proofErr w:type="gramStart"/>
      <w:r>
        <w:rPr>
          <w:rFonts w:ascii="Times New Roman" w:hAnsi="Times New Roman" w:cs="Times New Roman"/>
          <w:sz w:val="24"/>
          <w:szCs w:val="24"/>
        </w:rPr>
        <w:t>Устранены нарушения</w:t>
      </w:r>
      <w:r w:rsidRPr="006D006B">
        <w:rPr>
          <w:rFonts w:ascii="Times New Roman" w:hAnsi="Times New Roman" w:cs="Times New Roman"/>
          <w:sz w:val="24"/>
          <w:szCs w:val="24"/>
        </w:rPr>
        <w:t xml:space="preserve"> статьи 5  Закона Иркутской области от 17.12.2008 № 127 – 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Pr>
          <w:rFonts w:ascii="Times New Roman" w:hAnsi="Times New Roman" w:cs="Times New Roman"/>
          <w:sz w:val="24"/>
          <w:szCs w:val="24"/>
        </w:rPr>
        <w:t xml:space="preserve"> в части ведения книги</w:t>
      </w:r>
      <w:r w:rsidRPr="006D006B">
        <w:rPr>
          <w:rFonts w:ascii="Times New Roman" w:hAnsi="Times New Roman" w:cs="Times New Roman"/>
          <w:sz w:val="24"/>
          <w:szCs w:val="24"/>
        </w:rPr>
        <w:t xml:space="preserve"> учета</w:t>
      </w:r>
      <w:r>
        <w:rPr>
          <w:rFonts w:ascii="Times New Roman" w:hAnsi="Times New Roman" w:cs="Times New Roman"/>
          <w:sz w:val="24"/>
          <w:szCs w:val="24"/>
        </w:rPr>
        <w:t xml:space="preserve"> </w:t>
      </w:r>
      <w:r w:rsidRPr="006D006B">
        <w:rPr>
          <w:rFonts w:ascii="Times New Roman" w:hAnsi="Times New Roman" w:cs="Times New Roman"/>
          <w:sz w:val="24"/>
          <w:szCs w:val="24"/>
        </w:rPr>
        <w:t>граждан в качестве нуждающихся в жилых помещениях</w:t>
      </w:r>
      <w:r>
        <w:rPr>
          <w:rFonts w:ascii="Times New Roman" w:hAnsi="Times New Roman" w:cs="Times New Roman"/>
          <w:sz w:val="24"/>
          <w:szCs w:val="24"/>
        </w:rPr>
        <w:t>;</w:t>
      </w:r>
      <w:proofErr w:type="gramEnd"/>
    </w:p>
    <w:p w:rsidR="006D006B" w:rsidRDefault="006D006B" w:rsidP="002E28BB">
      <w:pPr>
        <w:pStyle w:val="a6"/>
        <w:numPr>
          <w:ilvl w:val="0"/>
          <w:numId w:val="8"/>
        </w:numPr>
        <w:spacing w:line="240" w:lineRule="auto"/>
        <w:ind w:left="0" w:firstLine="360"/>
        <w:rPr>
          <w:rFonts w:ascii="Times New Roman" w:hAnsi="Times New Roman" w:cs="Times New Roman"/>
          <w:sz w:val="24"/>
          <w:szCs w:val="24"/>
        </w:rPr>
      </w:pPr>
      <w:proofErr w:type="gramStart"/>
      <w:r>
        <w:rPr>
          <w:rFonts w:ascii="Times New Roman" w:hAnsi="Times New Roman" w:cs="Times New Roman"/>
          <w:sz w:val="24"/>
          <w:szCs w:val="24"/>
        </w:rPr>
        <w:t>Приняты меры по устранению нарушения</w:t>
      </w:r>
      <w:r w:rsidRPr="006D006B">
        <w:rPr>
          <w:rFonts w:ascii="Times New Roman" w:hAnsi="Times New Roman" w:cs="Times New Roman"/>
          <w:sz w:val="24"/>
          <w:szCs w:val="24"/>
        </w:rPr>
        <w:t xml:space="preserve"> пункта 4 статьи 7 Закона Иркутской области от 17.12.2008 № 127 – 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Pr>
          <w:rFonts w:ascii="Times New Roman" w:hAnsi="Times New Roman" w:cs="Times New Roman"/>
          <w:sz w:val="24"/>
          <w:szCs w:val="24"/>
        </w:rPr>
        <w:t xml:space="preserve"> в части проведения проверки</w:t>
      </w:r>
      <w:r w:rsidRPr="006D006B">
        <w:rPr>
          <w:rFonts w:ascii="Times New Roman" w:hAnsi="Times New Roman" w:cs="Times New Roman"/>
          <w:sz w:val="24"/>
          <w:szCs w:val="24"/>
        </w:rPr>
        <w:t xml:space="preserve"> права граждан состоять</w:t>
      </w:r>
      <w:proofErr w:type="gramEnd"/>
      <w:r w:rsidRPr="006D006B">
        <w:rPr>
          <w:rFonts w:ascii="Times New Roman" w:hAnsi="Times New Roman" w:cs="Times New Roman"/>
          <w:sz w:val="24"/>
          <w:szCs w:val="24"/>
        </w:rPr>
        <w:t xml:space="preserve"> </w:t>
      </w:r>
      <w:proofErr w:type="gramStart"/>
      <w:r w:rsidRPr="006D006B">
        <w:rPr>
          <w:rFonts w:ascii="Times New Roman" w:hAnsi="Times New Roman" w:cs="Times New Roman"/>
          <w:sz w:val="24"/>
          <w:szCs w:val="24"/>
        </w:rPr>
        <w:t>на учете</w:t>
      </w:r>
      <w:r w:rsidRPr="006D006B">
        <w:t xml:space="preserve"> </w:t>
      </w:r>
      <w:r w:rsidRPr="006D006B">
        <w:rPr>
          <w:rFonts w:ascii="Times New Roman" w:hAnsi="Times New Roman" w:cs="Times New Roman"/>
          <w:sz w:val="24"/>
          <w:szCs w:val="24"/>
        </w:rPr>
        <w:t>в качестве нуждающихся в жилых помещениях</w:t>
      </w:r>
      <w:r>
        <w:rPr>
          <w:rFonts w:ascii="Times New Roman" w:hAnsi="Times New Roman" w:cs="Times New Roman"/>
          <w:sz w:val="24"/>
          <w:szCs w:val="24"/>
        </w:rPr>
        <w:t>;</w:t>
      </w:r>
      <w:proofErr w:type="gramEnd"/>
    </w:p>
    <w:p w:rsidR="004833A7" w:rsidRDefault="004833A7" w:rsidP="002E28BB">
      <w:pPr>
        <w:pStyle w:val="a6"/>
        <w:numPr>
          <w:ilvl w:val="0"/>
          <w:numId w:val="8"/>
        </w:num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П</w:t>
      </w:r>
      <w:r w:rsidRPr="004833A7">
        <w:rPr>
          <w:rFonts w:ascii="Times New Roman" w:hAnsi="Times New Roman" w:cs="Times New Roman"/>
          <w:sz w:val="24"/>
          <w:szCs w:val="24"/>
        </w:rPr>
        <w:t>орядок формирования, управления и распоряжения муниципальным жилищным фондом социального использования муниципального образования – «город Тулун»</w:t>
      </w:r>
      <w:r>
        <w:rPr>
          <w:rFonts w:ascii="Times New Roman" w:hAnsi="Times New Roman" w:cs="Times New Roman"/>
          <w:sz w:val="24"/>
          <w:szCs w:val="24"/>
        </w:rPr>
        <w:t xml:space="preserve"> будет разработан до 01.06.2026</w:t>
      </w:r>
      <w:r w:rsidR="00B725BF" w:rsidRPr="00B725BF">
        <w:t xml:space="preserve"> </w:t>
      </w:r>
      <w:r w:rsidR="00B725BF" w:rsidRPr="00B725BF">
        <w:rPr>
          <w:rFonts w:ascii="Times New Roman" w:hAnsi="Times New Roman" w:cs="Times New Roman"/>
          <w:sz w:val="24"/>
          <w:szCs w:val="24"/>
        </w:rPr>
        <w:t xml:space="preserve">в соответствии с </w:t>
      </w:r>
      <w:r w:rsidR="0018304C">
        <w:rPr>
          <w:rFonts w:ascii="Times New Roman" w:hAnsi="Times New Roman" w:cs="Times New Roman"/>
          <w:sz w:val="24"/>
          <w:szCs w:val="24"/>
        </w:rPr>
        <w:t xml:space="preserve">письмом </w:t>
      </w:r>
      <w:r w:rsidR="00B725BF" w:rsidRPr="00B725BF">
        <w:rPr>
          <w:rFonts w:ascii="Times New Roman" w:hAnsi="Times New Roman" w:cs="Times New Roman"/>
          <w:sz w:val="24"/>
          <w:szCs w:val="24"/>
        </w:rPr>
        <w:t>администрации городского округа от 05.03.2026 № 2558</w:t>
      </w:r>
      <w:r>
        <w:rPr>
          <w:rFonts w:ascii="Times New Roman" w:hAnsi="Times New Roman" w:cs="Times New Roman"/>
          <w:sz w:val="24"/>
          <w:szCs w:val="24"/>
        </w:rPr>
        <w:t>;</w:t>
      </w:r>
    </w:p>
    <w:p w:rsidR="004833A7" w:rsidRDefault="004833A7" w:rsidP="002E28BB">
      <w:pPr>
        <w:pStyle w:val="a6"/>
        <w:numPr>
          <w:ilvl w:val="0"/>
          <w:numId w:val="8"/>
        </w:numPr>
        <w:spacing w:line="240" w:lineRule="auto"/>
        <w:ind w:left="0" w:firstLine="360"/>
        <w:rPr>
          <w:rFonts w:ascii="Times New Roman" w:hAnsi="Times New Roman" w:cs="Times New Roman"/>
          <w:sz w:val="24"/>
          <w:szCs w:val="24"/>
        </w:rPr>
      </w:pPr>
      <w:proofErr w:type="gramStart"/>
      <w:r w:rsidRPr="004833A7">
        <w:rPr>
          <w:rFonts w:ascii="Times New Roman" w:hAnsi="Times New Roman" w:cs="Times New Roman"/>
          <w:sz w:val="24"/>
          <w:szCs w:val="24"/>
        </w:rPr>
        <w:t xml:space="preserve">Постановление Администрации муниципального образования – «город Тулун»  от 06.06.2014 № 1031 «Об утверждении порядка  расчета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города Тулуна» </w:t>
      </w:r>
      <w:r>
        <w:rPr>
          <w:rFonts w:ascii="Times New Roman" w:hAnsi="Times New Roman" w:cs="Times New Roman"/>
          <w:sz w:val="24"/>
          <w:szCs w:val="24"/>
        </w:rPr>
        <w:t>будет приведено</w:t>
      </w:r>
      <w:r w:rsidRPr="004833A7">
        <w:rPr>
          <w:rFonts w:ascii="Times New Roman" w:hAnsi="Times New Roman" w:cs="Times New Roman"/>
          <w:sz w:val="24"/>
          <w:szCs w:val="24"/>
        </w:rPr>
        <w:t xml:space="preserve"> в соответствие с нормами части 3 статьи 156 ЖК РФ</w:t>
      </w:r>
      <w:r>
        <w:rPr>
          <w:rFonts w:ascii="Times New Roman" w:hAnsi="Times New Roman" w:cs="Times New Roman"/>
          <w:sz w:val="24"/>
          <w:szCs w:val="24"/>
        </w:rPr>
        <w:t xml:space="preserve"> до 01.06.2026</w:t>
      </w:r>
      <w:r w:rsidR="00B725BF" w:rsidRPr="00B725BF">
        <w:t xml:space="preserve"> </w:t>
      </w:r>
      <w:r w:rsidR="00B725BF" w:rsidRPr="00B725BF">
        <w:rPr>
          <w:rFonts w:ascii="Times New Roman" w:hAnsi="Times New Roman" w:cs="Times New Roman"/>
          <w:sz w:val="24"/>
          <w:szCs w:val="24"/>
        </w:rPr>
        <w:t xml:space="preserve">в соответствии с </w:t>
      </w:r>
      <w:r w:rsidR="0018304C">
        <w:rPr>
          <w:rFonts w:ascii="Times New Roman" w:hAnsi="Times New Roman" w:cs="Times New Roman"/>
          <w:sz w:val="24"/>
          <w:szCs w:val="24"/>
        </w:rPr>
        <w:t xml:space="preserve">письмом </w:t>
      </w:r>
      <w:r w:rsidR="00B725BF" w:rsidRPr="00B725BF">
        <w:rPr>
          <w:rFonts w:ascii="Times New Roman" w:hAnsi="Times New Roman" w:cs="Times New Roman"/>
          <w:sz w:val="24"/>
          <w:szCs w:val="24"/>
        </w:rPr>
        <w:t>админ</w:t>
      </w:r>
      <w:r w:rsidR="00B725BF">
        <w:rPr>
          <w:rFonts w:ascii="Times New Roman" w:hAnsi="Times New Roman" w:cs="Times New Roman"/>
          <w:sz w:val="24"/>
          <w:szCs w:val="24"/>
        </w:rPr>
        <w:t>истрации городского</w:t>
      </w:r>
      <w:proofErr w:type="gramEnd"/>
      <w:r w:rsidR="00B725BF">
        <w:rPr>
          <w:rFonts w:ascii="Times New Roman" w:hAnsi="Times New Roman" w:cs="Times New Roman"/>
          <w:sz w:val="24"/>
          <w:szCs w:val="24"/>
        </w:rPr>
        <w:t xml:space="preserve"> округа от 05.03.2026 № 2558</w:t>
      </w:r>
      <w:r>
        <w:rPr>
          <w:rFonts w:ascii="Times New Roman" w:hAnsi="Times New Roman" w:cs="Times New Roman"/>
          <w:sz w:val="24"/>
          <w:szCs w:val="24"/>
        </w:rPr>
        <w:t>;</w:t>
      </w:r>
    </w:p>
    <w:p w:rsidR="004833A7" w:rsidRDefault="004833A7" w:rsidP="002E28BB">
      <w:pPr>
        <w:pStyle w:val="a6"/>
        <w:numPr>
          <w:ilvl w:val="0"/>
          <w:numId w:val="8"/>
        </w:numPr>
        <w:spacing w:line="240" w:lineRule="auto"/>
        <w:ind w:left="0" w:firstLine="360"/>
        <w:rPr>
          <w:rFonts w:ascii="Times New Roman" w:hAnsi="Times New Roman" w:cs="Times New Roman"/>
          <w:sz w:val="24"/>
          <w:szCs w:val="24"/>
        </w:rPr>
      </w:pPr>
      <w:proofErr w:type="gramStart"/>
      <w:r w:rsidRPr="004833A7">
        <w:rPr>
          <w:rFonts w:ascii="Times New Roman" w:hAnsi="Times New Roman" w:cs="Times New Roman"/>
          <w:sz w:val="24"/>
          <w:szCs w:val="24"/>
        </w:rPr>
        <w:t xml:space="preserve">Постановление Администрации муниципального образования – «город Тулун»  от 04.02.2022 № 181 «Об установлении размера базовой ставки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города Тулуна» </w:t>
      </w:r>
      <w:r>
        <w:rPr>
          <w:rFonts w:ascii="Times New Roman" w:hAnsi="Times New Roman" w:cs="Times New Roman"/>
          <w:sz w:val="24"/>
          <w:szCs w:val="24"/>
        </w:rPr>
        <w:t>будет приведено</w:t>
      </w:r>
      <w:r w:rsidRPr="004833A7">
        <w:rPr>
          <w:rFonts w:ascii="Times New Roman" w:hAnsi="Times New Roman" w:cs="Times New Roman"/>
          <w:sz w:val="24"/>
          <w:szCs w:val="24"/>
        </w:rPr>
        <w:t xml:space="preserve"> в соответствие с нормами части 3 статьи 156 ЖК РФ</w:t>
      </w:r>
      <w:r>
        <w:rPr>
          <w:rFonts w:ascii="Times New Roman" w:hAnsi="Times New Roman" w:cs="Times New Roman"/>
          <w:sz w:val="24"/>
          <w:szCs w:val="24"/>
        </w:rPr>
        <w:t xml:space="preserve"> до 01.08.2026</w:t>
      </w:r>
      <w:r w:rsidR="00B725BF">
        <w:rPr>
          <w:rFonts w:ascii="Times New Roman" w:hAnsi="Times New Roman" w:cs="Times New Roman"/>
          <w:sz w:val="24"/>
          <w:szCs w:val="24"/>
        </w:rPr>
        <w:t xml:space="preserve"> </w:t>
      </w:r>
      <w:r w:rsidR="00B725BF" w:rsidRPr="00B725BF">
        <w:rPr>
          <w:rFonts w:ascii="Times New Roman" w:hAnsi="Times New Roman" w:cs="Times New Roman"/>
          <w:sz w:val="24"/>
          <w:szCs w:val="24"/>
        </w:rPr>
        <w:t xml:space="preserve">в соответствии с </w:t>
      </w:r>
      <w:r w:rsidR="0018304C">
        <w:rPr>
          <w:rFonts w:ascii="Times New Roman" w:hAnsi="Times New Roman" w:cs="Times New Roman"/>
          <w:sz w:val="24"/>
          <w:szCs w:val="24"/>
        </w:rPr>
        <w:t xml:space="preserve">письмом </w:t>
      </w:r>
      <w:r w:rsidR="00B725BF" w:rsidRPr="00B725BF">
        <w:rPr>
          <w:rFonts w:ascii="Times New Roman" w:hAnsi="Times New Roman" w:cs="Times New Roman"/>
          <w:sz w:val="24"/>
          <w:szCs w:val="24"/>
        </w:rPr>
        <w:t>администрации городского</w:t>
      </w:r>
      <w:proofErr w:type="gramEnd"/>
      <w:r w:rsidR="00B725BF" w:rsidRPr="00B725BF">
        <w:rPr>
          <w:rFonts w:ascii="Times New Roman" w:hAnsi="Times New Roman" w:cs="Times New Roman"/>
          <w:sz w:val="24"/>
          <w:szCs w:val="24"/>
        </w:rPr>
        <w:t xml:space="preserve"> округа от 05.03.2026 №</w:t>
      </w:r>
      <w:r w:rsidR="00B725BF">
        <w:rPr>
          <w:rFonts w:ascii="Times New Roman" w:hAnsi="Times New Roman" w:cs="Times New Roman"/>
          <w:sz w:val="24"/>
          <w:szCs w:val="24"/>
        </w:rPr>
        <w:t xml:space="preserve"> 2558</w:t>
      </w:r>
      <w:r>
        <w:rPr>
          <w:rFonts w:ascii="Times New Roman" w:hAnsi="Times New Roman" w:cs="Times New Roman"/>
          <w:sz w:val="24"/>
          <w:szCs w:val="24"/>
        </w:rPr>
        <w:t>;</w:t>
      </w:r>
    </w:p>
    <w:p w:rsidR="004833A7" w:rsidRPr="004E7D89" w:rsidRDefault="004833A7" w:rsidP="002E28BB">
      <w:pPr>
        <w:pStyle w:val="a6"/>
        <w:numPr>
          <w:ilvl w:val="0"/>
          <w:numId w:val="8"/>
        </w:num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Н</w:t>
      </w:r>
      <w:r w:rsidRPr="004833A7">
        <w:rPr>
          <w:rFonts w:ascii="Times New Roman" w:hAnsi="Times New Roman" w:cs="Times New Roman"/>
          <w:sz w:val="24"/>
          <w:szCs w:val="24"/>
        </w:rPr>
        <w:t>ачисление пени в соответствии с частью 14 статьи 155 ЖК РФ за несвоевременную и (или) не полностью внесенную плату за жилое помещение и принять меры по ее взысканию</w:t>
      </w:r>
      <w:r>
        <w:rPr>
          <w:rFonts w:ascii="Times New Roman" w:hAnsi="Times New Roman" w:cs="Times New Roman"/>
          <w:sz w:val="24"/>
          <w:szCs w:val="24"/>
        </w:rPr>
        <w:t xml:space="preserve"> </w:t>
      </w:r>
      <w:r w:rsidR="00CC4FF9">
        <w:rPr>
          <w:rFonts w:ascii="Times New Roman" w:hAnsi="Times New Roman" w:cs="Times New Roman"/>
          <w:sz w:val="24"/>
          <w:szCs w:val="24"/>
        </w:rPr>
        <w:t>б</w:t>
      </w:r>
      <w:r w:rsidR="007B66AA">
        <w:rPr>
          <w:rFonts w:ascii="Times New Roman" w:hAnsi="Times New Roman" w:cs="Times New Roman"/>
          <w:sz w:val="24"/>
          <w:szCs w:val="24"/>
        </w:rPr>
        <w:t>удет произведено до 01.05.2026</w:t>
      </w:r>
      <w:r w:rsidR="00B725BF" w:rsidRPr="00B725BF">
        <w:t xml:space="preserve"> </w:t>
      </w:r>
      <w:r w:rsidR="00B725BF" w:rsidRPr="004E7D89">
        <w:rPr>
          <w:rFonts w:ascii="Times New Roman" w:hAnsi="Times New Roman" w:cs="Times New Roman"/>
          <w:sz w:val="24"/>
          <w:szCs w:val="24"/>
        </w:rPr>
        <w:t xml:space="preserve">в соответствии с </w:t>
      </w:r>
      <w:r w:rsidR="0018304C">
        <w:rPr>
          <w:rFonts w:ascii="Times New Roman" w:hAnsi="Times New Roman" w:cs="Times New Roman"/>
          <w:sz w:val="24"/>
          <w:szCs w:val="24"/>
        </w:rPr>
        <w:t xml:space="preserve">письмом </w:t>
      </w:r>
      <w:r w:rsidR="00B725BF" w:rsidRPr="004E7D89">
        <w:rPr>
          <w:rFonts w:ascii="Times New Roman" w:hAnsi="Times New Roman" w:cs="Times New Roman"/>
          <w:sz w:val="24"/>
          <w:szCs w:val="24"/>
        </w:rPr>
        <w:t>администрации городского округа от 05.03.2026 № 2558</w:t>
      </w:r>
      <w:r w:rsidR="007B66AA" w:rsidRPr="004E7D89">
        <w:rPr>
          <w:rFonts w:ascii="Times New Roman" w:hAnsi="Times New Roman" w:cs="Times New Roman"/>
          <w:sz w:val="24"/>
          <w:szCs w:val="24"/>
        </w:rPr>
        <w:t>;</w:t>
      </w:r>
    </w:p>
    <w:p w:rsidR="004833A7" w:rsidRDefault="004833A7" w:rsidP="004833A7">
      <w:pPr>
        <w:pStyle w:val="a6"/>
        <w:spacing w:line="240" w:lineRule="auto"/>
        <w:rPr>
          <w:rFonts w:ascii="Times New Roman" w:hAnsi="Times New Roman" w:cs="Times New Roman"/>
          <w:sz w:val="24"/>
          <w:szCs w:val="24"/>
        </w:rPr>
      </w:pPr>
    </w:p>
    <w:p w:rsidR="0018304C" w:rsidRDefault="0018304C" w:rsidP="006D6C12">
      <w:pPr>
        <w:spacing w:line="240" w:lineRule="auto"/>
        <w:rPr>
          <w:rFonts w:ascii="Times New Roman" w:hAnsi="Times New Roman" w:cs="Times New Roman"/>
          <w:i/>
          <w:sz w:val="24"/>
          <w:szCs w:val="24"/>
        </w:rPr>
      </w:pPr>
    </w:p>
    <w:p w:rsidR="006D6C12" w:rsidRPr="006D6C12" w:rsidRDefault="004833A7" w:rsidP="006D6C12">
      <w:pPr>
        <w:spacing w:line="240" w:lineRule="auto"/>
        <w:rPr>
          <w:rFonts w:ascii="Times New Roman" w:hAnsi="Times New Roman" w:cs="Times New Roman"/>
          <w:i/>
          <w:sz w:val="24"/>
          <w:szCs w:val="24"/>
        </w:rPr>
      </w:pPr>
      <w:r w:rsidRPr="006D6C12">
        <w:rPr>
          <w:rFonts w:ascii="Times New Roman" w:hAnsi="Times New Roman" w:cs="Times New Roman"/>
          <w:i/>
          <w:sz w:val="24"/>
          <w:szCs w:val="24"/>
        </w:rPr>
        <w:t>по контрольному мероприятию</w:t>
      </w:r>
      <w:r w:rsidR="006D6C12" w:rsidRPr="006D6C12">
        <w:rPr>
          <w:rFonts w:ascii="Times New Roman" w:hAnsi="Times New Roman" w:cs="Times New Roman"/>
          <w:i/>
          <w:sz w:val="24"/>
          <w:szCs w:val="24"/>
        </w:rPr>
        <w:t xml:space="preserve"> «Проверка законного и эффективного использования бюджетных средств, муниципального имущества, достижения целевых показателей при реализации основного мероприятия «Организационно-методическое обеспечение деятельности образовательных учреждений» муниципальной программы «Образование» </w:t>
      </w:r>
    </w:p>
    <w:p w:rsidR="004833A7" w:rsidRDefault="006D6C12" w:rsidP="006D6C12">
      <w:pPr>
        <w:spacing w:line="240" w:lineRule="auto"/>
        <w:rPr>
          <w:rFonts w:ascii="Times New Roman" w:hAnsi="Times New Roman" w:cs="Times New Roman"/>
          <w:i/>
          <w:sz w:val="24"/>
          <w:szCs w:val="24"/>
        </w:rPr>
      </w:pPr>
      <w:r w:rsidRPr="006D6C12">
        <w:rPr>
          <w:rFonts w:ascii="Times New Roman" w:hAnsi="Times New Roman" w:cs="Times New Roman"/>
          <w:i/>
          <w:sz w:val="24"/>
          <w:szCs w:val="24"/>
        </w:rPr>
        <w:lastRenderedPageBreak/>
        <w:t>за 2025 год и текущий период 2026 года»</w:t>
      </w:r>
      <w:r w:rsidRPr="006D6C12">
        <w:t xml:space="preserve"> </w:t>
      </w:r>
      <w:r w:rsidRPr="006D6C12">
        <w:rPr>
          <w:rFonts w:ascii="Times New Roman" w:hAnsi="Times New Roman" w:cs="Times New Roman"/>
          <w:i/>
          <w:sz w:val="24"/>
          <w:szCs w:val="24"/>
        </w:rPr>
        <w:t>администрацией города Тулуна:</w:t>
      </w:r>
    </w:p>
    <w:p w:rsidR="006D6C12" w:rsidRDefault="006D6C12" w:rsidP="002E28BB">
      <w:pPr>
        <w:pStyle w:val="a6"/>
        <w:numPr>
          <w:ilvl w:val="0"/>
          <w:numId w:val="9"/>
        </w:numPr>
        <w:spacing w:line="240" w:lineRule="auto"/>
        <w:ind w:left="0" w:firstLine="480"/>
        <w:rPr>
          <w:rFonts w:ascii="Times New Roman" w:hAnsi="Times New Roman" w:cs="Times New Roman"/>
          <w:sz w:val="24"/>
          <w:szCs w:val="24"/>
        </w:rPr>
      </w:pPr>
      <w:r>
        <w:rPr>
          <w:rFonts w:ascii="Times New Roman" w:hAnsi="Times New Roman" w:cs="Times New Roman"/>
          <w:sz w:val="24"/>
          <w:szCs w:val="24"/>
        </w:rPr>
        <w:t>С</w:t>
      </w:r>
      <w:r w:rsidRPr="006D6C12">
        <w:rPr>
          <w:rFonts w:ascii="Times New Roman" w:hAnsi="Times New Roman" w:cs="Times New Roman"/>
          <w:sz w:val="24"/>
          <w:szCs w:val="24"/>
        </w:rPr>
        <w:t xml:space="preserve">рочный трудовой договор, заключенный с </w:t>
      </w:r>
      <w:proofErr w:type="spellStart"/>
      <w:r w:rsidRPr="006D6C12">
        <w:rPr>
          <w:rFonts w:ascii="Times New Roman" w:hAnsi="Times New Roman" w:cs="Times New Roman"/>
          <w:sz w:val="24"/>
          <w:szCs w:val="24"/>
        </w:rPr>
        <w:t>Ходацкой</w:t>
      </w:r>
      <w:proofErr w:type="spellEnd"/>
      <w:r w:rsidRPr="006D6C12">
        <w:rPr>
          <w:rFonts w:ascii="Times New Roman" w:hAnsi="Times New Roman" w:cs="Times New Roman"/>
          <w:sz w:val="24"/>
          <w:szCs w:val="24"/>
        </w:rPr>
        <w:t xml:space="preserve"> О.А., </w:t>
      </w:r>
      <w:r>
        <w:rPr>
          <w:rFonts w:ascii="Times New Roman" w:hAnsi="Times New Roman" w:cs="Times New Roman"/>
          <w:sz w:val="24"/>
          <w:szCs w:val="24"/>
        </w:rPr>
        <w:t xml:space="preserve">дополнен  недостающими условиями </w:t>
      </w:r>
      <w:r w:rsidRPr="006D6C12">
        <w:rPr>
          <w:rFonts w:ascii="Times New Roman" w:hAnsi="Times New Roman" w:cs="Times New Roman"/>
          <w:sz w:val="24"/>
          <w:szCs w:val="24"/>
        </w:rPr>
        <w:t xml:space="preserve">в соответствии с требованиями, установленными ч. 1 ст. 166 Трудового кодекса Российской Федерации, </w:t>
      </w:r>
      <w:proofErr w:type="spellStart"/>
      <w:r w:rsidRPr="006D6C12">
        <w:rPr>
          <w:rFonts w:ascii="Times New Roman" w:hAnsi="Times New Roman" w:cs="Times New Roman"/>
          <w:sz w:val="24"/>
          <w:szCs w:val="24"/>
        </w:rPr>
        <w:t>абз</w:t>
      </w:r>
      <w:proofErr w:type="spellEnd"/>
      <w:r w:rsidRPr="006D6C12">
        <w:rPr>
          <w:rFonts w:ascii="Times New Roman" w:hAnsi="Times New Roman" w:cs="Times New Roman"/>
          <w:sz w:val="24"/>
          <w:szCs w:val="24"/>
        </w:rPr>
        <w:t>. 2 п. 3 Положения об особенностях направления рабо</w:t>
      </w:r>
      <w:r>
        <w:rPr>
          <w:rFonts w:ascii="Times New Roman" w:hAnsi="Times New Roman" w:cs="Times New Roman"/>
          <w:sz w:val="24"/>
          <w:szCs w:val="24"/>
        </w:rPr>
        <w:t>тников в служебные командировки;</w:t>
      </w:r>
    </w:p>
    <w:p w:rsidR="006D6C12" w:rsidRPr="00912881" w:rsidRDefault="006D6C12" w:rsidP="002E28BB">
      <w:pPr>
        <w:pStyle w:val="a6"/>
        <w:numPr>
          <w:ilvl w:val="0"/>
          <w:numId w:val="9"/>
        </w:numPr>
        <w:spacing w:line="240" w:lineRule="auto"/>
        <w:ind w:left="0" w:firstLine="480"/>
        <w:rPr>
          <w:rFonts w:ascii="Times New Roman" w:hAnsi="Times New Roman" w:cs="Times New Roman"/>
          <w:sz w:val="24"/>
          <w:szCs w:val="24"/>
        </w:rPr>
      </w:pPr>
      <w:r>
        <w:rPr>
          <w:rFonts w:ascii="Times New Roman" w:hAnsi="Times New Roman" w:cs="Times New Roman"/>
          <w:sz w:val="24"/>
          <w:szCs w:val="24"/>
        </w:rPr>
        <w:t>Объект</w:t>
      </w:r>
      <w:r w:rsidRPr="006D6C12">
        <w:rPr>
          <w:rFonts w:ascii="Times New Roman" w:hAnsi="Times New Roman" w:cs="Times New Roman"/>
          <w:sz w:val="24"/>
          <w:szCs w:val="24"/>
        </w:rPr>
        <w:t xml:space="preserve"> недви</w:t>
      </w:r>
      <w:r>
        <w:rPr>
          <w:rFonts w:ascii="Times New Roman" w:hAnsi="Times New Roman" w:cs="Times New Roman"/>
          <w:sz w:val="24"/>
          <w:szCs w:val="24"/>
        </w:rPr>
        <w:t>жимого имущества, расположенный</w:t>
      </w:r>
      <w:r w:rsidRPr="006D6C12">
        <w:rPr>
          <w:rFonts w:ascii="Times New Roman" w:hAnsi="Times New Roman" w:cs="Times New Roman"/>
          <w:sz w:val="24"/>
          <w:szCs w:val="24"/>
        </w:rPr>
        <w:t xml:space="preserve"> по адресу:  Иркутская область, г. Тулун, </w:t>
      </w:r>
      <w:proofErr w:type="spellStart"/>
      <w:r w:rsidRPr="006D6C12">
        <w:rPr>
          <w:rFonts w:ascii="Times New Roman" w:hAnsi="Times New Roman" w:cs="Times New Roman"/>
          <w:sz w:val="24"/>
          <w:szCs w:val="24"/>
        </w:rPr>
        <w:t>мкр</w:t>
      </w:r>
      <w:proofErr w:type="spellEnd"/>
      <w:r w:rsidRPr="006D6C12">
        <w:rPr>
          <w:rFonts w:ascii="Times New Roman" w:hAnsi="Times New Roman" w:cs="Times New Roman"/>
          <w:sz w:val="24"/>
          <w:szCs w:val="24"/>
        </w:rPr>
        <w:t>. Угольщиков, д. 2, пом. 1А</w:t>
      </w:r>
      <w:r>
        <w:rPr>
          <w:rFonts w:ascii="Times New Roman" w:hAnsi="Times New Roman" w:cs="Times New Roman"/>
          <w:sz w:val="24"/>
          <w:szCs w:val="24"/>
        </w:rPr>
        <w:t xml:space="preserve"> </w:t>
      </w:r>
      <w:r w:rsidR="008D34D5">
        <w:rPr>
          <w:rFonts w:ascii="Times New Roman" w:hAnsi="Times New Roman" w:cs="Times New Roman"/>
          <w:sz w:val="24"/>
          <w:szCs w:val="24"/>
        </w:rPr>
        <w:t>находящийся в оперативном</w:t>
      </w:r>
      <w:r>
        <w:rPr>
          <w:rFonts w:ascii="Times New Roman" w:hAnsi="Times New Roman" w:cs="Times New Roman"/>
          <w:sz w:val="24"/>
          <w:szCs w:val="24"/>
        </w:rPr>
        <w:t xml:space="preserve"> уп</w:t>
      </w:r>
      <w:r w:rsidR="008D34D5">
        <w:rPr>
          <w:rFonts w:ascii="Times New Roman" w:hAnsi="Times New Roman" w:cs="Times New Roman"/>
          <w:sz w:val="24"/>
          <w:szCs w:val="24"/>
        </w:rPr>
        <w:t>равлении</w:t>
      </w:r>
      <w:r>
        <w:rPr>
          <w:rFonts w:ascii="Times New Roman" w:hAnsi="Times New Roman" w:cs="Times New Roman"/>
          <w:sz w:val="24"/>
          <w:szCs w:val="24"/>
        </w:rPr>
        <w:t xml:space="preserve"> </w:t>
      </w:r>
      <w:r w:rsidR="009954D8" w:rsidRPr="009954D8">
        <w:rPr>
          <w:rFonts w:ascii="Times New Roman" w:hAnsi="Times New Roman" w:cs="Times New Roman"/>
          <w:sz w:val="24"/>
          <w:szCs w:val="24"/>
        </w:rPr>
        <w:t>МБУ «Центр «Ресурс»</w:t>
      </w:r>
      <w:r w:rsidR="00421122">
        <w:rPr>
          <w:rFonts w:ascii="Times New Roman" w:hAnsi="Times New Roman" w:cs="Times New Roman"/>
          <w:sz w:val="24"/>
          <w:szCs w:val="24"/>
        </w:rPr>
        <w:t xml:space="preserve"> </w:t>
      </w:r>
      <w:r w:rsidR="008D34D5">
        <w:rPr>
          <w:rFonts w:ascii="Times New Roman" w:hAnsi="Times New Roman" w:cs="Times New Roman"/>
          <w:sz w:val="24"/>
          <w:szCs w:val="24"/>
        </w:rPr>
        <w:t xml:space="preserve">после организационных мероприятий по смене руководителя планируется закрепить за </w:t>
      </w:r>
      <w:proofErr w:type="spellStart"/>
      <w:r w:rsidR="008D34D5">
        <w:rPr>
          <w:rFonts w:ascii="Times New Roman" w:hAnsi="Times New Roman" w:cs="Times New Roman"/>
          <w:sz w:val="24"/>
          <w:szCs w:val="24"/>
        </w:rPr>
        <w:t>Тулунской</w:t>
      </w:r>
      <w:proofErr w:type="spellEnd"/>
      <w:r w:rsidR="008D34D5">
        <w:rPr>
          <w:rFonts w:ascii="Times New Roman" w:hAnsi="Times New Roman" w:cs="Times New Roman"/>
          <w:sz w:val="24"/>
          <w:szCs w:val="24"/>
        </w:rPr>
        <w:t xml:space="preserve"> городской общественной организацией ветеранов </w:t>
      </w:r>
      <w:r w:rsidR="008D34D5" w:rsidRPr="00912881">
        <w:rPr>
          <w:rFonts w:ascii="Times New Roman" w:hAnsi="Times New Roman" w:cs="Times New Roman"/>
          <w:sz w:val="24"/>
          <w:szCs w:val="24"/>
        </w:rPr>
        <w:t>(пенсионеров) войны и труда, Вооруженных сил и правоохранительных органов  (письмо МКУ «Комитет социальной политики администрации городского округа» от 17.04.2026 № 265</w:t>
      </w:r>
      <w:r w:rsidR="00613C91" w:rsidRPr="00912881">
        <w:rPr>
          <w:rFonts w:ascii="Times New Roman" w:hAnsi="Times New Roman" w:cs="Times New Roman"/>
          <w:sz w:val="24"/>
          <w:szCs w:val="24"/>
        </w:rPr>
        <w:t>)</w:t>
      </w:r>
      <w:r w:rsidR="00421122" w:rsidRPr="00912881">
        <w:rPr>
          <w:rFonts w:ascii="Times New Roman" w:hAnsi="Times New Roman" w:cs="Times New Roman"/>
          <w:sz w:val="24"/>
          <w:szCs w:val="24"/>
        </w:rPr>
        <w:t>;</w:t>
      </w:r>
    </w:p>
    <w:p w:rsidR="00421122" w:rsidRPr="00912881" w:rsidRDefault="00421122" w:rsidP="002E28BB">
      <w:pPr>
        <w:pStyle w:val="a6"/>
        <w:numPr>
          <w:ilvl w:val="0"/>
          <w:numId w:val="9"/>
        </w:numPr>
        <w:spacing w:line="240" w:lineRule="auto"/>
        <w:ind w:left="0" w:firstLine="480"/>
        <w:rPr>
          <w:rFonts w:ascii="Times New Roman" w:hAnsi="Times New Roman" w:cs="Times New Roman"/>
          <w:sz w:val="24"/>
          <w:szCs w:val="24"/>
        </w:rPr>
      </w:pPr>
      <w:r w:rsidRPr="00912881">
        <w:rPr>
          <w:rFonts w:ascii="Times New Roman" w:hAnsi="Times New Roman" w:cs="Times New Roman"/>
          <w:sz w:val="24"/>
          <w:szCs w:val="24"/>
        </w:rPr>
        <w:t>Недостатки, допущенные в процессе заключения договора безвозмездного пользования от 05.11.2025 № 05-25 с МБУ «Центр «Ресурс» устранены;</w:t>
      </w:r>
    </w:p>
    <w:p w:rsidR="00421122" w:rsidRPr="00912881" w:rsidRDefault="00421122" w:rsidP="002E28BB">
      <w:pPr>
        <w:spacing w:line="240" w:lineRule="auto"/>
        <w:ind w:firstLine="480"/>
        <w:rPr>
          <w:rFonts w:ascii="Times New Roman" w:hAnsi="Times New Roman" w:cs="Times New Roman"/>
          <w:i/>
          <w:sz w:val="24"/>
          <w:szCs w:val="24"/>
        </w:rPr>
      </w:pPr>
      <w:r w:rsidRPr="00912881">
        <w:rPr>
          <w:rFonts w:ascii="Times New Roman" w:hAnsi="Times New Roman" w:cs="Times New Roman"/>
          <w:i/>
          <w:sz w:val="24"/>
          <w:szCs w:val="24"/>
        </w:rPr>
        <w:t>МКУ «Комитет социальной политики города Тулуна»:</w:t>
      </w:r>
    </w:p>
    <w:p w:rsidR="00421122" w:rsidRPr="00912881" w:rsidRDefault="00421122" w:rsidP="002E28BB">
      <w:pPr>
        <w:pStyle w:val="a6"/>
        <w:numPr>
          <w:ilvl w:val="0"/>
          <w:numId w:val="10"/>
        </w:numPr>
        <w:spacing w:line="240" w:lineRule="auto"/>
        <w:ind w:left="0" w:firstLine="480"/>
        <w:rPr>
          <w:rFonts w:ascii="Times New Roman" w:hAnsi="Times New Roman" w:cs="Times New Roman"/>
          <w:sz w:val="24"/>
          <w:szCs w:val="24"/>
        </w:rPr>
      </w:pPr>
      <w:r w:rsidRPr="00912881">
        <w:rPr>
          <w:rFonts w:ascii="Times New Roman" w:hAnsi="Times New Roman" w:cs="Times New Roman"/>
          <w:sz w:val="24"/>
          <w:szCs w:val="24"/>
        </w:rPr>
        <w:t xml:space="preserve">В Порядок составления и утверждения плана финансово-хозяйственной </w:t>
      </w:r>
      <w:proofErr w:type="gramStart"/>
      <w:r w:rsidRPr="00912881">
        <w:rPr>
          <w:rFonts w:ascii="Times New Roman" w:hAnsi="Times New Roman" w:cs="Times New Roman"/>
          <w:sz w:val="24"/>
          <w:szCs w:val="24"/>
        </w:rPr>
        <w:t>деятельности</w:t>
      </w:r>
      <w:proofErr w:type="gramEnd"/>
      <w:r w:rsidRPr="00912881">
        <w:rPr>
          <w:rFonts w:ascii="Times New Roman" w:hAnsi="Times New Roman" w:cs="Times New Roman"/>
          <w:sz w:val="24"/>
          <w:szCs w:val="24"/>
        </w:rPr>
        <w:t xml:space="preserve"> бюджетных и автономных учреждений города Тулуна внесены изменения в части утверждения и согласования, согласно приказа Минфина Росс</w:t>
      </w:r>
      <w:r w:rsidR="00925307" w:rsidRPr="00912881">
        <w:rPr>
          <w:rFonts w:ascii="Times New Roman" w:hAnsi="Times New Roman" w:cs="Times New Roman"/>
          <w:sz w:val="24"/>
          <w:szCs w:val="24"/>
        </w:rPr>
        <w:t xml:space="preserve">ии от 31.08.2018 </w:t>
      </w:r>
      <w:r w:rsidRPr="00912881">
        <w:rPr>
          <w:rFonts w:ascii="Times New Roman" w:hAnsi="Times New Roman" w:cs="Times New Roman"/>
          <w:sz w:val="24"/>
          <w:szCs w:val="24"/>
        </w:rPr>
        <w:t xml:space="preserve"> № 186н</w:t>
      </w:r>
      <w:r w:rsidR="00925307" w:rsidRPr="00912881">
        <w:rPr>
          <w:rFonts w:ascii="Times New Roman" w:hAnsi="Times New Roman" w:cs="Times New Roman"/>
          <w:sz w:val="24"/>
          <w:szCs w:val="24"/>
        </w:rPr>
        <w:t xml:space="preserve"> (распоряжение МКУ «Комитет социальной политики города Тулуна» от 03.03.2026 </w:t>
      </w:r>
      <w:r w:rsidR="00086047" w:rsidRPr="00912881">
        <w:rPr>
          <w:rFonts w:ascii="Times New Roman" w:hAnsi="Times New Roman" w:cs="Times New Roman"/>
          <w:sz w:val="24"/>
          <w:szCs w:val="24"/>
        </w:rPr>
        <w:t>№ 263);</w:t>
      </w:r>
    </w:p>
    <w:p w:rsidR="007478A4" w:rsidRPr="00912881" w:rsidRDefault="00C2770C" w:rsidP="00912881">
      <w:pPr>
        <w:pStyle w:val="a6"/>
        <w:numPr>
          <w:ilvl w:val="0"/>
          <w:numId w:val="10"/>
        </w:numPr>
        <w:spacing w:line="240" w:lineRule="auto"/>
        <w:ind w:left="0" w:firstLine="360"/>
        <w:rPr>
          <w:rFonts w:ascii="Times New Roman" w:hAnsi="Times New Roman" w:cs="Times New Roman"/>
          <w:sz w:val="24"/>
          <w:szCs w:val="24"/>
        </w:rPr>
      </w:pPr>
      <w:proofErr w:type="gramStart"/>
      <w:r w:rsidRPr="00912881">
        <w:rPr>
          <w:rFonts w:ascii="Times New Roman" w:hAnsi="Times New Roman" w:cs="Times New Roman"/>
          <w:sz w:val="24"/>
          <w:szCs w:val="24"/>
        </w:rPr>
        <w:t>В Положение о муниципальном казенном учреждении «Комитет социальной политики администрации городского округа муниципального образования – «город Тулун» внесены изменения в части утверждения плана финансово-хозяйственной деятельности бюджетного и автономного учреждения, в случае наличия у учреждения на последнюю отчетную дату бухгалтерской отчетности, предшествующую дате утверждения плана финансово-хозяйственной деятельности учреждения (внесения изменений в план финансово-хозяйственной деятельности учреждения), просроченной кредиторской задолженности в соответствии с Требованиями</w:t>
      </w:r>
      <w:proofErr w:type="gramEnd"/>
      <w:r w:rsidRPr="00912881">
        <w:rPr>
          <w:rFonts w:ascii="Times New Roman" w:hAnsi="Times New Roman" w:cs="Times New Roman"/>
          <w:sz w:val="24"/>
          <w:szCs w:val="24"/>
        </w:rPr>
        <w:t xml:space="preserve"> к составлению и утверждению плана финансово-хозяйственной деятельности государственного (муниципального) учреждения, утвержденными приказом Минфина России от 31 августа 2018 г. № 186н (решение Думы города Тулуна </w:t>
      </w:r>
      <w:r w:rsidR="005E3C37" w:rsidRPr="00912881">
        <w:rPr>
          <w:rFonts w:ascii="Times New Roman" w:hAnsi="Times New Roman" w:cs="Times New Roman"/>
          <w:sz w:val="24"/>
          <w:szCs w:val="24"/>
        </w:rPr>
        <w:t>от 08.04.2026 № 5-ДГО</w:t>
      </w:r>
      <w:r w:rsidRPr="00912881">
        <w:rPr>
          <w:rFonts w:ascii="Times New Roman" w:hAnsi="Times New Roman" w:cs="Times New Roman"/>
          <w:sz w:val="24"/>
          <w:szCs w:val="24"/>
        </w:rPr>
        <w:t>);</w:t>
      </w:r>
    </w:p>
    <w:p w:rsidR="006D6C12" w:rsidRPr="00912881" w:rsidRDefault="00912881" w:rsidP="006D6C12">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7478A4" w:rsidRPr="00912881">
        <w:rPr>
          <w:rFonts w:ascii="Times New Roman" w:hAnsi="Times New Roman" w:cs="Times New Roman"/>
          <w:i/>
          <w:sz w:val="24"/>
          <w:szCs w:val="24"/>
        </w:rPr>
        <w:t xml:space="preserve">МБУ «Центр </w:t>
      </w:r>
      <w:r w:rsidR="00A91C2E" w:rsidRPr="00912881">
        <w:rPr>
          <w:rFonts w:ascii="Times New Roman" w:hAnsi="Times New Roman" w:cs="Times New Roman"/>
          <w:i/>
          <w:sz w:val="24"/>
          <w:szCs w:val="24"/>
        </w:rPr>
        <w:t>«</w:t>
      </w:r>
      <w:r w:rsidR="007478A4" w:rsidRPr="00912881">
        <w:rPr>
          <w:rFonts w:ascii="Times New Roman" w:hAnsi="Times New Roman" w:cs="Times New Roman"/>
          <w:i/>
          <w:sz w:val="24"/>
          <w:szCs w:val="24"/>
        </w:rPr>
        <w:t>Ресурс</w:t>
      </w:r>
      <w:r w:rsidR="00A91C2E" w:rsidRPr="00912881">
        <w:rPr>
          <w:rFonts w:ascii="Times New Roman" w:hAnsi="Times New Roman" w:cs="Times New Roman"/>
          <w:i/>
          <w:sz w:val="24"/>
          <w:szCs w:val="24"/>
        </w:rPr>
        <w:t>»:</w:t>
      </w:r>
    </w:p>
    <w:p w:rsidR="007F5A16" w:rsidRPr="00912881" w:rsidRDefault="00962851" w:rsidP="00962851">
      <w:pPr>
        <w:pStyle w:val="a6"/>
        <w:spacing w:line="240" w:lineRule="auto"/>
        <w:ind w:left="0"/>
        <w:rPr>
          <w:rFonts w:ascii="Times New Roman" w:hAnsi="Times New Roman" w:cs="Times New Roman"/>
          <w:sz w:val="24"/>
          <w:szCs w:val="24"/>
        </w:rPr>
      </w:pPr>
      <w:r w:rsidRPr="00912881">
        <w:rPr>
          <w:rFonts w:ascii="Times New Roman" w:hAnsi="Times New Roman" w:cs="Times New Roman"/>
          <w:sz w:val="24"/>
          <w:szCs w:val="24"/>
        </w:rPr>
        <w:t xml:space="preserve">1. </w:t>
      </w:r>
      <w:r w:rsidR="000D073B" w:rsidRPr="00912881">
        <w:rPr>
          <w:rFonts w:ascii="Times New Roman" w:hAnsi="Times New Roman" w:cs="Times New Roman"/>
          <w:sz w:val="24"/>
          <w:szCs w:val="24"/>
        </w:rPr>
        <w:t xml:space="preserve">Трудовые договоры с работниками МБУ «Центр «Ресурс» </w:t>
      </w:r>
      <w:r w:rsidRPr="00912881">
        <w:rPr>
          <w:rFonts w:ascii="Times New Roman" w:hAnsi="Times New Roman" w:cs="Times New Roman"/>
          <w:sz w:val="24"/>
          <w:szCs w:val="24"/>
        </w:rPr>
        <w:t xml:space="preserve">приведены в </w:t>
      </w:r>
      <w:r w:rsidR="000D073B" w:rsidRPr="00912881">
        <w:rPr>
          <w:rFonts w:ascii="Times New Roman" w:hAnsi="Times New Roman" w:cs="Times New Roman"/>
          <w:sz w:val="24"/>
          <w:szCs w:val="24"/>
        </w:rPr>
        <w:t>соответствие с положениями Трудового кодекса Российской Федерации;</w:t>
      </w:r>
    </w:p>
    <w:p w:rsidR="000D073B" w:rsidRDefault="00962851" w:rsidP="00962851">
      <w:pPr>
        <w:pStyle w:val="a6"/>
        <w:spacing w:line="240" w:lineRule="auto"/>
        <w:ind w:left="0"/>
        <w:rPr>
          <w:rFonts w:ascii="Times New Roman" w:hAnsi="Times New Roman" w:cs="Times New Roman"/>
          <w:sz w:val="24"/>
          <w:szCs w:val="24"/>
        </w:rPr>
      </w:pPr>
      <w:r w:rsidRPr="00912881">
        <w:rPr>
          <w:rFonts w:ascii="Times New Roman" w:hAnsi="Times New Roman" w:cs="Times New Roman"/>
          <w:sz w:val="24"/>
          <w:szCs w:val="24"/>
        </w:rPr>
        <w:t>2.</w:t>
      </w:r>
      <w:r w:rsidR="000D073B" w:rsidRPr="00912881">
        <w:rPr>
          <w:rFonts w:ascii="Times New Roman" w:hAnsi="Times New Roman" w:cs="Times New Roman"/>
          <w:sz w:val="24"/>
          <w:szCs w:val="24"/>
        </w:rPr>
        <w:t>Возмещены незаконные расходы в размере 2 083</w:t>
      </w:r>
      <w:r w:rsidR="000D073B" w:rsidRPr="00962851">
        <w:rPr>
          <w:rFonts w:ascii="Times New Roman" w:hAnsi="Times New Roman" w:cs="Times New Roman"/>
          <w:sz w:val="24"/>
          <w:szCs w:val="24"/>
        </w:rPr>
        <w:t>,20 рублей;</w:t>
      </w:r>
    </w:p>
    <w:p w:rsidR="000D073B" w:rsidRDefault="00962851" w:rsidP="00962851">
      <w:pPr>
        <w:pStyle w:val="a6"/>
        <w:spacing w:line="240" w:lineRule="auto"/>
        <w:ind w:left="0"/>
        <w:rPr>
          <w:rFonts w:ascii="Times New Roman" w:hAnsi="Times New Roman" w:cs="Times New Roman"/>
          <w:sz w:val="24"/>
          <w:szCs w:val="24"/>
        </w:rPr>
      </w:pPr>
      <w:r>
        <w:rPr>
          <w:rFonts w:ascii="Times New Roman" w:hAnsi="Times New Roman" w:cs="Times New Roman"/>
          <w:sz w:val="24"/>
          <w:szCs w:val="24"/>
        </w:rPr>
        <w:t>3.</w:t>
      </w:r>
      <w:r w:rsidR="000D073B">
        <w:rPr>
          <w:rFonts w:ascii="Times New Roman" w:hAnsi="Times New Roman" w:cs="Times New Roman"/>
          <w:sz w:val="24"/>
          <w:szCs w:val="24"/>
        </w:rPr>
        <w:t>В</w:t>
      </w:r>
      <w:r w:rsidR="000D073B" w:rsidRPr="000D073B">
        <w:rPr>
          <w:rFonts w:ascii="Times New Roman" w:hAnsi="Times New Roman" w:cs="Times New Roman"/>
          <w:sz w:val="24"/>
          <w:szCs w:val="24"/>
        </w:rPr>
        <w:t xml:space="preserve"> перечень особо ценного движимого имущества</w:t>
      </w:r>
      <w:r w:rsidR="000D073B">
        <w:rPr>
          <w:rFonts w:ascii="Times New Roman" w:hAnsi="Times New Roman" w:cs="Times New Roman"/>
          <w:sz w:val="24"/>
          <w:szCs w:val="24"/>
        </w:rPr>
        <w:t xml:space="preserve"> внесены соответствующие изменения</w:t>
      </w:r>
      <w:r w:rsidR="000977CA">
        <w:rPr>
          <w:rFonts w:ascii="Times New Roman" w:hAnsi="Times New Roman" w:cs="Times New Roman"/>
          <w:sz w:val="24"/>
          <w:szCs w:val="24"/>
        </w:rPr>
        <w:t>;</w:t>
      </w:r>
    </w:p>
    <w:p w:rsidR="00E3103C" w:rsidRDefault="00962851" w:rsidP="00A4635E">
      <w:pPr>
        <w:pStyle w:val="a6"/>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27344" w:rsidRPr="00A27344">
        <w:rPr>
          <w:rFonts w:ascii="Times New Roman" w:hAnsi="Times New Roman" w:cs="Times New Roman"/>
          <w:sz w:val="24"/>
          <w:szCs w:val="24"/>
        </w:rPr>
        <w:t>Данные о количестве объектов, включенных в перечень особо ценного движи</w:t>
      </w:r>
      <w:r w:rsidR="00A27344">
        <w:rPr>
          <w:rFonts w:ascii="Times New Roman" w:hAnsi="Times New Roman" w:cs="Times New Roman"/>
          <w:sz w:val="24"/>
          <w:szCs w:val="24"/>
        </w:rPr>
        <w:t>мого имущества, приведены в соответствие с</w:t>
      </w:r>
      <w:r w:rsidR="00A27344" w:rsidRPr="00A27344">
        <w:rPr>
          <w:rFonts w:ascii="Times New Roman" w:hAnsi="Times New Roman" w:cs="Times New Roman"/>
          <w:sz w:val="24"/>
          <w:szCs w:val="24"/>
        </w:rPr>
        <w:t xml:space="preserve"> данными, отраженными на счетах бухгалтерского учета</w:t>
      </w:r>
      <w:r w:rsidR="00A27344">
        <w:rPr>
          <w:rFonts w:ascii="Times New Roman" w:hAnsi="Times New Roman" w:cs="Times New Roman"/>
          <w:sz w:val="24"/>
          <w:szCs w:val="24"/>
        </w:rPr>
        <w:t>.</w:t>
      </w:r>
    </w:p>
    <w:p w:rsidR="005F4DBC" w:rsidRPr="004833A7" w:rsidRDefault="005F4DBC" w:rsidP="004833A7">
      <w:pPr>
        <w:spacing w:line="240" w:lineRule="auto"/>
        <w:rPr>
          <w:rFonts w:ascii="Times New Roman" w:hAnsi="Times New Roman" w:cs="Times New Roman"/>
          <w:sz w:val="24"/>
          <w:szCs w:val="24"/>
        </w:rPr>
      </w:pPr>
    </w:p>
    <w:p w:rsidR="0081307A" w:rsidRDefault="0081307A" w:rsidP="00F17BF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13C91">
        <w:rPr>
          <w:rFonts w:ascii="Times New Roman" w:hAnsi="Times New Roman" w:cs="Times New Roman"/>
          <w:sz w:val="24"/>
          <w:szCs w:val="24"/>
        </w:rPr>
        <w:t xml:space="preserve">   </w:t>
      </w:r>
      <w:r w:rsidRPr="0081307A">
        <w:rPr>
          <w:rFonts w:ascii="Times New Roman" w:hAnsi="Times New Roman" w:cs="Times New Roman"/>
          <w:sz w:val="24"/>
          <w:szCs w:val="24"/>
        </w:rPr>
        <w:t>Проведение финансово-экономической экспертизы проектов решений Думы городского округа о принятии муниципальных правовых актов способствовало исключению несоответствия принимаемых муниципальных правовых актов законодательству РФ, субъекта РФ и иным нормативным правовым актам, в результате чего в отчетном периоде администрацией городского округа в целях выполнен</w:t>
      </w:r>
      <w:r>
        <w:rPr>
          <w:rFonts w:ascii="Times New Roman" w:hAnsi="Times New Roman" w:cs="Times New Roman"/>
          <w:sz w:val="24"/>
          <w:szCs w:val="24"/>
        </w:rPr>
        <w:t xml:space="preserve">ия рекомендаций КСП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улуна</w:t>
      </w:r>
      <w:proofErr w:type="spellEnd"/>
      <w:r>
        <w:rPr>
          <w:rFonts w:ascii="Times New Roman" w:hAnsi="Times New Roman" w:cs="Times New Roman"/>
          <w:sz w:val="24"/>
          <w:szCs w:val="24"/>
        </w:rPr>
        <w:t xml:space="preserve"> </w:t>
      </w:r>
      <w:r w:rsidRPr="0081307A">
        <w:t xml:space="preserve"> </w:t>
      </w:r>
      <w:r w:rsidR="00580A02">
        <w:rPr>
          <w:rFonts w:ascii="Times New Roman" w:hAnsi="Times New Roman" w:cs="Times New Roman"/>
          <w:sz w:val="24"/>
          <w:szCs w:val="24"/>
        </w:rPr>
        <w:t>в три</w:t>
      </w:r>
      <w:r w:rsidR="008F5AF0">
        <w:rPr>
          <w:rFonts w:ascii="Times New Roman" w:hAnsi="Times New Roman" w:cs="Times New Roman"/>
          <w:sz w:val="24"/>
          <w:szCs w:val="24"/>
        </w:rPr>
        <w:t xml:space="preserve"> из шести</w:t>
      </w:r>
      <w:r w:rsidRPr="0081307A">
        <w:rPr>
          <w:rFonts w:ascii="Times New Roman" w:hAnsi="Times New Roman" w:cs="Times New Roman"/>
          <w:sz w:val="24"/>
          <w:szCs w:val="24"/>
        </w:rPr>
        <w:t xml:space="preserve"> проектов решения Думы городского округа внесены дополнения, уточнения, поправки</w:t>
      </w:r>
      <w:r w:rsidR="00AB268D">
        <w:rPr>
          <w:rFonts w:ascii="Times New Roman" w:hAnsi="Times New Roman" w:cs="Times New Roman"/>
          <w:sz w:val="24"/>
          <w:szCs w:val="24"/>
        </w:rPr>
        <w:t xml:space="preserve">, один проект </w:t>
      </w:r>
      <w:r w:rsidR="00725875">
        <w:rPr>
          <w:rFonts w:ascii="Times New Roman" w:hAnsi="Times New Roman" w:cs="Times New Roman"/>
          <w:sz w:val="24"/>
          <w:szCs w:val="24"/>
        </w:rPr>
        <w:t xml:space="preserve">решения </w:t>
      </w:r>
      <w:proofErr w:type="gramStart"/>
      <w:r w:rsidR="00AB268D">
        <w:rPr>
          <w:rFonts w:ascii="Times New Roman" w:hAnsi="Times New Roman" w:cs="Times New Roman"/>
          <w:sz w:val="24"/>
          <w:szCs w:val="24"/>
        </w:rPr>
        <w:t>рекомендован</w:t>
      </w:r>
      <w:proofErr w:type="gramEnd"/>
      <w:r w:rsidR="00AB268D">
        <w:rPr>
          <w:rFonts w:ascii="Times New Roman" w:hAnsi="Times New Roman" w:cs="Times New Roman"/>
          <w:sz w:val="24"/>
          <w:szCs w:val="24"/>
        </w:rPr>
        <w:t xml:space="preserve"> к отклонению.</w:t>
      </w:r>
    </w:p>
    <w:p w:rsidR="00251C0D" w:rsidRPr="000A5A99" w:rsidRDefault="004A3596" w:rsidP="00E3201B">
      <w:pPr>
        <w:spacing w:line="240" w:lineRule="auto"/>
        <w:rPr>
          <w:rFonts w:ascii="Times New Roman" w:hAnsi="Times New Roman" w:cs="Times New Roman"/>
          <w:sz w:val="24"/>
          <w:szCs w:val="24"/>
        </w:rPr>
      </w:pPr>
      <w:r w:rsidRPr="00BF290A">
        <w:rPr>
          <w:rFonts w:ascii="Times New Roman" w:hAnsi="Times New Roman" w:cs="Times New Roman"/>
          <w:sz w:val="24"/>
          <w:szCs w:val="24"/>
        </w:rPr>
        <w:t xml:space="preserve"> </w:t>
      </w:r>
      <w:r w:rsidR="00F52F14" w:rsidRPr="00BF290A">
        <w:rPr>
          <w:rFonts w:ascii="Times New Roman" w:hAnsi="Times New Roman" w:cs="Times New Roman"/>
          <w:sz w:val="24"/>
          <w:szCs w:val="24"/>
        </w:rPr>
        <w:t xml:space="preserve"> </w:t>
      </w:r>
      <w:r w:rsidR="00E8618E" w:rsidRPr="00BF290A">
        <w:rPr>
          <w:rFonts w:ascii="Times New Roman" w:hAnsi="Times New Roman" w:cs="Times New Roman"/>
          <w:sz w:val="24"/>
          <w:szCs w:val="24"/>
        </w:rPr>
        <w:t xml:space="preserve">     </w:t>
      </w:r>
      <w:r w:rsidR="00F116D4">
        <w:rPr>
          <w:rFonts w:ascii="Times New Roman" w:hAnsi="Times New Roman" w:cs="Times New Roman"/>
          <w:sz w:val="24"/>
          <w:szCs w:val="24"/>
        </w:rPr>
        <w:t xml:space="preserve"> </w:t>
      </w:r>
      <w:r w:rsidR="00246347" w:rsidRPr="00BF290A">
        <w:rPr>
          <w:rFonts w:ascii="Times New Roman" w:eastAsia="Times New Roman" w:hAnsi="Times New Roman" w:cs="Times New Roman"/>
          <w:sz w:val="24"/>
          <w:szCs w:val="24"/>
          <w:lang w:eastAsia="ru-RU"/>
        </w:rPr>
        <w:t xml:space="preserve">     </w:t>
      </w:r>
      <w:r w:rsidR="003A0F0B" w:rsidRPr="00BF290A">
        <w:rPr>
          <w:rFonts w:ascii="Times New Roman" w:eastAsia="Times New Roman" w:hAnsi="Times New Roman" w:cs="Times New Roman"/>
          <w:sz w:val="24"/>
          <w:szCs w:val="24"/>
          <w:lang w:eastAsia="ru-RU"/>
        </w:rPr>
        <w:t xml:space="preserve"> </w:t>
      </w:r>
    </w:p>
    <w:p w:rsidR="00FE0706" w:rsidRPr="00BF290A" w:rsidRDefault="008E3C71" w:rsidP="00E3201B">
      <w:pPr>
        <w:spacing w:line="240" w:lineRule="auto"/>
        <w:rPr>
          <w:rFonts w:ascii="Times New Roman" w:eastAsia="Times New Roman" w:hAnsi="Times New Roman" w:cs="Times New Roman"/>
          <w:sz w:val="24"/>
          <w:szCs w:val="24"/>
          <w:lang w:eastAsia="ru-RU"/>
        </w:rPr>
      </w:pPr>
      <w:r w:rsidRPr="00BF290A">
        <w:rPr>
          <w:rFonts w:ascii="Times New Roman" w:eastAsia="Times New Roman" w:hAnsi="Times New Roman" w:cs="Times New Roman"/>
          <w:sz w:val="24"/>
          <w:szCs w:val="24"/>
          <w:lang w:eastAsia="ru-RU"/>
        </w:rPr>
        <w:t xml:space="preserve">   </w:t>
      </w:r>
      <w:r w:rsidR="00F116D4">
        <w:rPr>
          <w:rFonts w:ascii="Times New Roman" w:eastAsia="Times New Roman" w:hAnsi="Times New Roman" w:cs="Times New Roman"/>
          <w:sz w:val="24"/>
          <w:szCs w:val="24"/>
          <w:lang w:eastAsia="ru-RU"/>
        </w:rPr>
        <w:t xml:space="preserve">    </w:t>
      </w:r>
      <w:r w:rsidRPr="00BF290A">
        <w:rPr>
          <w:rFonts w:ascii="Times New Roman" w:eastAsia="Times New Roman" w:hAnsi="Times New Roman" w:cs="Times New Roman"/>
          <w:sz w:val="24"/>
          <w:szCs w:val="24"/>
          <w:lang w:eastAsia="ru-RU"/>
        </w:rPr>
        <w:t xml:space="preserve"> </w:t>
      </w:r>
      <w:r w:rsidR="00CF0E45">
        <w:rPr>
          <w:rFonts w:ascii="Times New Roman" w:eastAsia="Times New Roman" w:hAnsi="Times New Roman" w:cs="Times New Roman"/>
          <w:sz w:val="24"/>
          <w:szCs w:val="24"/>
          <w:lang w:eastAsia="ru-RU"/>
        </w:rPr>
        <w:t xml:space="preserve">   </w:t>
      </w:r>
      <w:r w:rsidR="00FE0706" w:rsidRPr="00BF290A">
        <w:rPr>
          <w:rFonts w:ascii="Times New Roman" w:eastAsia="Times New Roman" w:hAnsi="Times New Roman" w:cs="Times New Roman"/>
          <w:sz w:val="24"/>
          <w:szCs w:val="24"/>
          <w:lang w:eastAsia="ru-RU"/>
        </w:rPr>
        <w:t>В целях обеспечения прозрачности, гласности, открытости, доступности, публичности информация о деятельности КСП, о проведенных контрольных и экспертно-</w:t>
      </w:r>
      <w:r w:rsidR="00FE0706" w:rsidRPr="00BF290A">
        <w:rPr>
          <w:rFonts w:ascii="Times New Roman" w:eastAsia="Times New Roman" w:hAnsi="Times New Roman" w:cs="Times New Roman"/>
          <w:sz w:val="24"/>
          <w:szCs w:val="24"/>
          <w:lang w:eastAsia="ru-RU"/>
        </w:rPr>
        <w:lastRenderedPageBreak/>
        <w:t xml:space="preserve">аналитических мероприятиях размещается на официальном сайте КСП в сети Интернет, в газете «Тулунский вестник», направляется в Думу городского округа и мэру городского округа;   актуальная информация и новости палаты, так же, размещаются </w:t>
      </w:r>
      <w:r w:rsidR="00E21301" w:rsidRPr="00BF290A">
        <w:rPr>
          <w:rFonts w:ascii="Times New Roman" w:eastAsia="Times New Roman" w:hAnsi="Times New Roman" w:cs="Times New Roman"/>
          <w:sz w:val="24"/>
          <w:szCs w:val="24"/>
          <w:lang w:eastAsia="ru-RU"/>
        </w:rPr>
        <w:t xml:space="preserve">на сайте КСП, </w:t>
      </w:r>
      <w:r w:rsidR="00FE0706" w:rsidRPr="00BF290A">
        <w:rPr>
          <w:rFonts w:ascii="Times New Roman" w:eastAsia="Times New Roman" w:hAnsi="Times New Roman" w:cs="Times New Roman"/>
          <w:sz w:val="24"/>
          <w:szCs w:val="24"/>
          <w:lang w:eastAsia="ru-RU"/>
        </w:rPr>
        <w:t>на официальных страницах в российской социальной сети «</w:t>
      </w:r>
      <w:proofErr w:type="spellStart"/>
      <w:r w:rsidR="00FE0706" w:rsidRPr="00BF290A">
        <w:rPr>
          <w:rFonts w:ascii="Times New Roman" w:eastAsia="Times New Roman" w:hAnsi="Times New Roman" w:cs="Times New Roman"/>
          <w:sz w:val="24"/>
          <w:szCs w:val="24"/>
          <w:lang w:eastAsia="ru-RU"/>
        </w:rPr>
        <w:t>ВКонтакте</w:t>
      </w:r>
      <w:proofErr w:type="spellEnd"/>
      <w:r w:rsidR="00FE0706" w:rsidRPr="00BF290A">
        <w:rPr>
          <w:rFonts w:ascii="Times New Roman" w:eastAsia="Times New Roman" w:hAnsi="Times New Roman" w:cs="Times New Roman"/>
          <w:sz w:val="24"/>
          <w:szCs w:val="24"/>
          <w:lang w:eastAsia="ru-RU"/>
        </w:rPr>
        <w:t xml:space="preserve">» и «Одноклассники». </w:t>
      </w:r>
    </w:p>
    <w:p w:rsidR="00110550" w:rsidRDefault="00110550" w:rsidP="000405FC">
      <w:pPr>
        <w:spacing w:line="240" w:lineRule="auto"/>
        <w:rPr>
          <w:rFonts w:ascii="Times New Roman" w:eastAsia="Times New Roman" w:hAnsi="Times New Roman" w:cs="Times New Roman"/>
          <w:sz w:val="24"/>
          <w:szCs w:val="24"/>
          <w:lang w:eastAsia="ru-RU"/>
        </w:rPr>
      </w:pPr>
    </w:p>
    <w:p w:rsidR="002E28BB" w:rsidRPr="00681442" w:rsidRDefault="002E28BB" w:rsidP="000405FC">
      <w:pPr>
        <w:spacing w:line="240" w:lineRule="auto"/>
        <w:rPr>
          <w:rFonts w:ascii="Times New Roman" w:eastAsia="Times New Roman" w:hAnsi="Times New Roman" w:cs="Times New Roman"/>
          <w:sz w:val="24"/>
          <w:szCs w:val="24"/>
          <w:lang w:eastAsia="ru-RU"/>
        </w:rPr>
      </w:pPr>
    </w:p>
    <w:p w:rsidR="00B044CD" w:rsidRPr="00BA0C32" w:rsidRDefault="00B044CD" w:rsidP="000405FC">
      <w:pPr>
        <w:spacing w:line="240" w:lineRule="auto"/>
        <w:rPr>
          <w:rFonts w:ascii="Times New Roman" w:hAnsi="Times New Roman" w:cs="Times New Roman"/>
          <w:sz w:val="24"/>
          <w:szCs w:val="24"/>
        </w:rPr>
      </w:pPr>
      <w:r w:rsidRPr="00BA0C32">
        <w:rPr>
          <w:rFonts w:ascii="Times New Roman" w:hAnsi="Times New Roman" w:cs="Times New Roman"/>
          <w:sz w:val="24"/>
          <w:szCs w:val="24"/>
        </w:rPr>
        <w:t xml:space="preserve"> </w:t>
      </w:r>
      <w:r w:rsidR="00140D0E" w:rsidRPr="00BA0C32">
        <w:rPr>
          <w:rFonts w:ascii="Times New Roman" w:hAnsi="Times New Roman" w:cs="Times New Roman"/>
          <w:sz w:val="24"/>
          <w:szCs w:val="24"/>
        </w:rPr>
        <w:t>Председатель</w:t>
      </w:r>
    </w:p>
    <w:p w:rsidR="00FC2B9A" w:rsidRPr="00BA0C32" w:rsidRDefault="00B044CD" w:rsidP="000405FC">
      <w:pPr>
        <w:spacing w:line="240" w:lineRule="auto"/>
        <w:rPr>
          <w:rFonts w:ascii="Times New Roman" w:hAnsi="Times New Roman" w:cs="Times New Roman"/>
          <w:sz w:val="24"/>
          <w:szCs w:val="24"/>
        </w:rPr>
      </w:pPr>
      <w:r w:rsidRPr="00BA0C32">
        <w:rPr>
          <w:rFonts w:ascii="Times New Roman" w:hAnsi="Times New Roman" w:cs="Times New Roman"/>
          <w:sz w:val="24"/>
          <w:szCs w:val="24"/>
        </w:rPr>
        <w:t xml:space="preserve"> Контрольно-счетной палаты города </w:t>
      </w:r>
      <w:r w:rsidR="00140D0E" w:rsidRPr="00BA0C32">
        <w:rPr>
          <w:rFonts w:ascii="Times New Roman" w:hAnsi="Times New Roman" w:cs="Times New Roman"/>
          <w:sz w:val="24"/>
          <w:szCs w:val="24"/>
        </w:rPr>
        <w:t xml:space="preserve">Тулуна            </w:t>
      </w:r>
      <w:r w:rsidR="004F03B6" w:rsidRPr="00BA0C32">
        <w:rPr>
          <w:rFonts w:ascii="Times New Roman" w:hAnsi="Times New Roman" w:cs="Times New Roman"/>
          <w:sz w:val="24"/>
          <w:szCs w:val="24"/>
        </w:rPr>
        <w:t xml:space="preserve">   </w:t>
      </w:r>
      <w:r w:rsidR="00140D0E" w:rsidRPr="00BA0C32">
        <w:rPr>
          <w:rFonts w:ascii="Times New Roman" w:hAnsi="Times New Roman" w:cs="Times New Roman"/>
          <w:sz w:val="24"/>
          <w:szCs w:val="24"/>
        </w:rPr>
        <w:t xml:space="preserve">                     </w:t>
      </w:r>
      <w:r w:rsidRPr="00BA0C32">
        <w:rPr>
          <w:rFonts w:ascii="Times New Roman" w:hAnsi="Times New Roman" w:cs="Times New Roman"/>
          <w:sz w:val="24"/>
          <w:szCs w:val="24"/>
        </w:rPr>
        <w:t xml:space="preserve">                    </w:t>
      </w:r>
      <w:proofErr w:type="spellStart"/>
      <w:r w:rsidRPr="00BA0C32">
        <w:rPr>
          <w:rFonts w:ascii="Times New Roman" w:hAnsi="Times New Roman" w:cs="Times New Roman"/>
          <w:sz w:val="24"/>
          <w:szCs w:val="24"/>
        </w:rPr>
        <w:t>Л.В.Калинчук</w:t>
      </w:r>
      <w:proofErr w:type="spellEnd"/>
    </w:p>
    <w:sectPr w:rsidR="00FC2B9A" w:rsidRPr="00BA0C32" w:rsidSect="00433DD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248" w:rsidRDefault="00BE1248" w:rsidP="00771665">
      <w:pPr>
        <w:spacing w:line="240" w:lineRule="auto"/>
      </w:pPr>
      <w:r>
        <w:separator/>
      </w:r>
    </w:p>
  </w:endnote>
  <w:endnote w:type="continuationSeparator" w:id="0">
    <w:p w:rsidR="00BE1248" w:rsidRDefault="00BE1248" w:rsidP="00771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816793"/>
      <w:docPartObj>
        <w:docPartGallery w:val="Page Numbers (Bottom of Page)"/>
        <w:docPartUnique/>
      </w:docPartObj>
    </w:sdtPr>
    <w:sdtEndPr/>
    <w:sdtContent>
      <w:p w:rsidR="00771665" w:rsidRDefault="00771665">
        <w:pPr>
          <w:pStyle w:val="a9"/>
          <w:jc w:val="right"/>
        </w:pPr>
      </w:p>
      <w:p w:rsidR="00771665" w:rsidRDefault="00771665">
        <w:pPr>
          <w:pStyle w:val="a9"/>
          <w:jc w:val="right"/>
        </w:pPr>
        <w:r>
          <w:fldChar w:fldCharType="begin"/>
        </w:r>
        <w:r>
          <w:instrText>PAGE   \* MERGEFORMAT</w:instrText>
        </w:r>
        <w:r>
          <w:fldChar w:fldCharType="separate"/>
        </w:r>
        <w:r w:rsidR="0057651A">
          <w:rPr>
            <w:noProof/>
          </w:rPr>
          <w:t>1</w:t>
        </w:r>
        <w:r>
          <w:fldChar w:fldCharType="end"/>
        </w:r>
      </w:p>
    </w:sdtContent>
  </w:sdt>
  <w:p w:rsidR="00771665" w:rsidRDefault="007716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248" w:rsidRDefault="00BE1248" w:rsidP="00771665">
      <w:pPr>
        <w:spacing w:line="240" w:lineRule="auto"/>
      </w:pPr>
      <w:r>
        <w:separator/>
      </w:r>
    </w:p>
  </w:footnote>
  <w:footnote w:type="continuationSeparator" w:id="0">
    <w:p w:rsidR="00BE1248" w:rsidRDefault="00BE1248" w:rsidP="0077166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3CA"/>
    <w:multiLevelType w:val="multilevel"/>
    <w:tmpl w:val="EB3CD9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1327C0"/>
    <w:multiLevelType w:val="hybridMultilevel"/>
    <w:tmpl w:val="8B04A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6B4C09"/>
    <w:multiLevelType w:val="hybridMultilevel"/>
    <w:tmpl w:val="8228D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501777"/>
    <w:multiLevelType w:val="hybridMultilevel"/>
    <w:tmpl w:val="AABA4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083B2F"/>
    <w:multiLevelType w:val="hybridMultilevel"/>
    <w:tmpl w:val="897E241A"/>
    <w:lvl w:ilvl="0" w:tplc="2BD610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C5A43CF"/>
    <w:multiLevelType w:val="hybridMultilevel"/>
    <w:tmpl w:val="FAD8C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4E24E2"/>
    <w:multiLevelType w:val="multilevel"/>
    <w:tmpl w:val="50E4B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911E80"/>
    <w:multiLevelType w:val="hybridMultilevel"/>
    <w:tmpl w:val="E6BEB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BB0566"/>
    <w:multiLevelType w:val="hybridMultilevel"/>
    <w:tmpl w:val="3AC03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E04D29"/>
    <w:multiLevelType w:val="hybridMultilevel"/>
    <w:tmpl w:val="839EC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FB2782"/>
    <w:multiLevelType w:val="hybridMultilevel"/>
    <w:tmpl w:val="C8CCD55E"/>
    <w:lvl w:ilvl="0" w:tplc="F942EB3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A65153"/>
    <w:multiLevelType w:val="hybridMultilevel"/>
    <w:tmpl w:val="851AA246"/>
    <w:lvl w:ilvl="0" w:tplc="D22441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586600FC"/>
    <w:multiLevelType w:val="hybridMultilevel"/>
    <w:tmpl w:val="E9DAE5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062C1A"/>
    <w:multiLevelType w:val="hybridMultilevel"/>
    <w:tmpl w:val="3D4016DC"/>
    <w:lvl w:ilvl="0" w:tplc="E9D2C72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nsid w:val="5F3F3FC3"/>
    <w:multiLevelType w:val="multilevel"/>
    <w:tmpl w:val="9AF4191C"/>
    <w:lvl w:ilvl="0">
      <w:start w:val="1"/>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nsid w:val="61390B4D"/>
    <w:multiLevelType w:val="hybridMultilevel"/>
    <w:tmpl w:val="27B6CEE4"/>
    <w:lvl w:ilvl="0" w:tplc="C000713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351F9B"/>
    <w:multiLevelType w:val="hybridMultilevel"/>
    <w:tmpl w:val="8C704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0E0B17"/>
    <w:multiLevelType w:val="hybridMultilevel"/>
    <w:tmpl w:val="47F4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0"/>
  </w:num>
  <w:num w:numId="4">
    <w:abstractNumId w:val="3"/>
  </w:num>
  <w:num w:numId="5">
    <w:abstractNumId w:val="14"/>
  </w:num>
  <w:num w:numId="6">
    <w:abstractNumId w:val="1"/>
  </w:num>
  <w:num w:numId="7">
    <w:abstractNumId w:val="15"/>
  </w:num>
  <w:num w:numId="8">
    <w:abstractNumId w:val="5"/>
  </w:num>
  <w:num w:numId="9">
    <w:abstractNumId w:val="13"/>
  </w:num>
  <w:num w:numId="10">
    <w:abstractNumId w:val="17"/>
  </w:num>
  <w:num w:numId="11">
    <w:abstractNumId w:val="9"/>
  </w:num>
  <w:num w:numId="12">
    <w:abstractNumId w:val="8"/>
  </w:num>
  <w:num w:numId="13">
    <w:abstractNumId w:val="10"/>
  </w:num>
  <w:num w:numId="14">
    <w:abstractNumId w:val="16"/>
  </w:num>
  <w:num w:numId="15">
    <w:abstractNumId w:val="7"/>
  </w:num>
  <w:num w:numId="16">
    <w:abstractNumId w:val="2"/>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84A"/>
    <w:rsid w:val="00000DD8"/>
    <w:rsid w:val="000032D5"/>
    <w:rsid w:val="00005FB5"/>
    <w:rsid w:val="00011089"/>
    <w:rsid w:val="000128D4"/>
    <w:rsid w:val="00015CCC"/>
    <w:rsid w:val="000233B2"/>
    <w:rsid w:val="00024F88"/>
    <w:rsid w:val="0003059F"/>
    <w:rsid w:val="00032C39"/>
    <w:rsid w:val="000405FC"/>
    <w:rsid w:val="00041571"/>
    <w:rsid w:val="00050C45"/>
    <w:rsid w:val="00050C55"/>
    <w:rsid w:val="0005125D"/>
    <w:rsid w:val="00063810"/>
    <w:rsid w:val="000650EE"/>
    <w:rsid w:val="000652F2"/>
    <w:rsid w:val="00070CE1"/>
    <w:rsid w:val="0008325B"/>
    <w:rsid w:val="00086047"/>
    <w:rsid w:val="000873F1"/>
    <w:rsid w:val="00087CEC"/>
    <w:rsid w:val="0009106B"/>
    <w:rsid w:val="00095617"/>
    <w:rsid w:val="000977CA"/>
    <w:rsid w:val="000A0C84"/>
    <w:rsid w:val="000A1EB8"/>
    <w:rsid w:val="000A5A99"/>
    <w:rsid w:val="000B3DAE"/>
    <w:rsid w:val="000B6BDD"/>
    <w:rsid w:val="000C7DA1"/>
    <w:rsid w:val="000D073B"/>
    <w:rsid w:val="000D1D77"/>
    <w:rsid w:val="000D7885"/>
    <w:rsid w:val="000E4C7E"/>
    <w:rsid w:val="00101C0B"/>
    <w:rsid w:val="0010221E"/>
    <w:rsid w:val="00102F3B"/>
    <w:rsid w:val="00110550"/>
    <w:rsid w:val="00110551"/>
    <w:rsid w:val="00114187"/>
    <w:rsid w:val="00140D0E"/>
    <w:rsid w:val="001422A6"/>
    <w:rsid w:val="001432C2"/>
    <w:rsid w:val="00147B97"/>
    <w:rsid w:val="00150716"/>
    <w:rsid w:val="00163F6D"/>
    <w:rsid w:val="00171078"/>
    <w:rsid w:val="0017446F"/>
    <w:rsid w:val="00174D16"/>
    <w:rsid w:val="0018304C"/>
    <w:rsid w:val="0019244D"/>
    <w:rsid w:val="0019407C"/>
    <w:rsid w:val="001A0B92"/>
    <w:rsid w:val="001A37E5"/>
    <w:rsid w:val="001A3BAA"/>
    <w:rsid w:val="001B493A"/>
    <w:rsid w:val="001B7FEE"/>
    <w:rsid w:val="001C03AF"/>
    <w:rsid w:val="001D76BB"/>
    <w:rsid w:val="001E026D"/>
    <w:rsid w:val="001E62E4"/>
    <w:rsid w:val="001E7217"/>
    <w:rsid w:val="001F41AB"/>
    <w:rsid w:val="001F7539"/>
    <w:rsid w:val="002000CD"/>
    <w:rsid w:val="002028AC"/>
    <w:rsid w:val="00206944"/>
    <w:rsid w:val="00207719"/>
    <w:rsid w:val="00207FEB"/>
    <w:rsid w:val="002153EE"/>
    <w:rsid w:val="002160F2"/>
    <w:rsid w:val="00216615"/>
    <w:rsid w:val="00216F46"/>
    <w:rsid w:val="00224D21"/>
    <w:rsid w:val="0022648B"/>
    <w:rsid w:val="002274DD"/>
    <w:rsid w:val="00246347"/>
    <w:rsid w:val="00247B18"/>
    <w:rsid w:val="00250687"/>
    <w:rsid w:val="00251C0D"/>
    <w:rsid w:val="002546F3"/>
    <w:rsid w:val="00254993"/>
    <w:rsid w:val="002550F6"/>
    <w:rsid w:val="00255712"/>
    <w:rsid w:val="00267818"/>
    <w:rsid w:val="00274670"/>
    <w:rsid w:val="002819D0"/>
    <w:rsid w:val="002929C0"/>
    <w:rsid w:val="00297DD0"/>
    <w:rsid w:val="002B51E4"/>
    <w:rsid w:val="002B5D12"/>
    <w:rsid w:val="002C3351"/>
    <w:rsid w:val="002C7BE6"/>
    <w:rsid w:val="002D220F"/>
    <w:rsid w:val="002D7892"/>
    <w:rsid w:val="002D7A16"/>
    <w:rsid w:val="002E28BB"/>
    <w:rsid w:val="002F0514"/>
    <w:rsid w:val="002F060A"/>
    <w:rsid w:val="002F1749"/>
    <w:rsid w:val="002F3B8D"/>
    <w:rsid w:val="002F5CAA"/>
    <w:rsid w:val="002F5D4B"/>
    <w:rsid w:val="003073BD"/>
    <w:rsid w:val="00314197"/>
    <w:rsid w:val="003208A6"/>
    <w:rsid w:val="00323210"/>
    <w:rsid w:val="0032470A"/>
    <w:rsid w:val="003301CB"/>
    <w:rsid w:val="0033190C"/>
    <w:rsid w:val="00333FE1"/>
    <w:rsid w:val="00344E49"/>
    <w:rsid w:val="00354BE1"/>
    <w:rsid w:val="00365DD6"/>
    <w:rsid w:val="003666FA"/>
    <w:rsid w:val="00366A89"/>
    <w:rsid w:val="00367FCA"/>
    <w:rsid w:val="00372F91"/>
    <w:rsid w:val="00377691"/>
    <w:rsid w:val="00386204"/>
    <w:rsid w:val="00390D34"/>
    <w:rsid w:val="00395641"/>
    <w:rsid w:val="003A0582"/>
    <w:rsid w:val="003A0F0B"/>
    <w:rsid w:val="003B1FAD"/>
    <w:rsid w:val="003B2AA1"/>
    <w:rsid w:val="003B6C22"/>
    <w:rsid w:val="003C449A"/>
    <w:rsid w:val="003D1CF9"/>
    <w:rsid w:val="003D1F31"/>
    <w:rsid w:val="003D2B2C"/>
    <w:rsid w:val="003D50FF"/>
    <w:rsid w:val="003E135A"/>
    <w:rsid w:val="003E5452"/>
    <w:rsid w:val="003E56B4"/>
    <w:rsid w:val="0040245A"/>
    <w:rsid w:val="00403649"/>
    <w:rsid w:val="00404421"/>
    <w:rsid w:val="00412EE4"/>
    <w:rsid w:val="00421122"/>
    <w:rsid w:val="0042687F"/>
    <w:rsid w:val="00427550"/>
    <w:rsid w:val="004314F5"/>
    <w:rsid w:val="00433DD4"/>
    <w:rsid w:val="00434E79"/>
    <w:rsid w:val="00445678"/>
    <w:rsid w:val="00456123"/>
    <w:rsid w:val="00456342"/>
    <w:rsid w:val="00456E80"/>
    <w:rsid w:val="0045794E"/>
    <w:rsid w:val="004800CE"/>
    <w:rsid w:val="004833A7"/>
    <w:rsid w:val="0048786D"/>
    <w:rsid w:val="00495070"/>
    <w:rsid w:val="004A2341"/>
    <w:rsid w:val="004A3596"/>
    <w:rsid w:val="004A617A"/>
    <w:rsid w:val="004A6C4A"/>
    <w:rsid w:val="004B28D3"/>
    <w:rsid w:val="004B34DB"/>
    <w:rsid w:val="004B52B4"/>
    <w:rsid w:val="004B576A"/>
    <w:rsid w:val="004B7077"/>
    <w:rsid w:val="004C0733"/>
    <w:rsid w:val="004C4705"/>
    <w:rsid w:val="004C5564"/>
    <w:rsid w:val="004C60A7"/>
    <w:rsid w:val="004D17F5"/>
    <w:rsid w:val="004D23A7"/>
    <w:rsid w:val="004D3548"/>
    <w:rsid w:val="004D5F7E"/>
    <w:rsid w:val="004E008F"/>
    <w:rsid w:val="004E157C"/>
    <w:rsid w:val="004E1BB6"/>
    <w:rsid w:val="004E684A"/>
    <w:rsid w:val="004E7D89"/>
    <w:rsid w:val="004F03B6"/>
    <w:rsid w:val="004F605D"/>
    <w:rsid w:val="00501A17"/>
    <w:rsid w:val="00503839"/>
    <w:rsid w:val="00504315"/>
    <w:rsid w:val="00504ACA"/>
    <w:rsid w:val="00523AA4"/>
    <w:rsid w:val="00535D6E"/>
    <w:rsid w:val="00540219"/>
    <w:rsid w:val="00541D00"/>
    <w:rsid w:val="005509AF"/>
    <w:rsid w:val="00556A1E"/>
    <w:rsid w:val="00561ABF"/>
    <w:rsid w:val="0057651A"/>
    <w:rsid w:val="00580A02"/>
    <w:rsid w:val="0059509A"/>
    <w:rsid w:val="005A2562"/>
    <w:rsid w:val="005A2A3C"/>
    <w:rsid w:val="005A71A7"/>
    <w:rsid w:val="005B188A"/>
    <w:rsid w:val="005B1DF5"/>
    <w:rsid w:val="005B2369"/>
    <w:rsid w:val="005B7D1C"/>
    <w:rsid w:val="005C23A3"/>
    <w:rsid w:val="005D0EC0"/>
    <w:rsid w:val="005D3373"/>
    <w:rsid w:val="005E0102"/>
    <w:rsid w:val="005E3C37"/>
    <w:rsid w:val="005E6183"/>
    <w:rsid w:val="005E6ED2"/>
    <w:rsid w:val="005F224A"/>
    <w:rsid w:val="005F4DBC"/>
    <w:rsid w:val="005F5906"/>
    <w:rsid w:val="0060417C"/>
    <w:rsid w:val="00604647"/>
    <w:rsid w:val="00610B98"/>
    <w:rsid w:val="00611557"/>
    <w:rsid w:val="00613C91"/>
    <w:rsid w:val="00613F7C"/>
    <w:rsid w:val="006179CB"/>
    <w:rsid w:val="00617E6E"/>
    <w:rsid w:val="00624382"/>
    <w:rsid w:val="00641F3C"/>
    <w:rsid w:val="00652288"/>
    <w:rsid w:val="0065283A"/>
    <w:rsid w:val="006539FB"/>
    <w:rsid w:val="00662995"/>
    <w:rsid w:val="00664875"/>
    <w:rsid w:val="006804D1"/>
    <w:rsid w:val="00681442"/>
    <w:rsid w:val="00692461"/>
    <w:rsid w:val="006A48E6"/>
    <w:rsid w:val="006B5DC4"/>
    <w:rsid w:val="006B6D1E"/>
    <w:rsid w:val="006B7AC9"/>
    <w:rsid w:val="006C0B5E"/>
    <w:rsid w:val="006C54BB"/>
    <w:rsid w:val="006D006B"/>
    <w:rsid w:val="006D1C79"/>
    <w:rsid w:val="006D34C1"/>
    <w:rsid w:val="006D4514"/>
    <w:rsid w:val="006D4870"/>
    <w:rsid w:val="006D6C12"/>
    <w:rsid w:val="006D6FE6"/>
    <w:rsid w:val="006D7910"/>
    <w:rsid w:val="006E218E"/>
    <w:rsid w:val="006E703B"/>
    <w:rsid w:val="006E7B36"/>
    <w:rsid w:val="006F237A"/>
    <w:rsid w:val="006F2E1C"/>
    <w:rsid w:val="006F3482"/>
    <w:rsid w:val="006F6892"/>
    <w:rsid w:val="00706494"/>
    <w:rsid w:val="00714FCF"/>
    <w:rsid w:val="00715C7B"/>
    <w:rsid w:val="007202C0"/>
    <w:rsid w:val="0072257A"/>
    <w:rsid w:val="00725875"/>
    <w:rsid w:val="00730B82"/>
    <w:rsid w:val="00731A65"/>
    <w:rsid w:val="00733F12"/>
    <w:rsid w:val="00742E6B"/>
    <w:rsid w:val="00746E2D"/>
    <w:rsid w:val="007478A4"/>
    <w:rsid w:val="00747D62"/>
    <w:rsid w:val="00747F4E"/>
    <w:rsid w:val="0075282F"/>
    <w:rsid w:val="00752B1C"/>
    <w:rsid w:val="00753FBC"/>
    <w:rsid w:val="007541A3"/>
    <w:rsid w:val="007578AE"/>
    <w:rsid w:val="00757A4C"/>
    <w:rsid w:val="00757BF6"/>
    <w:rsid w:val="007600B8"/>
    <w:rsid w:val="007629E8"/>
    <w:rsid w:val="00762E75"/>
    <w:rsid w:val="007654D8"/>
    <w:rsid w:val="00771665"/>
    <w:rsid w:val="00772FE4"/>
    <w:rsid w:val="0077582D"/>
    <w:rsid w:val="007834A5"/>
    <w:rsid w:val="007846CD"/>
    <w:rsid w:val="00785C54"/>
    <w:rsid w:val="00794BA7"/>
    <w:rsid w:val="007A5077"/>
    <w:rsid w:val="007B342C"/>
    <w:rsid w:val="007B47A1"/>
    <w:rsid w:val="007B54B9"/>
    <w:rsid w:val="007B5624"/>
    <w:rsid w:val="007B66AA"/>
    <w:rsid w:val="007C3200"/>
    <w:rsid w:val="007C3DE5"/>
    <w:rsid w:val="007C3F29"/>
    <w:rsid w:val="007C7F4E"/>
    <w:rsid w:val="007D0EC2"/>
    <w:rsid w:val="007D2F58"/>
    <w:rsid w:val="007D7683"/>
    <w:rsid w:val="007E5561"/>
    <w:rsid w:val="007E5A98"/>
    <w:rsid w:val="007E7A07"/>
    <w:rsid w:val="007F0892"/>
    <w:rsid w:val="007F238C"/>
    <w:rsid w:val="007F5A16"/>
    <w:rsid w:val="007F6DD1"/>
    <w:rsid w:val="00803458"/>
    <w:rsid w:val="0080478B"/>
    <w:rsid w:val="00806D51"/>
    <w:rsid w:val="00807EA4"/>
    <w:rsid w:val="00812E4B"/>
    <w:rsid w:val="0081307A"/>
    <w:rsid w:val="00817010"/>
    <w:rsid w:val="00817A95"/>
    <w:rsid w:val="00820658"/>
    <w:rsid w:val="00831543"/>
    <w:rsid w:val="00836223"/>
    <w:rsid w:val="008617DF"/>
    <w:rsid w:val="008638A8"/>
    <w:rsid w:val="008643D2"/>
    <w:rsid w:val="008647D5"/>
    <w:rsid w:val="00871AFD"/>
    <w:rsid w:val="00873A58"/>
    <w:rsid w:val="00876311"/>
    <w:rsid w:val="00877829"/>
    <w:rsid w:val="00883972"/>
    <w:rsid w:val="00884D5B"/>
    <w:rsid w:val="00892E45"/>
    <w:rsid w:val="008A286A"/>
    <w:rsid w:val="008A5723"/>
    <w:rsid w:val="008A6342"/>
    <w:rsid w:val="008A7D19"/>
    <w:rsid w:val="008B020E"/>
    <w:rsid w:val="008B3D2F"/>
    <w:rsid w:val="008C28D3"/>
    <w:rsid w:val="008C3503"/>
    <w:rsid w:val="008C4DBC"/>
    <w:rsid w:val="008C589D"/>
    <w:rsid w:val="008C59E1"/>
    <w:rsid w:val="008C5C90"/>
    <w:rsid w:val="008D34D5"/>
    <w:rsid w:val="008D566F"/>
    <w:rsid w:val="008E3C71"/>
    <w:rsid w:val="008E79D6"/>
    <w:rsid w:val="008F0B86"/>
    <w:rsid w:val="008F5AF0"/>
    <w:rsid w:val="00903638"/>
    <w:rsid w:val="0090541A"/>
    <w:rsid w:val="009107D9"/>
    <w:rsid w:val="00912881"/>
    <w:rsid w:val="009148E9"/>
    <w:rsid w:val="0092361D"/>
    <w:rsid w:val="009236F3"/>
    <w:rsid w:val="00925307"/>
    <w:rsid w:val="00925C5F"/>
    <w:rsid w:val="00925F53"/>
    <w:rsid w:val="00926567"/>
    <w:rsid w:val="0093585C"/>
    <w:rsid w:val="009414C3"/>
    <w:rsid w:val="00951133"/>
    <w:rsid w:val="00951F8D"/>
    <w:rsid w:val="00953640"/>
    <w:rsid w:val="00954B44"/>
    <w:rsid w:val="009573B4"/>
    <w:rsid w:val="00962851"/>
    <w:rsid w:val="009640D9"/>
    <w:rsid w:val="009755BC"/>
    <w:rsid w:val="009769DA"/>
    <w:rsid w:val="0098386D"/>
    <w:rsid w:val="00984A95"/>
    <w:rsid w:val="009954D8"/>
    <w:rsid w:val="009A1D02"/>
    <w:rsid w:val="009A69CD"/>
    <w:rsid w:val="009B4C96"/>
    <w:rsid w:val="009B7352"/>
    <w:rsid w:val="009C4B21"/>
    <w:rsid w:val="009D0A05"/>
    <w:rsid w:val="009D632D"/>
    <w:rsid w:val="009E4448"/>
    <w:rsid w:val="009E69CE"/>
    <w:rsid w:val="009F5BB7"/>
    <w:rsid w:val="00A03CF1"/>
    <w:rsid w:val="00A06FE3"/>
    <w:rsid w:val="00A13C89"/>
    <w:rsid w:val="00A15B21"/>
    <w:rsid w:val="00A15D35"/>
    <w:rsid w:val="00A15E53"/>
    <w:rsid w:val="00A17A2A"/>
    <w:rsid w:val="00A251E6"/>
    <w:rsid w:val="00A27344"/>
    <w:rsid w:val="00A36A07"/>
    <w:rsid w:val="00A37C67"/>
    <w:rsid w:val="00A40463"/>
    <w:rsid w:val="00A4448E"/>
    <w:rsid w:val="00A4635E"/>
    <w:rsid w:val="00A47A57"/>
    <w:rsid w:val="00A61027"/>
    <w:rsid w:val="00A67888"/>
    <w:rsid w:val="00A77534"/>
    <w:rsid w:val="00A81E7F"/>
    <w:rsid w:val="00A86BB2"/>
    <w:rsid w:val="00A90307"/>
    <w:rsid w:val="00A91C2E"/>
    <w:rsid w:val="00A97F7E"/>
    <w:rsid w:val="00AB268D"/>
    <w:rsid w:val="00AC4066"/>
    <w:rsid w:val="00AC47BC"/>
    <w:rsid w:val="00AC6F3F"/>
    <w:rsid w:val="00AD2062"/>
    <w:rsid w:val="00AD34A3"/>
    <w:rsid w:val="00AD41F7"/>
    <w:rsid w:val="00AD5409"/>
    <w:rsid w:val="00AD6E29"/>
    <w:rsid w:val="00AE0D46"/>
    <w:rsid w:val="00AE266F"/>
    <w:rsid w:val="00AE29B2"/>
    <w:rsid w:val="00AE3239"/>
    <w:rsid w:val="00AF76D8"/>
    <w:rsid w:val="00B044CD"/>
    <w:rsid w:val="00B06FE9"/>
    <w:rsid w:val="00B140A8"/>
    <w:rsid w:val="00B25919"/>
    <w:rsid w:val="00B27385"/>
    <w:rsid w:val="00B30776"/>
    <w:rsid w:val="00B3453E"/>
    <w:rsid w:val="00B44022"/>
    <w:rsid w:val="00B47AE4"/>
    <w:rsid w:val="00B532CF"/>
    <w:rsid w:val="00B634D0"/>
    <w:rsid w:val="00B63D03"/>
    <w:rsid w:val="00B64E06"/>
    <w:rsid w:val="00B71695"/>
    <w:rsid w:val="00B725BD"/>
    <w:rsid w:val="00B725BF"/>
    <w:rsid w:val="00B75C40"/>
    <w:rsid w:val="00B75FAA"/>
    <w:rsid w:val="00B81812"/>
    <w:rsid w:val="00B91917"/>
    <w:rsid w:val="00B94DAA"/>
    <w:rsid w:val="00BA0C32"/>
    <w:rsid w:val="00BA0F0D"/>
    <w:rsid w:val="00BA14E8"/>
    <w:rsid w:val="00BA3F47"/>
    <w:rsid w:val="00BA42A1"/>
    <w:rsid w:val="00BB5EF6"/>
    <w:rsid w:val="00BC2171"/>
    <w:rsid w:val="00BC3631"/>
    <w:rsid w:val="00BD44A8"/>
    <w:rsid w:val="00BD471F"/>
    <w:rsid w:val="00BE0504"/>
    <w:rsid w:val="00BE121D"/>
    <w:rsid w:val="00BE1248"/>
    <w:rsid w:val="00BF0A0E"/>
    <w:rsid w:val="00BF290A"/>
    <w:rsid w:val="00BF2AFE"/>
    <w:rsid w:val="00BF62BC"/>
    <w:rsid w:val="00C03765"/>
    <w:rsid w:val="00C04298"/>
    <w:rsid w:val="00C04CAD"/>
    <w:rsid w:val="00C16B24"/>
    <w:rsid w:val="00C206F2"/>
    <w:rsid w:val="00C21A88"/>
    <w:rsid w:val="00C2770C"/>
    <w:rsid w:val="00C31E45"/>
    <w:rsid w:val="00C35275"/>
    <w:rsid w:val="00C36ADC"/>
    <w:rsid w:val="00C4302F"/>
    <w:rsid w:val="00C53808"/>
    <w:rsid w:val="00C571CF"/>
    <w:rsid w:val="00C6051E"/>
    <w:rsid w:val="00C61C0B"/>
    <w:rsid w:val="00C6203C"/>
    <w:rsid w:val="00C6267A"/>
    <w:rsid w:val="00C7744D"/>
    <w:rsid w:val="00C843F7"/>
    <w:rsid w:val="00C876E8"/>
    <w:rsid w:val="00C924FC"/>
    <w:rsid w:val="00C92882"/>
    <w:rsid w:val="00C94A21"/>
    <w:rsid w:val="00CA1D80"/>
    <w:rsid w:val="00CA1E51"/>
    <w:rsid w:val="00CA317C"/>
    <w:rsid w:val="00CA55B3"/>
    <w:rsid w:val="00CA5716"/>
    <w:rsid w:val="00CB6BF3"/>
    <w:rsid w:val="00CB75A1"/>
    <w:rsid w:val="00CC4FF9"/>
    <w:rsid w:val="00CC5C1B"/>
    <w:rsid w:val="00CC7BDC"/>
    <w:rsid w:val="00CD2CD5"/>
    <w:rsid w:val="00CD406D"/>
    <w:rsid w:val="00CE2DED"/>
    <w:rsid w:val="00CE4020"/>
    <w:rsid w:val="00CF0E45"/>
    <w:rsid w:val="00CF3013"/>
    <w:rsid w:val="00D041D4"/>
    <w:rsid w:val="00D12AB4"/>
    <w:rsid w:val="00D219C7"/>
    <w:rsid w:val="00D26CB3"/>
    <w:rsid w:val="00D45C60"/>
    <w:rsid w:val="00D53825"/>
    <w:rsid w:val="00D62E98"/>
    <w:rsid w:val="00D63F15"/>
    <w:rsid w:val="00D70327"/>
    <w:rsid w:val="00D71554"/>
    <w:rsid w:val="00D744F9"/>
    <w:rsid w:val="00D85147"/>
    <w:rsid w:val="00D870C0"/>
    <w:rsid w:val="00D95F80"/>
    <w:rsid w:val="00DA07CC"/>
    <w:rsid w:val="00DB0F8A"/>
    <w:rsid w:val="00DC0397"/>
    <w:rsid w:val="00DC23EE"/>
    <w:rsid w:val="00DD0278"/>
    <w:rsid w:val="00DD37CE"/>
    <w:rsid w:val="00DE09C2"/>
    <w:rsid w:val="00DE13F6"/>
    <w:rsid w:val="00DE57A3"/>
    <w:rsid w:val="00DE7FA3"/>
    <w:rsid w:val="00DF63C8"/>
    <w:rsid w:val="00E00547"/>
    <w:rsid w:val="00E15934"/>
    <w:rsid w:val="00E206ED"/>
    <w:rsid w:val="00E20E59"/>
    <w:rsid w:val="00E21301"/>
    <w:rsid w:val="00E25AE3"/>
    <w:rsid w:val="00E25C7D"/>
    <w:rsid w:val="00E3103C"/>
    <w:rsid w:val="00E3201B"/>
    <w:rsid w:val="00E32258"/>
    <w:rsid w:val="00E3300A"/>
    <w:rsid w:val="00E35D94"/>
    <w:rsid w:val="00E361EE"/>
    <w:rsid w:val="00E475D6"/>
    <w:rsid w:val="00E51563"/>
    <w:rsid w:val="00E52DC0"/>
    <w:rsid w:val="00E53DEE"/>
    <w:rsid w:val="00E64A13"/>
    <w:rsid w:val="00E73EF4"/>
    <w:rsid w:val="00E753CD"/>
    <w:rsid w:val="00E8618E"/>
    <w:rsid w:val="00EA32CD"/>
    <w:rsid w:val="00EA6BBF"/>
    <w:rsid w:val="00EB52B2"/>
    <w:rsid w:val="00EB78BD"/>
    <w:rsid w:val="00EB792A"/>
    <w:rsid w:val="00EC3580"/>
    <w:rsid w:val="00EC5D65"/>
    <w:rsid w:val="00EC7EC7"/>
    <w:rsid w:val="00ED3DA8"/>
    <w:rsid w:val="00ED4B05"/>
    <w:rsid w:val="00ED5176"/>
    <w:rsid w:val="00EE62E1"/>
    <w:rsid w:val="00EE695B"/>
    <w:rsid w:val="00EF1ACD"/>
    <w:rsid w:val="00EF3E76"/>
    <w:rsid w:val="00EF7F71"/>
    <w:rsid w:val="00F116D4"/>
    <w:rsid w:val="00F15F80"/>
    <w:rsid w:val="00F17BF2"/>
    <w:rsid w:val="00F224F7"/>
    <w:rsid w:val="00F226C5"/>
    <w:rsid w:val="00F23BB0"/>
    <w:rsid w:val="00F25BD6"/>
    <w:rsid w:val="00F3514F"/>
    <w:rsid w:val="00F44DAC"/>
    <w:rsid w:val="00F52F14"/>
    <w:rsid w:val="00F63B24"/>
    <w:rsid w:val="00F70F11"/>
    <w:rsid w:val="00F73AFE"/>
    <w:rsid w:val="00F81E59"/>
    <w:rsid w:val="00F82570"/>
    <w:rsid w:val="00F9069B"/>
    <w:rsid w:val="00F9169D"/>
    <w:rsid w:val="00FA3502"/>
    <w:rsid w:val="00FA4699"/>
    <w:rsid w:val="00FA6182"/>
    <w:rsid w:val="00FB02B0"/>
    <w:rsid w:val="00FB53D6"/>
    <w:rsid w:val="00FC2B9A"/>
    <w:rsid w:val="00FD2520"/>
    <w:rsid w:val="00FD446C"/>
    <w:rsid w:val="00FD6041"/>
    <w:rsid w:val="00FE0706"/>
    <w:rsid w:val="00FE1AF2"/>
    <w:rsid w:val="00FE69AD"/>
    <w:rsid w:val="00FF27BC"/>
    <w:rsid w:val="00FF2C87"/>
    <w:rsid w:val="00FF73AC"/>
    <w:rsid w:val="00FF761E"/>
    <w:rsid w:val="00FF7F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684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C3DE5"/>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3DE5"/>
    <w:rPr>
      <w:rFonts w:ascii="Tahoma" w:hAnsi="Tahoma" w:cs="Tahoma"/>
      <w:sz w:val="16"/>
      <w:szCs w:val="16"/>
    </w:rPr>
  </w:style>
  <w:style w:type="paragraph" w:styleId="a6">
    <w:name w:val="List Paragraph"/>
    <w:basedOn w:val="a"/>
    <w:uiPriority w:val="34"/>
    <w:qFormat/>
    <w:rsid w:val="008C5C90"/>
    <w:pPr>
      <w:ind w:left="720"/>
      <w:contextualSpacing/>
    </w:pPr>
  </w:style>
  <w:style w:type="paragraph" w:styleId="a7">
    <w:name w:val="header"/>
    <w:basedOn w:val="a"/>
    <w:link w:val="a8"/>
    <w:uiPriority w:val="99"/>
    <w:unhideWhenUsed/>
    <w:rsid w:val="00771665"/>
    <w:pPr>
      <w:tabs>
        <w:tab w:val="center" w:pos="4677"/>
        <w:tab w:val="right" w:pos="9355"/>
      </w:tabs>
      <w:spacing w:line="240" w:lineRule="auto"/>
    </w:pPr>
  </w:style>
  <w:style w:type="character" w:customStyle="1" w:styleId="a8">
    <w:name w:val="Верхний колонтитул Знак"/>
    <w:basedOn w:val="a0"/>
    <w:link w:val="a7"/>
    <w:uiPriority w:val="99"/>
    <w:rsid w:val="00771665"/>
  </w:style>
  <w:style w:type="paragraph" w:styleId="a9">
    <w:name w:val="footer"/>
    <w:basedOn w:val="a"/>
    <w:link w:val="aa"/>
    <w:uiPriority w:val="99"/>
    <w:unhideWhenUsed/>
    <w:rsid w:val="00771665"/>
    <w:pPr>
      <w:tabs>
        <w:tab w:val="center" w:pos="4677"/>
        <w:tab w:val="right" w:pos="9355"/>
      </w:tabs>
      <w:spacing w:line="240" w:lineRule="auto"/>
    </w:pPr>
  </w:style>
  <w:style w:type="character" w:customStyle="1" w:styleId="aa">
    <w:name w:val="Нижний колонтитул Знак"/>
    <w:basedOn w:val="a0"/>
    <w:link w:val="a9"/>
    <w:uiPriority w:val="99"/>
    <w:rsid w:val="007716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684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C3DE5"/>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3DE5"/>
    <w:rPr>
      <w:rFonts w:ascii="Tahoma" w:hAnsi="Tahoma" w:cs="Tahoma"/>
      <w:sz w:val="16"/>
      <w:szCs w:val="16"/>
    </w:rPr>
  </w:style>
  <w:style w:type="paragraph" w:styleId="a6">
    <w:name w:val="List Paragraph"/>
    <w:basedOn w:val="a"/>
    <w:uiPriority w:val="34"/>
    <w:qFormat/>
    <w:rsid w:val="008C5C90"/>
    <w:pPr>
      <w:ind w:left="720"/>
      <w:contextualSpacing/>
    </w:pPr>
  </w:style>
  <w:style w:type="paragraph" w:styleId="a7">
    <w:name w:val="header"/>
    <w:basedOn w:val="a"/>
    <w:link w:val="a8"/>
    <w:uiPriority w:val="99"/>
    <w:unhideWhenUsed/>
    <w:rsid w:val="00771665"/>
    <w:pPr>
      <w:tabs>
        <w:tab w:val="center" w:pos="4677"/>
        <w:tab w:val="right" w:pos="9355"/>
      </w:tabs>
      <w:spacing w:line="240" w:lineRule="auto"/>
    </w:pPr>
  </w:style>
  <w:style w:type="character" w:customStyle="1" w:styleId="a8">
    <w:name w:val="Верхний колонтитул Знак"/>
    <w:basedOn w:val="a0"/>
    <w:link w:val="a7"/>
    <w:uiPriority w:val="99"/>
    <w:rsid w:val="00771665"/>
  </w:style>
  <w:style w:type="paragraph" w:styleId="a9">
    <w:name w:val="footer"/>
    <w:basedOn w:val="a"/>
    <w:link w:val="aa"/>
    <w:uiPriority w:val="99"/>
    <w:unhideWhenUsed/>
    <w:rsid w:val="00771665"/>
    <w:pPr>
      <w:tabs>
        <w:tab w:val="center" w:pos="4677"/>
        <w:tab w:val="right" w:pos="9355"/>
      </w:tabs>
      <w:spacing w:line="240" w:lineRule="auto"/>
    </w:pPr>
  </w:style>
  <w:style w:type="character" w:customStyle="1" w:styleId="aa">
    <w:name w:val="Нижний колонтитул Знак"/>
    <w:basedOn w:val="a0"/>
    <w:link w:val="a9"/>
    <w:uiPriority w:val="99"/>
    <w:rsid w:val="0077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C5D86-F969-435B-AB51-465A4B8E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3121</TotalTime>
  <Pages>1</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perv</dc:creator>
  <cp:lastModifiedBy>ksp</cp:lastModifiedBy>
  <cp:revision>432</cp:revision>
  <cp:lastPrinted>2026-04-22T07:55:00Z</cp:lastPrinted>
  <dcterms:created xsi:type="dcterms:W3CDTF">2017-08-07T01:59:00Z</dcterms:created>
  <dcterms:modified xsi:type="dcterms:W3CDTF">2026-04-22T09:18:00Z</dcterms:modified>
</cp:coreProperties>
</file>