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9716"/>
      </w:tblGrid>
      <w:tr w:rsidR="0022697C" w:rsidTr="006F20C0">
        <w:trPr>
          <w:cantSplit/>
        </w:trPr>
        <w:tc>
          <w:tcPr>
            <w:tcW w:w="9716" w:type="dxa"/>
            <w:hideMark/>
          </w:tcPr>
          <w:p w:rsidR="0022697C" w:rsidRPr="004E3197" w:rsidRDefault="0012078C" w:rsidP="00D14622">
            <w:pPr>
              <w:ind w:right="317"/>
              <w:jc w:val="center"/>
            </w:pPr>
            <w:r>
              <w:t xml:space="preserve"> </w:t>
            </w:r>
            <w:r w:rsidR="0022697C" w:rsidRPr="004E3197">
              <w:t>РОССИЙСКАЯ  ФЕДЕРАЦИЯ</w:t>
            </w:r>
          </w:p>
          <w:p w:rsidR="0022697C" w:rsidRPr="004E3197" w:rsidRDefault="0022697C" w:rsidP="00D14622">
            <w:pPr>
              <w:ind w:right="317"/>
              <w:jc w:val="center"/>
            </w:pPr>
            <w:r w:rsidRPr="004E3197">
              <w:t>ИРКУТСКАЯ ОБЛАСТЬ</w:t>
            </w:r>
          </w:p>
        </w:tc>
      </w:tr>
      <w:tr w:rsidR="0022697C" w:rsidTr="006F20C0">
        <w:trPr>
          <w:cantSplit/>
        </w:trPr>
        <w:tc>
          <w:tcPr>
            <w:tcW w:w="9716" w:type="dxa"/>
          </w:tcPr>
          <w:p w:rsidR="0022697C" w:rsidRPr="004E3197" w:rsidRDefault="0022697C" w:rsidP="00D14622">
            <w:pPr>
              <w:jc w:val="center"/>
            </w:pPr>
          </w:p>
          <w:p w:rsidR="00A11CF2" w:rsidRDefault="0022697C" w:rsidP="00D14622">
            <w:pPr>
              <w:jc w:val="center"/>
            </w:pPr>
            <w:r w:rsidRPr="004E3197">
              <w:t xml:space="preserve">МУНИЦИПАЛЬНОЕ  УЧРЕЖДЕНИЕ  </w:t>
            </w:r>
          </w:p>
          <w:p w:rsidR="00A11CF2" w:rsidRDefault="0022697C" w:rsidP="00A11CF2">
            <w:pPr>
              <w:jc w:val="center"/>
            </w:pPr>
            <w:r w:rsidRPr="004E3197">
              <w:t xml:space="preserve">«КОНТРОЛЬНО-СЧЕТНАЯ  ПАЛАТА  ГОРОДСКОГО  ОКРУГА </w:t>
            </w:r>
          </w:p>
          <w:p w:rsidR="0022697C" w:rsidRPr="004E3197" w:rsidRDefault="0022697C" w:rsidP="00A11CF2">
            <w:pPr>
              <w:jc w:val="center"/>
            </w:pPr>
            <w:r w:rsidRPr="004E3197">
              <w:t xml:space="preserve"> МУНИЦИПАЛЬНОГО  ОБРАЗОВАНИЯ – «ГОРОД </w:t>
            </w:r>
            <w:r w:rsidR="00EA4B59" w:rsidRPr="004E3197">
              <w:t>Т</w:t>
            </w:r>
            <w:r w:rsidRPr="004E3197">
              <w:t>УЛУН»</w:t>
            </w:r>
          </w:p>
        </w:tc>
      </w:tr>
      <w:tr w:rsidR="0022697C" w:rsidTr="006F20C0">
        <w:trPr>
          <w:cantSplit/>
        </w:trPr>
        <w:tc>
          <w:tcPr>
            <w:tcW w:w="9716" w:type="dxa"/>
          </w:tcPr>
          <w:p w:rsidR="0022697C" w:rsidRDefault="0022697C" w:rsidP="00D14622">
            <w:pPr>
              <w:jc w:val="center"/>
              <w:rPr>
                <w:b/>
              </w:rPr>
            </w:pPr>
          </w:p>
        </w:tc>
      </w:tr>
      <w:tr w:rsidR="0022697C" w:rsidTr="006F20C0">
        <w:trPr>
          <w:cantSplit/>
        </w:trPr>
        <w:tc>
          <w:tcPr>
            <w:tcW w:w="9716" w:type="dxa"/>
            <w:hideMark/>
          </w:tcPr>
          <w:p w:rsidR="0022697C" w:rsidRDefault="0022697C" w:rsidP="00D14622">
            <w:pPr>
              <w:ind w:left="-10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B4516C2" wp14:editId="4486D8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5600700" cy="0"/>
                      <wp:effectExtent l="19050" t="23495" r="19050" b="2413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22697C" w:rsidRDefault="0022697C" w:rsidP="0022697C">
      <w:pPr>
        <w:jc w:val="both"/>
        <w:rPr>
          <w:rFonts w:ascii="Calibri" w:hAnsi="Calibri"/>
          <w:sz w:val="22"/>
        </w:rPr>
      </w:pPr>
    </w:p>
    <w:p w:rsidR="00A11CF2" w:rsidRDefault="00A11CF2" w:rsidP="00A11CF2">
      <w:pPr>
        <w:jc w:val="center"/>
        <w:rPr>
          <w:b/>
        </w:rPr>
      </w:pPr>
    </w:p>
    <w:p w:rsidR="00A11CF2" w:rsidRPr="00D823DF" w:rsidRDefault="00D656A7" w:rsidP="00A11CF2">
      <w:pPr>
        <w:jc w:val="center"/>
        <w:rPr>
          <w:b/>
        </w:rPr>
      </w:pPr>
      <w:r>
        <w:rPr>
          <w:b/>
        </w:rPr>
        <w:t>Заключение № 19</w:t>
      </w:r>
      <w:r w:rsidR="00A11CF2" w:rsidRPr="00D823DF">
        <w:rPr>
          <w:b/>
        </w:rPr>
        <w:t>-э</w:t>
      </w:r>
    </w:p>
    <w:p w:rsidR="00A11CF2" w:rsidRPr="00A11CF2" w:rsidRDefault="00A11CF2" w:rsidP="00D656A7">
      <w:pPr>
        <w:jc w:val="center"/>
        <w:rPr>
          <w:b/>
        </w:rPr>
      </w:pPr>
      <w:r w:rsidRPr="00A11CF2">
        <w:rPr>
          <w:b/>
        </w:rPr>
        <w:t xml:space="preserve">по результатам экспертизы проекта решения Думы городского округа </w:t>
      </w:r>
      <w:r w:rsidR="00D656A7">
        <w:rPr>
          <w:b/>
        </w:rPr>
        <w:t>«О приостановлении действий отдельных положений Положения о бюджетном процессе в муниципальном образовании – «город Тулун»</w:t>
      </w:r>
    </w:p>
    <w:p w:rsidR="00A11CF2" w:rsidRPr="00D823DF" w:rsidRDefault="00A11CF2" w:rsidP="00A11CF2">
      <w:pPr>
        <w:jc w:val="center"/>
        <w:rPr>
          <w:b/>
        </w:rPr>
      </w:pPr>
    </w:p>
    <w:p w:rsidR="00A11CF2" w:rsidRDefault="00A11CF2" w:rsidP="00A11CF2">
      <w:pPr>
        <w:jc w:val="both"/>
        <w:rPr>
          <w:b/>
        </w:rPr>
      </w:pPr>
    </w:p>
    <w:p w:rsidR="00A11CF2" w:rsidRDefault="00A11CF2" w:rsidP="00A11CF2">
      <w:pPr>
        <w:jc w:val="both"/>
      </w:pPr>
      <w:r w:rsidRPr="00D823DF">
        <w:t xml:space="preserve">город Тулун                                                             </w:t>
      </w:r>
      <w:r>
        <w:t xml:space="preserve">     </w:t>
      </w:r>
      <w:r w:rsidR="00D656A7">
        <w:t xml:space="preserve">                             «27</w:t>
      </w:r>
      <w:r>
        <w:t>» апреля 2020</w:t>
      </w:r>
      <w:r w:rsidRPr="00D823DF">
        <w:t xml:space="preserve"> года </w:t>
      </w:r>
    </w:p>
    <w:p w:rsidR="00657E6D" w:rsidRDefault="00657E6D" w:rsidP="0022697C">
      <w:pPr>
        <w:jc w:val="both"/>
      </w:pPr>
    </w:p>
    <w:p w:rsidR="0053690C" w:rsidRDefault="0053690C" w:rsidP="0022697C">
      <w:pPr>
        <w:jc w:val="both"/>
      </w:pPr>
    </w:p>
    <w:p w:rsidR="004C7362" w:rsidRDefault="004C7362" w:rsidP="004C7362">
      <w:pPr>
        <w:jc w:val="both"/>
      </w:pPr>
    </w:p>
    <w:p w:rsidR="00FE7550" w:rsidRPr="00D656A7" w:rsidRDefault="00A11CF2" w:rsidP="00D656A7">
      <w:pPr>
        <w:jc w:val="both"/>
        <w:rPr>
          <w:b/>
        </w:rPr>
      </w:pPr>
      <w:r>
        <w:t xml:space="preserve">      </w:t>
      </w:r>
      <w:r w:rsidR="004E64FF">
        <w:t xml:space="preserve">  </w:t>
      </w:r>
      <w:r w:rsidR="006122EF">
        <w:t xml:space="preserve"> </w:t>
      </w:r>
      <w:proofErr w:type="gramStart"/>
      <w:r w:rsidR="004C7362">
        <w:t>Настоящее заключение подготовлено</w:t>
      </w:r>
      <w:r w:rsidR="00B0376E">
        <w:t xml:space="preserve"> на проект решения Думы городского округа</w:t>
      </w:r>
      <w:r w:rsidRPr="00A11CF2">
        <w:t xml:space="preserve"> </w:t>
      </w:r>
      <w:r>
        <w:t>муниципального образования – «город Тулун»</w:t>
      </w:r>
      <w:r w:rsidR="00B0376E">
        <w:t xml:space="preserve"> </w:t>
      </w:r>
      <w:r w:rsidR="00D656A7" w:rsidRPr="00D656A7">
        <w:t>«О приостановлении действий отдельных положений Положения о бюджетном процессе в муниципальном образовании – «город Тулун»</w:t>
      </w:r>
      <w:r w:rsidR="00D656A7">
        <w:rPr>
          <w:b/>
        </w:rPr>
        <w:t xml:space="preserve"> </w:t>
      </w:r>
      <w:r w:rsidR="006020FA" w:rsidRPr="00A11CF2">
        <w:t>(далее</w:t>
      </w:r>
      <w:r>
        <w:t xml:space="preserve"> по тексту</w:t>
      </w:r>
      <w:r w:rsidR="006020FA" w:rsidRPr="00A11CF2">
        <w:t xml:space="preserve"> - Проект)</w:t>
      </w:r>
      <w:r w:rsidR="00AB2F14" w:rsidRPr="00A11CF2">
        <w:t xml:space="preserve"> </w:t>
      </w:r>
      <w:r w:rsidR="004C7362" w:rsidRPr="00A11CF2">
        <w:t>на основании Положения о Контрольно-счетной палате городского округа муниципального образования – «город Ту</w:t>
      </w:r>
      <w:r w:rsidR="001C0F66" w:rsidRPr="00A11CF2">
        <w:t xml:space="preserve">лун», </w:t>
      </w:r>
      <w:r w:rsidRPr="00D823DF">
        <w:t>утвержденного решением Думы города Тулуна от 18.12.2013г. № 34-ДГО</w:t>
      </w:r>
      <w:r>
        <w:t xml:space="preserve">, </w:t>
      </w:r>
      <w:r w:rsidR="001C0F66" w:rsidRPr="00A11CF2">
        <w:t xml:space="preserve"> в соответствии с обращением </w:t>
      </w:r>
      <w:r w:rsidR="004C7362" w:rsidRPr="00A11CF2">
        <w:t xml:space="preserve"> Думы городского округа от</w:t>
      </w:r>
      <w:proofErr w:type="gramEnd"/>
      <w:r w:rsidR="004C7362" w:rsidRPr="00A11CF2">
        <w:t xml:space="preserve"> </w:t>
      </w:r>
      <w:r w:rsidR="00D656A7">
        <w:t>23</w:t>
      </w:r>
      <w:r w:rsidR="009C306A" w:rsidRPr="00A11CF2">
        <w:t>.</w:t>
      </w:r>
      <w:r>
        <w:t>04</w:t>
      </w:r>
      <w:r w:rsidR="00206417" w:rsidRPr="00A11CF2">
        <w:t>.2020</w:t>
      </w:r>
      <w:r w:rsidR="00B0376E" w:rsidRPr="00A11CF2">
        <w:t xml:space="preserve"> № </w:t>
      </w:r>
      <w:r w:rsidR="00D656A7">
        <w:t>143</w:t>
      </w:r>
      <w:r w:rsidR="00206417" w:rsidRPr="00A11CF2">
        <w:t>.</w:t>
      </w:r>
    </w:p>
    <w:p w:rsidR="007644F5" w:rsidRDefault="00B0376E" w:rsidP="001D7C17">
      <w:pPr>
        <w:jc w:val="both"/>
      </w:pPr>
      <w:r>
        <w:tab/>
      </w:r>
    </w:p>
    <w:p w:rsidR="00B0376E" w:rsidRDefault="00B0376E" w:rsidP="00DD76BD">
      <w:pPr>
        <w:pStyle w:val="a3"/>
        <w:numPr>
          <w:ilvl w:val="0"/>
          <w:numId w:val="6"/>
        </w:numPr>
        <w:jc w:val="center"/>
      </w:pPr>
      <w:r>
        <w:t>Общие положения</w:t>
      </w:r>
    </w:p>
    <w:p w:rsidR="006D4B31" w:rsidRDefault="006D4B31" w:rsidP="006D4B31">
      <w:pPr>
        <w:ind w:left="360"/>
      </w:pPr>
    </w:p>
    <w:p w:rsidR="006D4B31" w:rsidRDefault="006D4B31" w:rsidP="006D4B31">
      <w:pPr>
        <w:jc w:val="both"/>
      </w:pPr>
      <w:r>
        <w:t xml:space="preserve">      </w:t>
      </w:r>
      <w:r>
        <w:t xml:space="preserve">В соответствии с пунктом 5 статьи 3 Бюджетного кодекса Российской Федерации  органы местного самоуправления принимают муниципальные правовые акты, регулирующие бюджетные правоотношения, в пределах своей компетенции в соответствии с Бюджетным кодексом  Российской Федерации. </w:t>
      </w:r>
    </w:p>
    <w:p w:rsidR="002D0B7A" w:rsidRDefault="006D4B31" w:rsidP="006D4B31">
      <w:pPr>
        <w:jc w:val="both"/>
      </w:pPr>
      <w:r>
        <w:t xml:space="preserve">     Положение о бюджетном процессе в муниципальном образовании – «город Тулун»  утверждено решением Думы городского округа от 13.05.2013г. № 06-ДГО (далее по тексту – Положение).</w:t>
      </w:r>
    </w:p>
    <w:p w:rsidR="00DD76BD" w:rsidRDefault="00DD76BD" w:rsidP="005F41B9">
      <w:pPr>
        <w:pStyle w:val="a3"/>
        <w:numPr>
          <w:ilvl w:val="0"/>
          <w:numId w:val="6"/>
        </w:numPr>
        <w:autoSpaceDE w:val="0"/>
        <w:autoSpaceDN w:val="0"/>
        <w:adjustRightInd w:val="0"/>
        <w:jc w:val="center"/>
      </w:pPr>
      <w:r w:rsidRPr="00DD76BD">
        <w:t>Результаты экспертизы</w:t>
      </w:r>
    </w:p>
    <w:p w:rsidR="005F41B9" w:rsidRDefault="005F41B9" w:rsidP="005F41B9">
      <w:pPr>
        <w:pStyle w:val="a3"/>
        <w:autoSpaceDE w:val="0"/>
        <w:autoSpaceDN w:val="0"/>
        <w:adjustRightInd w:val="0"/>
        <w:ind w:left="1080"/>
      </w:pPr>
    </w:p>
    <w:p w:rsidR="005F41B9" w:rsidRDefault="005F41B9" w:rsidP="005F41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      </w:t>
      </w:r>
      <w:r>
        <w:t xml:space="preserve">В соответствии с пунктом </w:t>
      </w:r>
      <w:r>
        <w:t>1</w:t>
      </w:r>
      <w:r>
        <w:t xml:space="preserve"> статьи 264.4 Бюджетного кодекса Российской Федерации   </w:t>
      </w:r>
      <w:r>
        <w:rPr>
          <w:rFonts w:eastAsiaTheme="minorHAnsi"/>
          <w:lang w:eastAsia="en-US"/>
        </w:rPr>
        <w:t>г</w:t>
      </w:r>
      <w:r>
        <w:rPr>
          <w:rFonts w:eastAsiaTheme="minorHAnsi"/>
          <w:lang w:eastAsia="en-US"/>
        </w:rPr>
        <w:t>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5F41B9" w:rsidRDefault="005F41B9" w:rsidP="005F41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     В соответствии с пунктом </w:t>
      </w:r>
      <w:r>
        <w:t>2</w:t>
      </w:r>
      <w:r>
        <w:t xml:space="preserve"> статьи 264.4 Бюджетного кодекса Российской Федерации </w:t>
      </w:r>
      <w:r>
        <w:rPr>
          <w:rFonts w:eastAsiaTheme="minorHAnsi"/>
          <w:lang w:eastAsia="en-US"/>
        </w:rPr>
        <w:t>в</w:t>
      </w:r>
      <w:r>
        <w:rPr>
          <w:rFonts w:eastAsiaTheme="minorHAnsi"/>
          <w:lang w:eastAsia="en-US"/>
        </w:rPr>
        <w:t>нешняя проверка годового отчета об исполнении местного бюджета осуществляется контрольно-счетным органом муниципального образования в порядке, установленном муниципальным правовым актом представительного органа муниципального образования, с с</w:t>
      </w:r>
      <w:r>
        <w:rPr>
          <w:rFonts w:eastAsiaTheme="minorHAnsi"/>
          <w:lang w:eastAsia="en-US"/>
        </w:rPr>
        <w:t>облюдением требований Бюджетного к</w:t>
      </w:r>
      <w:r>
        <w:rPr>
          <w:rFonts w:eastAsiaTheme="minorHAnsi"/>
          <w:lang w:eastAsia="en-US"/>
        </w:rPr>
        <w:t xml:space="preserve">одекса </w:t>
      </w:r>
      <w:r>
        <w:rPr>
          <w:rFonts w:eastAsiaTheme="minorHAnsi"/>
          <w:lang w:eastAsia="en-US"/>
        </w:rPr>
        <w:t xml:space="preserve">РФ </w:t>
      </w:r>
      <w:r>
        <w:rPr>
          <w:rFonts w:eastAsiaTheme="minorHAnsi"/>
          <w:lang w:eastAsia="en-US"/>
        </w:rPr>
        <w:t>и с учетом особенностей, установленных федеральными законами.</w:t>
      </w:r>
    </w:p>
    <w:p w:rsidR="005F41B9" w:rsidRDefault="005F41B9" w:rsidP="005F41B9">
      <w:pPr>
        <w:jc w:val="both"/>
      </w:pPr>
      <w:r>
        <w:t xml:space="preserve">  </w:t>
      </w:r>
    </w:p>
    <w:p w:rsidR="005F41B9" w:rsidRPr="0053690C" w:rsidRDefault="005F41B9" w:rsidP="0053690C">
      <w:pPr>
        <w:jc w:val="both"/>
      </w:pPr>
      <w:r>
        <w:t xml:space="preserve">     </w:t>
      </w:r>
      <w:r>
        <w:t xml:space="preserve">  </w:t>
      </w:r>
      <w:r>
        <w:t xml:space="preserve">В соответствии с </w:t>
      </w:r>
      <w:r w:rsidRPr="00EA6064">
        <w:rPr>
          <w:b/>
          <w:i/>
        </w:rPr>
        <w:t>пунктом 3 статьи 264.4</w:t>
      </w:r>
      <w:r>
        <w:t xml:space="preserve"> Бюджетного кодекса Российской </w:t>
      </w:r>
      <w:r w:rsidRPr="00EA6064">
        <w:t xml:space="preserve">Федерации   </w:t>
      </w:r>
      <w:r w:rsidRPr="00EA6064">
        <w:rPr>
          <w:rFonts w:eastAsiaTheme="minorHAnsi"/>
          <w:lang w:eastAsia="en-US"/>
        </w:rPr>
        <w:t>м</w:t>
      </w:r>
      <w:r w:rsidRPr="00EA6064">
        <w:rPr>
          <w:rFonts w:eastAsiaTheme="minorHAnsi"/>
          <w:lang w:eastAsia="en-US"/>
        </w:rPr>
        <w:t xml:space="preserve">естная администрация представляет отчет об исполнении местного бюджета </w:t>
      </w:r>
      <w:r w:rsidRPr="00EA6064">
        <w:rPr>
          <w:rFonts w:eastAsiaTheme="minorHAnsi"/>
          <w:lang w:eastAsia="en-US"/>
        </w:rPr>
        <w:lastRenderedPageBreak/>
        <w:t>для подготовки заключения на него</w:t>
      </w:r>
      <w:r w:rsidRPr="005F41B9">
        <w:rPr>
          <w:rFonts w:eastAsiaTheme="minorHAnsi"/>
          <w:b/>
          <w:i/>
          <w:lang w:eastAsia="en-US"/>
        </w:rPr>
        <w:t xml:space="preserve"> не позднее 1 апреля текущего года. Подготовка заключения на годовой отчет об исполнении местного бюджета проводится в срок, не превышающий один месяц.</w:t>
      </w:r>
    </w:p>
    <w:p w:rsidR="005F41B9" w:rsidRDefault="005F41B9" w:rsidP="005F41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     </w:t>
      </w:r>
      <w:r>
        <w:t xml:space="preserve">В соответствии с пунктом </w:t>
      </w:r>
      <w:r w:rsidRPr="00EA6064">
        <w:rPr>
          <w:b/>
          <w:i/>
        </w:rPr>
        <w:t>4</w:t>
      </w:r>
      <w:r w:rsidRPr="00EA6064">
        <w:rPr>
          <w:b/>
          <w:i/>
        </w:rPr>
        <w:t xml:space="preserve"> статьи 264.</w:t>
      </w:r>
      <w:r w:rsidRPr="00EA6064">
        <w:rPr>
          <w:b/>
          <w:i/>
        </w:rPr>
        <w:t>5</w:t>
      </w:r>
      <w:r>
        <w:t xml:space="preserve"> Бюджетного кодекса Российской Федерации </w:t>
      </w:r>
      <w:r w:rsidRPr="00EA6064">
        <w:rPr>
          <w:rFonts w:eastAsiaTheme="minorHAnsi"/>
          <w:lang w:eastAsia="en-US"/>
        </w:rPr>
        <w:t>г</w:t>
      </w:r>
      <w:r w:rsidRPr="00EA6064">
        <w:rPr>
          <w:rFonts w:eastAsiaTheme="minorHAnsi"/>
          <w:lang w:eastAsia="en-US"/>
        </w:rPr>
        <w:t>одовой отчет об исполнении местного бюджета представляется в представительный орган муниципального образования</w:t>
      </w:r>
      <w:r w:rsidRPr="005F41B9">
        <w:rPr>
          <w:rFonts w:eastAsiaTheme="minorHAnsi"/>
          <w:b/>
          <w:i/>
          <w:lang w:eastAsia="en-US"/>
        </w:rPr>
        <w:t xml:space="preserve"> не позднее 1 мая текущего года.</w:t>
      </w:r>
    </w:p>
    <w:p w:rsidR="00163E0C" w:rsidRPr="003D4916" w:rsidRDefault="005F41B9" w:rsidP="003D4916">
      <w:pPr>
        <w:autoSpaceDE w:val="0"/>
        <w:autoSpaceDN w:val="0"/>
        <w:adjustRightInd w:val="0"/>
        <w:jc w:val="both"/>
        <w:rPr>
          <w:rFonts w:eastAsiaTheme="minorHAnsi"/>
          <w:b/>
          <w:i/>
          <w:lang w:eastAsia="en-US"/>
        </w:rPr>
      </w:pPr>
      <w:r>
        <w:t xml:space="preserve"> </w:t>
      </w:r>
      <w:r w:rsidR="003D4916">
        <w:t xml:space="preserve">   </w:t>
      </w:r>
      <w:r w:rsidR="003D4916" w:rsidRPr="003D4916">
        <w:t xml:space="preserve">В соответствии с </w:t>
      </w:r>
      <w:r w:rsidR="003D4916" w:rsidRPr="003D4916">
        <w:t xml:space="preserve">подпунктом 2.2 пункта 2 раздела 6 Положения, утвержденного </w:t>
      </w:r>
      <w:r w:rsidR="003D4916" w:rsidRPr="003D4916">
        <w:t xml:space="preserve"> </w:t>
      </w:r>
      <w:r w:rsidRPr="003D4916">
        <w:t xml:space="preserve"> </w:t>
      </w:r>
      <w:r w:rsidR="003D4916" w:rsidRPr="003D4916">
        <w:t>решением Думы городского округа от 13.05.2013г. № 06-ДГО</w:t>
      </w:r>
      <w:r w:rsidR="003D4916">
        <w:t xml:space="preserve"> </w:t>
      </w:r>
      <w:r w:rsidR="003D4916" w:rsidRPr="00EA6064">
        <w:rPr>
          <w:rFonts w:eastAsiaTheme="minorHAnsi"/>
          <w:lang w:eastAsia="en-US"/>
        </w:rPr>
        <w:t>а</w:t>
      </w:r>
      <w:r w:rsidR="003D4916" w:rsidRPr="00EA6064">
        <w:rPr>
          <w:rFonts w:eastAsiaTheme="minorHAnsi"/>
          <w:lang w:eastAsia="en-US"/>
        </w:rPr>
        <w:t>дминистрация городского округа представляет отчет об исполнении местного бюджета в Контрольно-счетную палату городского округа для подготовки заключения на него</w:t>
      </w:r>
      <w:r w:rsidR="003D4916" w:rsidRPr="003D4916">
        <w:rPr>
          <w:rFonts w:eastAsiaTheme="minorHAnsi"/>
          <w:b/>
          <w:i/>
          <w:lang w:eastAsia="en-US"/>
        </w:rPr>
        <w:t xml:space="preserve"> не позднее 1 апреля текущего года. Подготовка заключения Контрольно-счетной палатой городского округа на годовой отчет об исполнении местного бюджета проводится в с</w:t>
      </w:r>
      <w:r w:rsidR="003D4916">
        <w:rPr>
          <w:rFonts w:eastAsiaTheme="minorHAnsi"/>
          <w:b/>
          <w:i/>
          <w:lang w:eastAsia="en-US"/>
        </w:rPr>
        <w:t>рок, не превышающий один месяц.</w:t>
      </w:r>
    </w:p>
    <w:p w:rsidR="003D4916" w:rsidRDefault="003D4916" w:rsidP="003D4916">
      <w:pPr>
        <w:autoSpaceDE w:val="0"/>
        <w:autoSpaceDN w:val="0"/>
        <w:adjustRightInd w:val="0"/>
        <w:jc w:val="both"/>
        <w:rPr>
          <w:rFonts w:eastAsiaTheme="minorHAnsi"/>
          <w:b/>
          <w:i/>
          <w:lang w:eastAsia="en-US"/>
        </w:rPr>
      </w:pPr>
      <w:r>
        <w:t xml:space="preserve">    </w:t>
      </w:r>
      <w:r w:rsidRPr="003D4916">
        <w:t xml:space="preserve">В соответствии с </w:t>
      </w:r>
      <w:r>
        <w:t>подпунктом 3.1</w:t>
      </w:r>
      <w:r w:rsidRPr="003D4916">
        <w:t xml:space="preserve"> пункт</w:t>
      </w:r>
      <w:r>
        <w:t>а 3</w:t>
      </w:r>
      <w:r w:rsidRPr="003D4916">
        <w:t xml:space="preserve"> раздела 6 Положения, утвержденного   решением Думы городского округа от 13.05.2013г. № 06-ДГО</w:t>
      </w:r>
      <w:r w:rsidRPr="003D4916">
        <w:rPr>
          <w:rFonts w:eastAsiaTheme="minorHAnsi"/>
          <w:lang w:eastAsia="en-US"/>
        </w:rPr>
        <w:t xml:space="preserve"> </w:t>
      </w:r>
      <w:r w:rsidRPr="00EA6064">
        <w:rPr>
          <w:rFonts w:eastAsiaTheme="minorHAnsi"/>
          <w:lang w:eastAsia="en-US"/>
        </w:rPr>
        <w:t>г</w:t>
      </w:r>
      <w:r w:rsidRPr="00EA6064">
        <w:rPr>
          <w:rFonts w:eastAsiaTheme="minorHAnsi"/>
          <w:lang w:eastAsia="en-US"/>
        </w:rPr>
        <w:t>одовой отчет об исполнении местного бюджета представляется в Думу городского округа</w:t>
      </w:r>
      <w:r w:rsidRPr="003D4916">
        <w:rPr>
          <w:rFonts w:eastAsiaTheme="minorHAnsi"/>
          <w:b/>
          <w:i/>
          <w:lang w:eastAsia="en-US"/>
        </w:rPr>
        <w:t xml:space="preserve"> не позднее 1 мая текущего года.</w:t>
      </w:r>
    </w:p>
    <w:p w:rsidR="003D4916" w:rsidRDefault="003D4916" w:rsidP="003D4916">
      <w:pPr>
        <w:autoSpaceDE w:val="0"/>
        <w:autoSpaceDN w:val="0"/>
        <w:adjustRightInd w:val="0"/>
        <w:jc w:val="both"/>
        <w:rPr>
          <w:rFonts w:eastAsiaTheme="minorHAnsi"/>
          <w:b/>
          <w:i/>
          <w:lang w:eastAsia="en-US"/>
        </w:rPr>
      </w:pPr>
    </w:p>
    <w:p w:rsidR="00551EFC" w:rsidRDefault="003D4916" w:rsidP="00551EF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Федеральным законом </w:t>
      </w:r>
      <w:r w:rsidR="00F47CD1">
        <w:rPr>
          <w:rFonts w:eastAsiaTheme="minorHAnsi"/>
          <w:lang w:eastAsia="en-US"/>
        </w:rPr>
        <w:t>от 01.04.2020г. № 103-ФЗ «</w:t>
      </w:r>
      <w:r w:rsidR="00F47CD1" w:rsidRPr="00F47CD1">
        <w:rPr>
          <w:rFonts w:eastAsiaTheme="minorHAnsi"/>
          <w:lang w:eastAsia="en-US"/>
        </w:rPr>
        <w:t>О внесении изменений в Федеральный закон "О приостановлении действия отдельных положений Бюджетного кодекса Российской Федерации и установлении особенностей исполнения ф</w:t>
      </w:r>
      <w:r w:rsidR="00551EFC">
        <w:rPr>
          <w:rFonts w:eastAsiaTheme="minorHAnsi"/>
          <w:lang w:eastAsia="en-US"/>
        </w:rPr>
        <w:t>едерального бюджета в 2020 году» установлено п</w:t>
      </w:r>
      <w:r w:rsidR="00551EFC">
        <w:rPr>
          <w:rFonts w:eastAsiaTheme="minorHAnsi"/>
          <w:lang w:eastAsia="en-US"/>
        </w:rPr>
        <w:t xml:space="preserve">риостановить </w:t>
      </w:r>
      <w:r w:rsidR="00551EFC" w:rsidRPr="00EA6064">
        <w:rPr>
          <w:rFonts w:eastAsiaTheme="minorHAnsi"/>
          <w:b/>
          <w:i/>
          <w:lang w:eastAsia="en-US"/>
        </w:rPr>
        <w:t>до 1 января 2021 года</w:t>
      </w:r>
      <w:r w:rsidR="00551EFC">
        <w:rPr>
          <w:rFonts w:eastAsiaTheme="minorHAnsi"/>
          <w:lang w:eastAsia="en-US"/>
        </w:rPr>
        <w:t xml:space="preserve"> действие </w:t>
      </w:r>
      <w:hyperlink r:id="rId9" w:history="1">
        <w:r w:rsidR="00551EFC" w:rsidRPr="00EA6064">
          <w:rPr>
            <w:rFonts w:eastAsiaTheme="minorHAnsi"/>
            <w:b/>
            <w:i/>
            <w:color w:val="000000" w:themeColor="text1"/>
            <w:lang w:eastAsia="en-US"/>
          </w:rPr>
          <w:t>пункта 3 статьи 264.4</w:t>
        </w:r>
      </w:hyperlink>
      <w:r w:rsidR="00551EFC" w:rsidRPr="00551EFC">
        <w:rPr>
          <w:rFonts w:eastAsiaTheme="minorHAnsi"/>
          <w:color w:val="000000" w:themeColor="text1"/>
          <w:lang w:eastAsia="en-US"/>
        </w:rPr>
        <w:t xml:space="preserve"> </w:t>
      </w:r>
      <w:r w:rsidR="00551EFC" w:rsidRPr="00F47CD1">
        <w:rPr>
          <w:rFonts w:eastAsiaTheme="minorHAnsi"/>
          <w:lang w:eastAsia="en-US"/>
        </w:rPr>
        <w:t xml:space="preserve">Бюджетного кодекса </w:t>
      </w:r>
      <w:r w:rsidR="00551EFC">
        <w:rPr>
          <w:rFonts w:eastAsiaTheme="minorHAnsi"/>
          <w:lang w:eastAsia="en-US"/>
        </w:rPr>
        <w:t xml:space="preserve">РФ </w:t>
      </w:r>
      <w:r w:rsidR="00551EFC" w:rsidRPr="00551EFC">
        <w:rPr>
          <w:rFonts w:eastAsiaTheme="minorHAnsi"/>
          <w:color w:val="000000" w:themeColor="text1"/>
          <w:lang w:eastAsia="en-US"/>
        </w:rPr>
        <w:t xml:space="preserve">(в части сроков подготовки заключений на годовой отчет об исполнении бюджета), </w:t>
      </w:r>
      <w:hyperlink r:id="rId10" w:history="1">
        <w:r w:rsidR="00551EFC" w:rsidRPr="00EA6064">
          <w:rPr>
            <w:rFonts w:eastAsiaTheme="minorHAnsi"/>
            <w:b/>
            <w:i/>
            <w:color w:val="000000" w:themeColor="text1"/>
            <w:lang w:eastAsia="en-US"/>
          </w:rPr>
          <w:t>пункта 4 статьи 264.5</w:t>
        </w:r>
        <w:proofErr w:type="gramEnd"/>
      </w:hyperlink>
      <w:r w:rsidR="00551EFC">
        <w:rPr>
          <w:rFonts w:eastAsiaTheme="minorHAnsi"/>
          <w:lang w:eastAsia="en-US"/>
        </w:rPr>
        <w:t xml:space="preserve"> </w:t>
      </w:r>
      <w:r w:rsidR="00551EFC" w:rsidRPr="00F47CD1">
        <w:rPr>
          <w:rFonts w:eastAsiaTheme="minorHAnsi"/>
          <w:lang w:eastAsia="en-US"/>
        </w:rPr>
        <w:t xml:space="preserve">Бюджетного кодекса </w:t>
      </w:r>
      <w:r w:rsidR="00551EFC">
        <w:rPr>
          <w:rFonts w:eastAsiaTheme="minorHAnsi"/>
          <w:lang w:eastAsia="en-US"/>
        </w:rPr>
        <w:t xml:space="preserve">РФ </w:t>
      </w:r>
      <w:r w:rsidR="00551EFC">
        <w:rPr>
          <w:rFonts w:eastAsiaTheme="minorHAnsi"/>
          <w:lang w:eastAsia="en-US"/>
        </w:rPr>
        <w:t>(в части сроков)</w:t>
      </w:r>
      <w:r w:rsidR="00551EFC">
        <w:rPr>
          <w:rFonts w:eastAsiaTheme="minorHAnsi"/>
          <w:lang w:eastAsia="en-US"/>
        </w:rPr>
        <w:t>.</w:t>
      </w:r>
    </w:p>
    <w:p w:rsidR="00551EFC" w:rsidRDefault="00551EFC" w:rsidP="00551EF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D1715" w:rsidRPr="0053690C" w:rsidRDefault="00551EFC" w:rsidP="0053690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Поскольку Положением установлены сроки по предоставлению годового отчета об исполнении бюджета, а так же по проведению внешней проверки годового отчета об исполнении бюджета в соответствии с Бюджетным кодексом РФ, которые приостановлены Федеральным законом 103-ФЗ, возникла необходимость внесения изменений в Положение о бюджетном процессе муниципального образования – «город Тулун».</w:t>
      </w:r>
    </w:p>
    <w:p w:rsidR="003D4916" w:rsidRDefault="003D4916" w:rsidP="00122F58">
      <w:pPr>
        <w:jc w:val="both"/>
      </w:pPr>
    </w:p>
    <w:p w:rsidR="005D25FC" w:rsidRDefault="005D25FC" w:rsidP="00DD76BD">
      <w:pPr>
        <w:pStyle w:val="a3"/>
        <w:numPr>
          <w:ilvl w:val="0"/>
          <w:numId w:val="5"/>
        </w:numPr>
        <w:jc w:val="center"/>
      </w:pPr>
      <w:r>
        <w:t>Выводы и рекомендации</w:t>
      </w:r>
    </w:p>
    <w:p w:rsidR="001F67AC" w:rsidRDefault="001F67AC" w:rsidP="001F67AC">
      <w:pPr>
        <w:pStyle w:val="a3"/>
        <w:jc w:val="center"/>
      </w:pPr>
    </w:p>
    <w:p w:rsidR="005D25FC" w:rsidRDefault="00EA6064" w:rsidP="0053690C">
      <w:pPr>
        <w:jc w:val="both"/>
      </w:pPr>
      <w:r>
        <w:t xml:space="preserve"> </w:t>
      </w:r>
      <w:r w:rsidR="0053690C">
        <w:t>Представленный</w:t>
      </w:r>
      <w:r>
        <w:t xml:space="preserve"> </w:t>
      </w:r>
      <w:r w:rsidR="0053690C">
        <w:t xml:space="preserve"> </w:t>
      </w:r>
      <w:r w:rsidR="009C306A">
        <w:t>П</w:t>
      </w:r>
      <w:r w:rsidR="009C306A" w:rsidRPr="009C306A">
        <w:t>роект решения Думы городского округа</w:t>
      </w:r>
      <w:r w:rsidR="00821611" w:rsidRPr="00821611">
        <w:t xml:space="preserve"> </w:t>
      </w:r>
      <w:r w:rsidR="00821611">
        <w:t xml:space="preserve">муниципального образования – «город Тулун» </w:t>
      </w:r>
      <w:r w:rsidR="0053690C">
        <w:t xml:space="preserve">» </w:t>
      </w:r>
      <w:r w:rsidR="0053690C" w:rsidRPr="00D656A7">
        <w:t>«О приостановлении действий отдельных положений Положения о бюджетном процессе в муниципальном образовании – «город Тулун»</w:t>
      </w:r>
      <w:r w:rsidR="0053690C">
        <w:rPr>
          <w:b/>
        </w:rPr>
        <w:t xml:space="preserve"> </w:t>
      </w:r>
      <w:r w:rsidR="009C306A" w:rsidRPr="009C306A">
        <w:t xml:space="preserve"> </w:t>
      </w:r>
      <w:r w:rsidR="0053690C">
        <w:t xml:space="preserve">не противоречит </w:t>
      </w:r>
      <w:r w:rsidR="009C306A" w:rsidRPr="009C306A">
        <w:t xml:space="preserve">действующему законодательству </w:t>
      </w:r>
      <w:r w:rsidR="009C306A">
        <w:t>Р</w:t>
      </w:r>
      <w:r w:rsidR="0053690C">
        <w:t>оссийской Федерации.</w:t>
      </w:r>
      <w:r w:rsidR="009C306A">
        <w:t xml:space="preserve"> </w:t>
      </w:r>
    </w:p>
    <w:p w:rsidR="00332A07" w:rsidRDefault="00332A07" w:rsidP="00D058C3">
      <w:pPr>
        <w:ind w:firstLine="708"/>
        <w:jc w:val="both"/>
      </w:pPr>
    </w:p>
    <w:p w:rsidR="00CD7501" w:rsidRDefault="00B0376E" w:rsidP="00EA6064">
      <w:pPr>
        <w:jc w:val="both"/>
      </w:pPr>
      <w:bookmarkStart w:id="0" w:name="_GoBack"/>
      <w:bookmarkEnd w:id="0"/>
      <w:r>
        <w:t>На основании вышеизложенн</w:t>
      </w:r>
      <w:r w:rsidR="00821611">
        <w:t xml:space="preserve">ого Контрольно-счетная палата города </w:t>
      </w:r>
      <w:r>
        <w:t>Тулуна рекомендует</w:t>
      </w:r>
      <w:r w:rsidR="00821611">
        <w:t>:</w:t>
      </w:r>
      <w:r>
        <w:t xml:space="preserve"> </w:t>
      </w:r>
    </w:p>
    <w:p w:rsidR="00551757" w:rsidRDefault="00B0376E" w:rsidP="00D058C3">
      <w:pPr>
        <w:ind w:firstLine="708"/>
        <w:jc w:val="both"/>
      </w:pPr>
      <w:r>
        <w:t>Думе городского округа:</w:t>
      </w:r>
      <w:r w:rsidR="000C0020">
        <w:t xml:space="preserve"> </w:t>
      </w:r>
    </w:p>
    <w:p w:rsidR="004305B3" w:rsidRPr="00821611" w:rsidRDefault="00F91E82" w:rsidP="00D058C3">
      <w:pPr>
        <w:ind w:firstLine="708"/>
        <w:jc w:val="both"/>
      </w:pPr>
      <w:r>
        <w:t>П</w:t>
      </w:r>
      <w:r w:rsidR="000C0020">
        <w:t>роект решения</w:t>
      </w:r>
      <w:r w:rsidR="00551757">
        <w:t xml:space="preserve"> </w:t>
      </w:r>
      <w:r w:rsidR="00FA7AEC">
        <w:t xml:space="preserve">Думы городского округа </w:t>
      </w:r>
      <w:r w:rsidR="00821611">
        <w:t xml:space="preserve">муниципального образования – «город Тулун» </w:t>
      </w:r>
      <w:r w:rsidR="0053690C">
        <w:t xml:space="preserve">» </w:t>
      </w:r>
      <w:r w:rsidR="0053690C" w:rsidRPr="00D656A7">
        <w:t>«О приостановлении действий отдельных положений Положения о бюджетном процессе в муниципальном образовании – «город Тулун»</w:t>
      </w:r>
      <w:r w:rsidR="0053690C">
        <w:rPr>
          <w:b/>
        </w:rPr>
        <w:t xml:space="preserve"> </w:t>
      </w:r>
      <w:r>
        <w:t>принять к рассмотрению</w:t>
      </w:r>
      <w:r w:rsidR="00FA7AEC" w:rsidRPr="00821611">
        <w:t>.</w:t>
      </w:r>
    </w:p>
    <w:p w:rsidR="004305B3" w:rsidRDefault="004305B3" w:rsidP="00D058C3">
      <w:pPr>
        <w:ind w:firstLine="708"/>
        <w:jc w:val="both"/>
      </w:pPr>
    </w:p>
    <w:p w:rsidR="0053690C" w:rsidRPr="00336581" w:rsidRDefault="0053690C" w:rsidP="00D058C3">
      <w:pPr>
        <w:ind w:firstLine="708"/>
        <w:jc w:val="both"/>
      </w:pPr>
    </w:p>
    <w:p w:rsidR="00336581" w:rsidRDefault="00336581" w:rsidP="00336581">
      <w:pPr>
        <w:jc w:val="both"/>
        <w:rPr>
          <w:i/>
        </w:rPr>
      </w:pPr>
    </w:p>
    <w:p w:rsidR="00821611" w:rsidRDefault="00821611" w:rsidP="001D7C17">
      <w:pPr>
        <w:jc w:val="both"/>
      </w:pPr>
      <w:r>
        <w:t>Председатель</w:t>
      </w:r>
      <w:r w:rsidR="00346033">
        <w:t xml:space="preserve"> </w:t>
      </w:r>
      <w:r w:rsidR="00AB2F14">
        <w:t xml:space="preserve"> </w:t>
      </w:r>
    </w:p>
    <w:p w:rsidR="00821611" w:rsidRDefault="001D7C17" w:rsidP="009676E8">
      <w:pPr>
        <w:jc w:val="both"/>
      </w:pPr>
      <w:r>
        <w:t>Контрольно-</w:t>
      </w:r>
      <w:r w:rsidR="000D1BF5">
        <w:t xml:space="preserve">счетной палаты города </w:t>
      </w:r>
      <w:r>
        <w:t xml:space="preserve">Тулуна </w:t>
      </w:r>
      <w:r w:rsidR="000D1BF5">
        <w:t xml:space="preserve">                                               </w:t>
      </w:r>
      <w:proofErr w:type="spellStart"/>
      <w:r w:rsidR="000D1BF5">
        <w:t>Л.В.Калинчук</w:t>
      </w:r>
      <w:proofErr w:type="spellEnd"/>
      <w:r w:rsidR="000D1BF5">
        <w:t xml:space="preserve">           </w:t>
      </w:r>
    </w:p>
    <w:p w:rsidR="00286F37" w:rsidRDefault="001D7C17" w:rsidP="009676E8">
      <w:pPr>
        <w:jc w:val="both"/>
      </w:pPr>
      <w:r>
        <w:t xml:space="preserve">                                                                  </w:t>
      </w:r>
      <w:r w:rsidR="00821611">
        <w:t xml:space="preserve">    </w:t>
      </w:r>
    </w:p>
    <w:sectPr w:rsidR="00286F37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B11" w:rsidRDefault="00E62B11" w:rsidP="0040595A">
      <w:r>
        <w:separator/>
      </w:r>
    </w:p>
  </w:endnote>
  <w:endnote w:type="continuationSeparator" w:id="0">
    <w:p w:rsidR="00E62B11" w:rsidRDefault="00E62B11" w:rsidP="0040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826174"/>
      <w:docPartObj>
        <w:docPartGallery w:val="Page Numbers (Bottom of Page)"/>
        <w:docPartUnique/>
      </w:docPartObj>
    </w:sdtPr>
    <w:sdtEndPr/>
    <w:sdtContent>
      <w:p w:rsidR="003748E8" w:rsidRDefault="003748E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064">
          <w:rPr>
            <w:noProof/>
          </w:rPr>
          <w:t>2</w:t>
        </w:r>
        <w:r>
          <w:fldChar w:fldCharType="end"/>
        </w:r>
      </w:p>
    </w:sdtContent>
  </w:sdt>
  <w:p w:rsidR="003748E8" w:rsidRDefault="003748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B11" w:rsidRDefault="00E62B11" w:rsidP="0040595A">
      <w:r>
        <w:separator/>
      </w:r>
    </w:p>
  </w:footnote>
  <w:footnote w:type="continuationSeparator" w:id="0">
    <w:p w:rsidR="00E62B11" w:rsidRDefault="00E62B11" w:rsidP="0040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E5E"/>
    <w:multiLevelType w:val="multilevel"/>
    <w:tmpl w:val="C57EE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10EB4374"/>
    <w:multiLevelType w:val="hybridMultilevel"/>
    <w:tmpl w:val="3E28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C7B75"/>
    <w:multiLevelType w:val="hybridMultilevel"/>
    <w:tmpl w:val="2D22D8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04E02"/>
    <w:multiLevelType w:val="hybridMultilevel"/>
    <w:tmpl w:val="8822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767FA"/>
    <w:multiLevelType w:val="hybridMultilevel"/>
    <w:tmpl w:val="A0DC8308"/>
    <w:lvl w:ilvl="0" w:tplc="55761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0F7CD4"/>
    <w:multiLevelType w:val="hybridMultilevel"/>
    <w:tmpl w:val="87EA8A26"/>
    <w:lvl w:ilvl="0" w:tplc="E99E03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7C"/>
    <w:rsid w:val="00007066"/>
    <w:rsid w:val="0000731D"/>
    <w:rsid w:val="00017005"/>
    <w:rsid w:val="00027211"/>
    <w:rsid w:val="00027F43"/>
    <w:rsid w:val="0003012D"/>
    <w:rsid w:val="00054129"/>
    <w:rsid w:val="00054DF6"/>
    <w:rsid w:val="00080B7E"/>
    <w:rsid w:val="00094CFF"/>
    <w:rsid w:val="000A3482"/>
    <w:rsid w:val="000B3225"/>
    <w:rsid w:val="000B4F05"/>
    <w:rsid w:val="000C0020"/>
    <w:rsid w:val="000C433F"/>
    <w:rsid w:val="000D1BF5"/>
    <w:rsid w:val="000D29E0"/>
    <w:rsid w:val="000E0CD6"/>
    <w:rsid w:val="000E3DF8"/>
    <w:rsid w:val="000E6E96"/>
    <w:rsid w:val="001132B3"/>
    <w:rsid w:val="00113455"/>
    <w:rsid w:val="001136FA"/>
    <w:rsid w:val="00117ACB"/>
    <w:rsid w:val="0012078C"/>
    <w:rsid w:val="00122F58"/>
    <w:rsid w:val="00124CC3"/>
    <w:rsid w:val="00131265"/>
    <w:rsid w:val="0014078C"/>
    <w:rsid w:val="0015198F"/>
    <w:rsid w:val="00151EF8"/>
    <w:rsid w:val="001552E0"/>
    <w:rsid w:val="001566ED"/>
    <w:rsid w:val="00156BC6"/>
    <w:rsid w:val="001573CD"/>
    <w:rsid w:val="00163E0C"/>
    <w:rsid w:val="0017141D"/>
    <w:rsid w:val="0017149D"/>
    <w:rsid w:val="00185434"/>
    <w:rsid w:val="00192205"/>
    <w:rsid w:val="00196649"/>
    <w:rsid w:val="00196F65"/>
    <w:rsid w:val="00197DE2"/>
    <w:rsid w:val="001A0551"/>
    <w:rsid w:val="001A1832"/>
    <w:rsid w:val="001A499D"/>
    <w:rsid w:val="001A6B9A"/>
    <w:rsid w:val="001A6C30"/>
    <w:rsid w:val="001A7DCB"/>
    <w:rsid w:val="001B7B79"/>
    <w:rsid w:val="001C0F66"/>
    <w:rsid w:val="001D49BA"/>
    <w:rsid w:val="001D7C17"/>
    <w:rsid w:val="001E004F"/>
    <w:rsid w:val="001F41E8"/>
    <w:rsid w:val="001F6363"/>
    <w:rsid w:val="001F67AC"/>
    <w:rsid w:val="00206417"/>
    <w:rsid w:val="00212E9B"/>
    <w:rsid w:val="002240AB"/>
    <w:rsid w:val="0022697C"/>
    <w:rsid w:val="0024016F"/>
    <w:rsid w:val="002507F0"/>
    <w:rsid w:val="00253867"/>
    <w:rsid w:val="00254154"/>
    <w:rsid w:val="00265B3D"/>
    <w:rsid w:val="00267CDA"/>
    <w:rsid w:val="00271841"/>
    <w:rsid w:val="002725EA"/>
    <w:rsid w:val="00286F37"/>
    <w:rsid w:val="002951F2"/>
    <w:rsid w:val="002A16D9"/>
    <w:rsid w:val="002B2F2C"/>
    <w:rsid w:val="002C1397"/>
    <w:rsid w:val="002C518E"/>
    <w:rsid w:val="002D0B7A"/>
    <w:rsid w:val="002E33F6"/>
    <w:rsid w:val="002F4A81"/>
    <w:rsid w:val="0031670F"/>
    <w:rsid w:val="00316CA4"/>
    <w:rsid w:val="003259C0"/>
    <w:rsid w:val="00330803"/>
    <w:rsid w:val="00332A07"/>
    <w:rsid w:val="00334E98"/>
    <w:rsid w:val="00335266"/>
    <w:rsid w:val="00336581"/>
    <w:rsid w:val="00337D1B"/>
    <w:rsid w:val="00346033"/>
    <w:rsid w:val="00370BFC"/>
    <w:rsid w:val="003723B6"/>
    <w:rsid w:val="003748E8"/>
    <w:rsid w:val="00377FCB"/>
    <w:rsid w:val="003861D4"/>
    <w:rsid w:val="00391AAD"/>
    <w:rsid w:val="003A2015"/>
    <w:rsid w:val="003A5189"/>
    <w:rsid w:val="003B4D69"/>
    <w:rsid w:val="003D4916"/>
    <w:rsid w:val="003E14E8"/>
    <w:rsid w:val="003E4840"/>
    <w:rsid w:val="003F2654"/>
    <w:rsid w:val="0040595A"/>
    <w:rsid w:val="004068BB"/>
    <w:rsid w:val="004079D0"/>
    <w:rsid w:val="00410728"/>
    <w:rsid w:val="0041100D"/>
    <w:rsid w:val="00424B12"/>
    <w:rsid w:val="004305B3"/>
    <w:rsid w:val="00442075"/>
    <w:rsid w:val="00452CDE"/>
    <w:rsid w:val="004647BF"/>
    <w:rsid w:val="00466D05"/>
    <w:rsid w:val="00471EF7"/>
    <w:rsid w:val="004808DE"/>
    <w:rsid w:val="004939DB"/>
    <w:rsid w:val="004A3C48"/>
    <w:rsid w:val="004C418D"/>
    <w:rsid w:val="004C66F4"/>
    <w:rsid w:val="004C7362"/>
    <w:rsid w:val="004D4D3F"/>
    <w:rsid w:val="004D79BB"/>
    <w:rsid w:val="004E2311"/>
    <w:rsid w:val="004E3197"/>
    <w:rsid w:val="004E64FF"/>
    <w:rsid w:val="0050561B"/>
    <w:rsid w:val="00516E6A"/>
    <w:rsid w:val="0053690C"/>
    <w:rsid w:val="0054237B"/>
    <w:rsid w:val="00550509"/>
    <w:rsid w:val="00551757"/>
    <w:rsid w:val="00551EFC"/>
    <w:rsid w:val="00553429"/>
    <w:rsid w:val="00555702"/>
    <w:rsid w:val="00564818"/>
    <w:rsid w:val="00564CFA"/>
    <w:rsid w:val="0057048C"/>
    <w:rsid w:val="00571C66"/>
    <w:rsid w:val="00573CF9"/>
    <w:rsid w:val="00573E33"/>
    <w:rsid w:val="00580040"/>
    <w:rsid w:val="00586030"/>
    <w:rsid w:val="005915F3"/>
    <w:rsid w:val="00596CAE"/>
    <w:rsid w:val="005972B1"/>
    <w:rsid w:val="005D0F51"/>
    <w:rsid w:val="005D1607"/>
    <w:rsid w:val="005D25FC"/>
    <w:rsid w:val="005D4422"/>
    <w:rsid w:val="005F41B9"/>
    <w:rsid w:val="005F6959"/>
    <w:rsid w:val="006020FA"/>
    <w:rsid w:val="00604399"/>
    <w:rsid w:val="00604BC3"/>
    <w:rsid w:val="006122EF"/>
    <w:rsid w:val="0062648F"/>
    <w:rsid w:val="0063434D"/>
    <w:rsid w:val="00634719"/>
    <w:rsid w:val="00656488"/>
    <w:rsid w:val="00657E6D"/>
    <w:rsid w:val="006625E2"/>
    <w:rsid w:val="006770F7"/>
    <w:rsid w:val="00680A7A"/>
    <w:rsid w:val="00687F22"/>
    <w:rsid w:val="006955C8"/>
    <w:rsid w:val="00697A48"/>
    <w:rsid w:val="006A006E"/>
    <w:rsid w:val="006A6D2A"/>
    <w:rsid w:val="006D4A87"/>
    <w:rsid w:val="006D4B31"/>
    <w:rsid w:val="006E22D4"/>
    <w:rsid w:val="006E5506"/>
    <w:rsid w:val="006F20C0"/>
    <w:rsid w:val="006F2957"/>
    <w:rsid w:val="006F3CD3"/>
    <w:rsid w:val="00701336"/>
    <w:rsid w:val="0072488B"/>
    <w:rsid w:val="00743059"/>
    <w:rsid w:val="00744F9E"/>
    <w:rsid w:val="0075215C"/>
    <w:rsid w:val="0076089C"/>
    <w:rsid w:val="007644F5"/>
    <w:rsid w:val="00766C59"/>
    <w:rsid w:val="0077343E"/>
    <w:rsid w:val="0077380F"/>
    <w:rsid w:val="00775DE8"/>
    <w:rsid w:val="00784612"/>
    <w:rsid w:val="00787DA7"/>
    <w:rsid w:val="00796C79"/>
    <w:rsid w:val="007A4DD7"/>
    <w:rsid w:val="007D21C8"/>
    <w:rsid w:val="007D5640"/>
    <w:rsid w:val="007E2A3F"/>
    <w:rsid w:val="007F7FD9"/>
    <w:rsid w:val="008178F2"/>
    <w:rsid w:val="00821611"/>
    <w:rsid w:val="008376F8"/>
    <w:rsid w:val="00837C0E"/>
    <w:rsid w:val="00850B68"/>
    <w:rsid w:val="00850BE4"/>
    <w:rsid w:val="00853D25"/>
    <w:rsid w:val="0086149B"/>
    <w:rsid w:val="00864969"/>
    <w:rsid w:val="00872094"/>
    <w:rsid w:val="00873F81"/>
    <w:rsid w:val="00874BD7"/>
    <w:rsid w:val="00883F92"/>
    <w:rsid w:val="008A1705"/>
    <w:rsid w:val="008A2006"/>
    <w:rsid w:val="008A390C"/>
    <w:rsid w:val="008B1EA0"/>
    <w:rsid w:val="008B2DEB"/>
    <w:rsid w:val="008B3D16"/>
    <w:rsid w:val="008C2803"/>
    <w:rsid w:val="008F3771"/>
    <w:rsid w:val="00905D97"/>
    <w:rsid w:val="0090648F"/>
    <w:rsid w:val="009342F1"/>
    <w:rsid w:val="00941193"/>
    <w:rsid w:val="009676E8"/>
    <w:rsid w:val="00967F12"/>
    <w:rsid w:val="0097692F"/>
    <w:rsid w:val="00982DE0"/>
    <w:rsid w:val="009905B4"/>
    <w:rsid w:val="009B517A"/>
    <w:rsid w:val="009C306A"/>
    <w:rsid w:val="009C5AC2"/>
    <w:rsid w:val="009D266F"/>
    <w:rsid w:val="009E7B5A"/>
    <w:rsid w:val="009F60C2"/>
    <w:rsid w:val="00A11CF2"/>
    <w:rsid w:val="00A12463"/>
    <w:rsid w:val="00A162A0"/>
    <w:rsid w:val="00A23D71"/>
    <w:rsid w:val="00A266E9"/>
    <w:rsid w:val="00A36588"/>
    <w:rsid w:val="00A36FA2"/>
    <w:rsid w:val="00A451F6"/>
    <w:rsid w:val="00A52092"/>
    <w:rsid w:val="00A549EB"/>
    <w:rsid w:val="00A63EBE"/>
    <w:rsid w:val="00A716E1"/>
    <w:rsid w:val="00A71EE9"/>
    <w:rsid w:val="00A761A8"/>
    <w:rsid w:val="00A94DF2"/>
    <w:rsid w:val="00A97052"/>
    <w:rsid w:val="00AA720C"/>
    <w:rsid w:val="00AB2F14"/>
    <w:rsid w:val="00AB36CC"/>
    <w:rsid w:val="00AB734C"/>
    <w:rsid w:val="00AC221F"/>
    <w:rsid w:val="00AC7A71"/>
    <w:rsid w:val="00AD0992"/>
    <w:rsid w:val="00AD2416"/>
    <w:rsid w:val="00AE65F0"/>
    <w:rsid w:val="00AF532D"/>
    <w:rsid w:val="00B0376E"/>
    <w:rsid w:val="00B11640"/>
    <w:rsid w:val="00B13BCE"/>
    <w:rsid w:val="00B17968"/>
    <w:rsid w:val="00B24D99"/>
    <w:rsid w:val="00B412BE"/>
    <w:rsid w:val="00B448BB"/>
    <w:rsid w:val="00B62B31"/>
    <w:rsid w:val="00B774E4"/>
    <w:rsid w:val="00B87FF1"/>
    <w:rsid w:val="00B91141"/>
    <w:rsid w:val="00B94159"/>
    <w:rsid w:val="00B970E4"/>
    <w:rsid w:val="00B976A5"/>
    <w:rsid w:val="00BB53D1"/>
    <w:rsid w:val="00BB63A0"/>
    <w:rsid w:val="00BC2971"/>
    <w:rsid w:val="00BD3AC9"/>
    <w:rsid w:val="00C01FE6"/>
    <w:rsid w:val="00C3002B"/>
    <w:rsid w:val="00C316ED"/>
    <w:rsid w:val="00C31CC1"/>
    <w:rsid w:val="00C421C5"/>
    <w:rsid w:val="00C57163"/>
    <w:rsid w:val="00C67874"/>
    <w:rsid w:val="00C8164C"/>
    <w:rsid w:val="00C86EE8"/>
    <w:rsid w:val="00C9148B"/>
    <w:rsid w:val="00CA3064"/>
    <w:rsid w:val="00CA6354"/>
    <w:rsid w:val="00CC33C0"/>
    <w:rsid w:val="00CC468B"/>
    <w:rsid w:val="00CD1107"/>
    <w:rsid w:val="00CD2F92"/>
    <w:rsid w:val="00CD6828"/>
    <w:rsid w:val="00CD7501"/>
    <w:rsid w:val="00CE3086"/>
    <w:rsid w:val="00CE52FE"/>
    <w:rsid w:val="00D04C9E"/>
    <w:rsid w:val="00D058C3"/>
    <w:rsid w:val="00D14622"/>
    <w:rsid w:val="00D174B2"/>
    <w:rsid w:val="00D22B6A"/>
    <w:rsid w:val="00D27FAF"/>
    <w:rsid w:val="00D36BBE"/>
    <w:rsid w:val="00D40F32"/>
    <w:rsid w:val="00D47C19"/>
    <w:rsid w:val="00D50E60"/>
    <w:rsid w:val="00D5125B"/>
    <w:rsid w:val="00D56AA7"/>
    <w:rsid w:val="00D63D17"/>
    <w:rsid w:val="00D656A7"/>
    <w:rsid w:val="00D70262"/>
    <w:rsid w:val="00D7080E"/>
    <w:rsid w:val="00D8509D"/>
    <w:rsid w:val="00D90DC6"/>
    <w:rsid w:val="00D9712A"/>
    <w:rsid w:val="00DB1D14"/>
    <w:rsid w:val="00DC3FA3"/>
    <w:rsid w:val="00DC7C81"/>
    <w:rsid w:val="00DD1715"/>
    <w:rsid w:val="00DD235D"/>
    <w:rsid w:val="00DD76BD"/>
    <w:rsid w:val="00DE58E6"/>
    <w:rsid w:val="00DE6631"/>
    <w:rsid w:val="00DE6DC4"/>
    <w:rsid w:val="00E003FD"/>
    <w:rsid w:val="00E1099D"/>
    <w:rsid w:val="00E17284"/>
    <w:rsid w:val="00E603EF"/>
    <w:rsid w:val="00E61AC0"/>
    <w:rsid w:val="00E62B11"/>
    <w:rsid w:val="00E634F5"/>
    <w:rsid w:val="00E94417"/>
    <w:rsid w:val="00EA4B59"/>
    <w:rsid w:val="00EA6064"/>
    <w:rsid w:val="00EC323F"/>
    <w:rsid w:val="00EC4C73"/>
    <w:rsid w:val="00ED0CF8"/>
    <w:rsid w:val="00ED1BE1"/>
    <w:rsid w:val="00ED1D2D"/>
    <w:rsid w:val="00F128B9"/>
    <w:rsid w:val="00F13FC0"/>
    <w:rsid w:val="00F143BC"/>
    <w:rsid w:val="00F1540D"/>
    <w:rsid w:val="00F155FA"/>
    <w:rsid w:val="00F15E17"/>
    <w:rsid w:val="00F1765E"/>
    <w:rsid w:val="00F20C62"/>
    <w:rsid w:val="00F3116F"/>
    <w:rsid w:val="00F47832"/>
    <w:rsid w:val="00F47CD1"/>
    <w:rsid w:val="00F47E51"/>
    <w:rsid w:val="00F5273A"/>
    <w:rsid w:val="00F56F2F"/>
    <w:rsid w:val="00F91145"/>
    <w:rsid w:val="00F91E82"/>
    <w:rsid w:val="00FA7AEC"/>
    <w:rsid w:val="00FB6DBF"/>
    <w:rsid w:val="00FD05D9"/>
    <w:rsid w:val="00FD3213"/>
    <w:rsid w:val="00FE5E3F"/>
    <w:rsid w:val="00FE7550"/>
    <w:rsid w:val="00FF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1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1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921A391DB258D513348528D898321E0E8BF9843D7EBF0C54DC40652F938DA5882D7F0EE3DCB2B25FC592C655DE6ACB7D4D14C4E6B2FI4iF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921A391DB258D513348528D898321E0E8BF9843D7EBF0C54DC40652F938DA5882D7F0EE3DC82A25FC592C655DE6ACB7D4D14C4E6B2FI4i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AC121-E91E-4AA4-83C9-B29BB3EBF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2101</TotalTime>
  <Pages>2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ksp</cp:lastModifiedBy>
  <cp:revision>129</cp:revision>
  <cp:lastPrinted>2020-02-25T07:37:00Z</cp:lastPrinted>
  <dcterms:created xsi:type="dcterms:W3CDTF">2018-05-24T03:10:00Z</dcterms:created>
  <dcterms:modified xsi:type="dcterms:W3CDTF">2020-04-27T03:49:00Z</dcterms:modified>
</cp:coreProperties>
</file>