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ayout w:type="fixed"/>
        <w:tblLook w:val="04A0" w:firstRow="1" w:lastRow="0" w:firstColumn="1" w:lastColumn="0" w:noHBand="0" w:noVBand="1"/>
      </w:tblPr>
      <w:tblGrid>
        <w:gridCol w:w="9716"/>
      </w:tblGrid>
      <w:tr w:rsidR="0022697C" w:rsidTr="006F20C0">
        <w:trPr>
          <w:cantSplit/>
        </w:trPr>
        <w:tc>
          <w:tcPr>
            <w:tcW w:w="9716" w:type="dxa"/>
            <w:hideMark/>
          </w:tcPr>
          <w:p w:rsidR="0022697C" w:rsidRPr="004E3197" w:rsidRDefault="0022697C" w:rsidP="00D14622">
            <w:pPr>
              <w:ind w:right="317"/>
              <w:jc w:val="center"/>
            </w:pPr>
            <w:r w:rsidRPr="004E3197">
              <w:t>РОССИЙСКАЯ  ФЕДЕРАЦИЯ</w:t>
            </w:r>
          </w:p>
          <w:p w:rsidR="0022697C" w:rsidRPr="004E3197" w:rsidRDefault="0022697C" w:rsidP="00D14622">
            <w:pPr>
              <w:ind w:right="317"/>
              <w:jc w:val="center"/>
            </w:pPr>
            <w:r w:rsidRPr="004E3197">
              <w:t>ИРКУТСКАЯ ОБЛАСТЬ</w:t>
            </w:r>
          </w:p>
        </w:tc>
      </w:tr>
      <w:tr w:rsidR="0022697C" w:rsidTr="006F20C0">
        <w:trPr>
          <w:cantSplit/>
        </w:trPr>
        <w:tc>
          <w:tcPr>
            <w:tcW w:w="9716" w:type="dxa"/>
          </w:tcPr>
          <w:p w:rsidR="0022697C" w:rsidRPr="004E3197" w:rsidRDefault="0022697C" w:rsidP="00D14622">
            <w:pPr>
              <w:jc w:val="center"/>
            </w:pPr>
          </w:p>
          <w:p w:rsidR="0022697C" w:rsidRPr="004E3197" w:rsidRDefault="0022697C" w:rsidP="00D14622">
            <w:pPr>
              <w:jc w:val="center"/>
            </w:pPr>
            <w:r w:rsidRPr="004E3197">
              <w:t xml:space="preserve">МУНИЦИПАЛЬНОЕ  УЧРЕЖДЕНИЕ  «КОНТРОЛЬНО-СЧЕТНАЯ  ПАЛАТА  </w:t>
            </w:r>
          </w:p>
          <w:p w:rsidR="0022697C" w:rsidRPr="004E3197" w:rsidRDefault="0022697C" w:rsidP="00EA4B59">
            <w:pPr>
              <w:jc w:val="center"/>
            </w:pPr>
            <w:r w:rsidRPr="004E3197">
              <w:t xml:space="preserve">ГОРОДСКОГО  ОКРУГА  МУНИЦИПАЛЬНОГО  ОБРАЗОВАНИЯ – «ГОРОД </w:t>
            </w:r>
            <w:r w:rsidR="00EA4B59" w:rsidRPr="004E3197">
              <w:t>Т</w:t>
            </w:r>
            <w:r w:rsidRPr="004E3197">
              <w:t>УЛУН»</w:t>
            </w:r>
          </w:p>
        </w:tc>
      </w:tr>
      <w:tr w:rsidR="0022697C" w:rsidTr="006F20C0">
        <w:trPr>
          <w:cantSplit/>
        </w:trPr>
        <w:tc>
          <w:tcPr>
            <w:tcW w:w="9716" w:type="dxa"/>
          </w:tcPr>
          <w:p w:rsidR="0022697C" w:rsidRDefault="0022697C" w:rsidP="00D14622">
            <w:pPr>
              <w:jc w:val="center"/>
              <w:rPr>
                <w:b/>
              </w:rPr>
            </w:pPr>
          </w:p>
        </w:tc>
      </w:tr>
      <w:tr w:rsidR="0022697C" w:rsidTr="006F20C0">
        <w:trPr>
          <w:cantSplit/>
        </w:trPr>
        <w:tc>
          <w:tcPr>
            <w:tcW w:w="9716" w:type="dxa"/>
            <w:hideMark/>
          </w:tcPr>
          <w:p w:rsidR="0022697C" w:rsidRDefault="0022697C" w:rsidP="00D14622">
            <w:pPr>
              <w:ind w:left="-108"/>
            </w:pPr>
            <w:r>
              <w:rPr>
                <w:noProof/>
              </w:rPr>
              <mc:AlternateContent>
                <mc:Choice Requires="wps">
                  <w:drawing>
                    <wp:anchor distT="0" distB="0" distL="114300" distR="114300" simplePos="0" relativeHeight="251659264" behindDoc="0" locked="0" layoutInCell="0" allowOverlap="1" wp14:anchorId="4C5CC3EE" wp14:editId="1DD54F64">
                      <wp:simplePos x="0" y="0"/>
                      <wp:positionH relativeFrom="column">
                        <wp:posOffset>0</wp:posOffset>
                      </wp:positionH>
                      <wp:positionV relativeFrom="paragraph">
                        <wp:posOffset>52070</wp:posOffset>
                      </wp:positionV>
                      <wp:extent cx="5600700" cy="0"/>
                      <wp:effectExtent l="19050" t="23495" r="19050" b="241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44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" o:allowincell="f" strokeweight="3pt"/>
                  </w:pict>
                </mc:Fallback>
              </mc:AlternateContent>
            </w:r>
          </w:p>
        </w:tc>
      </w:tr>
    </w:tbl>
    <w:p w:rsidR="0022697C" w:rsidRDefault="0022697C" w:rsidP="0022697C">
      <w:pPr>
        <w:jc w:val="both"/>
        <w:rPr>
          <w:rFonts w:ascii="Calibri" w:hAnsi="Calibri"/>
          <w:sz w:val="22"/>
        </w:rPr>
      </w:pPr>
    </w:p>
    <w:p w:rsidR="00657E6D" w:rsidRDefault="00657E6D" w:rsidP="0022697C">
      <w:pPr>
        <w:jc w:val="both"/>
      </w:pPr>
    </w:p>
    <w:p w:rsidR="0022697C" w:rsidRPr="004C7362" w:rsidRDefault="0058489E" w:rsidP="006A57E4">
      <w:pPr>
        <w:jc w:val="center"/>
        <w:rPr>
          <w:b/>
        </w:rPr>
      </w:pPr>
      <w:r>
        <w:rPr>
          <w:b/>
        </w:rPr>
        <w:t xml:space="preserve">Заключение № </w:t>
      </w:r>
      <w:r w:rsidR="002612FC">
        <w:rPr>
          <w:b/>
        </w:rPr>
        <w:t>9</w:t>
      </w:r>
      <w:r w:rsidR="004C7362" w:rsidRPr="004C7362">
        <w:rPr>
          <w:b/>
        </w:rPr>
        <w:t>-э</w:t>
      </w:r>
    </w:p>
    <w:p w:rsidR="006C7DF5" w:rsidRPr="002612FC" w:rsidRDefault="004C7362" w:rsidP="0022697C">
      <w:pPr>
        <w:jc w:val="center"/>
        <w:rPr>
          <w:b/>
        </w:rPr>
      </w:pPr>
      <w:r w:rsidRPr="00460EDD">
        <w:rPr>
          <w:b/>
        </w:rPr>
        <w:t xml:space="preserve">по результатам экспертизы проекта решения Думы городского округа </w:t>
      </w:r>
      <w:r w:rsidR="002612FC" w:rsidRPr="002612FC">
        <w:rPr>
          <w:b/>
          <w:i/>
        </w:rPr>
        <w:t>«О внесении изменений в решение Думы городского округа № 117-ДГО от 07.11.2007 года «Об установлении ставок налога на имущество физических лиц»</w:t>
      </w:r>
    </w:p>
    <w:p w:rsidR="00186D06" w:rsidRPr="00AA720C" w:rsidRDefault="00186D06" w:rsidP="0022697C">
      <w:pPr>
        <w:jc w:val="center"/>
      </w:pPr>
    </w:p>
    <w:p w:rsidR="004C7362" w:rsidRDefault="004C7362" w:rsidP="004C7362">
      <w:pPr>
        <w:jc w:val="both"/>
      </w:pPr>
      <w:r>
        <w:t xml:space="preserve">г.Тулун                                                                                                 </w:t>
      </w:r>
      <w:r w:rsidR="00460EDD">
        <w:t xml:space="preserve">     </w:t>
      </w:r>
      <w:r>
        <w:t xml:space="preserve">   </w:t>
      </w:r>
      <w:r w:rsidR="00B71BEC">
        <w:t xml:space="preserve">   </w:t>
      </w:r>
      <w:r>
        <w:t xml:space="preserve"> </w:t>
      </w:r>
      <w:r w:rsidR="00CE6060">
        <w:t>21</w:t>
      </w:r>
      <w:r w:rsidR="00F729D4">
        <w:t xml:space="preserve"> </w:t>
      </w:r>
      <w:r w:rsidR="002612FC">
        <w:t>октября</w:t>
      </w:r>
      <w:r>
        <w:t xml:space="preserve"> 201</w:t>
      </w:r>
      <w:r w:rsidR="00F729D4">
        <w:t>4</w:t>
      </w:r>
      <w:r>
        <w:t xml:space="preserve"> года</w:t>
      </w:r>
    </w:p>
    <w:p w:rsidR="004C7362" w:rsidRDefault="004C7362" w:rsidP="004C7362">
      <w:pPr>
        <w:jc w:val="both"/>
      </w:pPr>
    </w:p>
    <w:p w:rsidR="006333A9" w:rsidRDefault="006333A9" w:rsidP="004C7362">
      <w:pPr>
        <w:jc w:val="both"/>
      </w:pPr>
    </w:p>
    <w:p w:rsidR="00FE7550" w:rsidRDefault="0022697C" w:rsidP="00A3647F">
      <w:pPr>
        <w:jc w:val="both"/>
      </w:pPr>
      <w:r>
        <w:tab/>
      </w:r>
      <w:proofErr w:type="gramStart"/>
      <w:r w:rsidR="004C7362">
        <w:t>Настоящее заключение подготовлено</w:t>
      </w:r>
      <w:r w:rsidR="00B0376E">
        <w:t xml:space="preserve"> на проект решения Думы городского округа </w:t>
      </w:r>
      <w:r w:rsidR="000F23E3" w:rsidRPr="00AD00E1">
        <w:rPr>
          <w:i/>
        </w:rPr>
        <w:t>«</w:t>
      </w:r>
      <w:r w:rsidR="002612FC">
        <w:rPr>
          <w:i/>
        </w:rPr>
        <w:t>О внесении изменений в решение Думы городского округа № 117-ДГО от 07.11.2007 года «Об установлении ставок налога на имущество физических лиц</w:t>
      </w:r>
      <w:r w:rsidR="000F23E3" w:rsidRPr="000F23E3">
        <w:rPr>
          <w:i/>
        </w:rPr>
        <w:t>»</w:t>
      </w:r>
      <w:r w:rsidR="000F23E3">
        <w:t xml:space="preserve"> </w:t>
      </w:r>
      <w:r w:rsidR="004C7362">
        <w:t xml:space="preserve">на основании Положения о Контрольно-счетной палате городского округа муниципального образования – «город Тулун», распоряжения  председателя КСП г.Тулуна </w:t>
      </w:r>
      <w:r w:rsidR="00F729D4">
        <w:t xml:space="preserve"> </w:t>
      </w:r>
      <w:r w:rsidR="004C7362">
        <w:t xml:space="preserve">от </w:t>
      </w:r>
      <w:r w:rsidR="00D83900">
        <w:t xml:space="preserve"> </w:t>
      </w:r>
      <w:r w:rsidR="00A3647F">
        <w:t xml:space="preserve"> </w:t>
      </w:r>
      <w:r w:rsidR="002612FC">
        <w:t>17</w:t>
      </w:r>
      <w:r w:rsidR="00AD00E1">
        <w:t>.</w:t>
      </w:r>
      <w:r w:rsidR="002612FC">
        <w:t>10</w:t>
      </w:r>
      <w:r w:rsidR="00A2784B">
        <w:t>.</w:t>
      </w:r>
      <w:r w:rsidR="00F729D4">
        <w:t>2014</w:t>
      </w:r>
      <w:r w:rsidR="00AA6FF9">
        <w:t xml:space="preserve">г </w:t>
      </w:r>
      <w:r w:rsidR="00460EDD">
        <w:t xml:space="preserve">  </w:t>
      </w:r>
      <w:r w:rsidR="004C7362">
        <w:t>№</w:t>
      </w:r>
      <w:r w:rsidR="000C0020">
        <w:t xml:space="preserve"> </w:t>
      </w:r>
      <w:r w:rsidR="002612FC">
        <w:t>53</w:t>
      </w:r>
      <w:r w:rsidR="00132A90">
        <w:t>-</w:t>
      </w:r>
      <w:r w:rsidR="004C7362">
        <w:t>р</w:t>
      </w:r>
      <w:r w:rsidR="000C0020">
        <w:t>,</w:t>
      </w:r>
      <w:r w:rsidR="004C7362">
        <w:t xml:space="preserve"> в соответствии с запросом Думы городского округа от </w:t>
      </w:r>
      <w:r w:rsidR="002612FC">
        <w:t>17</w:t>
      </w:r>
      <w:r w:rsidR="00B0376E">
        <w:t>.</w:t>
      </w:r>
      <w:r w:rsidR="002612FC">
        <w:t>10</w:t>
      </w:r>
      <w:r w:rsidR="00F729D4">
        <w:t>.2014</w:t>
      </w:r>
      <w:r w:rsidR="00B0376E">
        <w:t xml:space="preserve">г </w:t>
      </w:r>
      <w:r w:rsidR="00460EDD">
        <w:t xml:space="preserve"> </w:t>
      </w:r>
      <w:r w:rsidR="00B0376E">
        <w:t xml:space="preserve">№ </w:t>
      </w:r>
      <w:r w:rsidR="002612FC">
        <w:t>223</w:t>
      </w:r>
      <w:r w:rsidR="00B0376E">
        <w:t>.</w:t>
      </w:r>
      <w:proofErr w:type="gramEnd"/>
    </w:p>
    <w:p w:rsidR="007644F5" w:rsidRDefault="00B0376E" w:rsidP="001D7C17">
      <w:pPr>
        <w:jc w:val="both"/>
      </w:pPr>
      <w:r>
        <w:tab/>
      </w:r>
    </w:p>
    <w:p w:rsidR="006333A9" w:rsidRDefault="006333A9" w:rsidP="001D7C17">
      <w:pPr>
        <w:jc w:val="both"/>
      </w:pPr>
    </w:p>
    <w:p w:rsidR="00B0376E" w:rsidRDefault="00B0376E" w:rsidP="00B0376E">
      <w:pPr>
        <w:pStyle w:val="a3"/>
        <w:numPr>
          <w:ilvl w:val="0"/>
          <w:numId w:val="2"/>
        </w:numPr>
        <w:jc w:val="center"/>
      </w:pPr>
      <w:r>
        <w:t>Общие положения</w:t>
      </w:r>
    </w:p>
    <w:p w:rsidR="006B4ED2" w:rsidRDefault="006B4ED2" w:rsidP="001535BC">
      <w:pPr>
        <w:jc w:val="both"/>
      </w:pPr>
    </w:p>
    <w:p w:rsidR="001535BC" w:rsidRDefault="001535BC" w:rsidP="001535BC">
      <w:pPr>
        <w:jc w:val="both"/>
      </w:pPr>
      <w:r>
        <w:tab/>
        <w:t xml:space="preserve">С 01 января 2015 года  произойдут изменения  в системе налогообложения </w:t>
      </w:r>
      <w:r w:rsidR="00C04B70">
        <w:t xml:space="preserve">имущества </w:t>
      </w:r>
      <w:r>
        <w:t>физических лиц.</w:t>
      </w:r>
    </w:p>
    <w:p w:rsidR="00CE6060" w:rsidRDefault="00CE6060" w:rsidP="00CE6060">
      <w:pPr>
        <w:jc w:val="both"/>
      </w:pPr>
      <w:r>
        <w:tab/>
      </w:r>
      <w:r w:rsidRPr="00CE6060">
        <w:t xml:space="preserve">В настоящее время  ставки налога на имущество </w:t>
      </w:r>
      <w:r>
        <w:t xml:space="preserve"> физических лиц </w:t>
      </w:r>
      <w:r w:rsidRPr="00CE6060">
        <w:t xml:space="preserve">на территории муниципального образования – «город Тулун» установлены  в  соответствии с Законом РФ от 09.12.1991 года № 2003-1 </w:t>
      </w:r>
      <w:r w:rsidRPr="00CE6060">
        <w:rPr>
          <w:i/>
        </w:rPr>
        <w:t>«О налогах на имущество физических лиц»</w:t>
      </w:r>
      <w:r w:rsidRPr="00CE6060">
        <w:t>.</w:t>
      </w:r>
    </w:p>
    <w:p w:rsidR="00CE6060" w:rsidRDefault="00CE6060" w:rsidP="00CE6060">
      <w:pPr>
        <w:jc w:val="both"/>
      </w:pPr>
      <w:r w:rsidRPr="00CE6060">
        <w:tab/>
        <w:t xml:space="preserve">Налог на имущество </w:t>
      </w:r>
      <w:r w:rsidRPr="00E15AB6">
        <w:rPr>
          <w:b/>
        </w:rPr>
        <w:t>рассчитывается исходя из суммарной инвентаризационной  стоимости</w:t>
      </w:r>
      <w:r w:rsidRPr="00CE6060">
        <w:t xml:space="preserve"> объектов налогообложения, умноженной на коэффициент-дефлятор.</w:t>
      </w:r>
    </w:p>
    <w:p w:rsidR="006333A9" w:rsidRDefault="006333A9" w:rsidP="00CE6060">
      <w:pPr>
        <w:jc w:val="both"/>
      </w:pPr>
      <w:r>
        <w:tab/>
        <w:t>Сведения о действующих ставках налога на имущество физических лиц, установленных на территории муниципального образования – «город Тулун»,  а также на территории других муниципальных образований приведены в таблице 1.</w:t>
      </w:r>
    </w:p>
    <w:p w:rsidR="006333A9" w:rsidRPr="00CE6060" w:rsidRDefault="006333A9" w:rsidP="00CE6060">
      <w:pPr>
        <w:jc w:val="both"/>
      </w:pPr>
    </w:p>
    <w:p w:rsidR="00CE6060" w:rsidRPr="00CE6060" w:rsidRDefault="00CE6060" w:rsidP="00CE6060">
      <w:pPr>
        <w:jc w:val="right"/>
      </w:pPr>
      <w:r>
        <w:t>Таблица 1</w:t>
      </w:r>
    </w:p>
    <w:p w:rsidR="00CE6060" w:rsidRPr="00CE6060" w:rsidRDefault="00CE6060" w:rsidP="00CE6060">
      <w:pPr>
        <w:jc w:val="center"/>
        <w:rPr>
          <w:b/>
        </w:rPr>
      </w:pPr>
      <w:r w:rsidRPr="00CE6060">
        <w:rPr>
          <w:b/>
        </w:rPr>
        <w:t>Ставки налога на имущество физических лиц по состоянию на 01.10.2014 года</w:t>
      </w:r>
    </w:p>
    <w:p w:rsidR="00CE6060" w:rsidRPr="00CE6060" w:rsidRDefault="00CE6060" w:rsidP="00CE6060">
      <w:pPr>
        <w:jc w:val="cente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402"/>
        <w:gridCol w:w="1134"/>
        <w:gridCol w:w="1276"/>
        <w:gridCol w:w="1134"/>
        <w:gridCol w:w="1134"/>
        <w:gridCol w:w="1134"/>
      </w:tblGrid>
      <w:tr w:rsidR="00CE6060" w:rsidRPr="00CE6060" w:rsidTr="00AC1947">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6060" w:rsidRPr="00CE6060" w:rsidRDefault="00CE6060" w:rsidP="00CE6060">
            <w:pPr>
              <w:autoSpaceDE w:val="0"/>
              <w:autoSpaceDN w:val="0"/>
              <w:adjustRightInd w:val="0"/>
              <w:jc w:val="center"/>
              <w:rPr>
                <w:rFonts w:eastAsiaTheme="minorHAnsi"/>
                <w:sz w:val="22"/>
                <w:szCs w:val="22"/>
                <w:lang w:eastAsia="en-US"/>
              </w:rPr>
            </w:pPr>
            <w:r w:rsidRPr="00CE6060">
              <w:rPr>
                <w:rFonts w:eastAsiaTheme="minorHAnsi"/>
                <w:sz w:val="22"/>
                <w:szCs w:val="22"/>
                <w:lang w:eastAsia="en-US"/>
              </w:rPr>
              <w:t>Суммарная инвентаризационная стоимость объектов налогообложения, умноженная на коэффициент-дефлятор (с учетом доли налогоплательщика в праве общей собственности на каждый из таких объектов)</w:t>
            </w:r>
          </w:p>
        </w:tc>
        <w:tc>
          <w:tcPr>
            <w:tcW w:w="1134"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center"/>
              <w:rPr>
                <w:rFonts w:eastAsiaTheme="minorHAnsi"/>
                <w:sz w:val="22"/>
                <w:szCs w:val="22"/>
                <w:lang w:eastAsia="en-US"/>
              </w:rPr>
            </w:pPr>
            <w:r w:rsidRPr="00CE6060">
              <w:rPr>
                <w:rFonts w:eastAsiaTheme="minorHAnsi"/>
                <w:sz w:val="22"/>
                <w:szCs w:val="22"/>
                <w:lang w:eastAsia="en-US"/>
              </w:rPr>
              <w:t>город Тулун</w:t>
            </w:r>
          </w:p>
        </w:tc>
        <w:tc>
          <w:tcPr>
            <w:tcW w:w="1276"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center"/>
              <w:rPr>
                <w:rFonts w:eastAsiaTheme="minorHAnsi"/>
                <w:sz w:val="22"/>
                <w:szCs w:val="22"/>
                <w:lang w:eastAsia="en-US"/>
              </w:rPr>
            </w:pPr>
            <w:r w:rsidRPr="00CE6060">
              <w:rPr>
                <w:rFonts w:eastAsiaTheme="minorHAnsi"/>
                <w:sz w:val="22"/>
                <w:szCs w:val="22"/>
                <w:lang w:eastAsia="en-US"/>
              </w:rPr>
              <w:t>город Усолье-Сибирское</w:t>
            </w:r>
          </w:p>
        </w:tc>
        <w:tc>
          <w:tcPr>
            <w:tcW w:w="1134"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center"/>
              <w:rPr>
                <w:rFonts w:eastAsiaTheme="minorHAnsi"/>
                <w:sz w:val="22"/>
                <w:szCs w:val="22"/>
                <w:lang w:eastAsia="en-US"/>
              </w:rPr>
            </w:pPr>
            <w:r w:rsidRPr="00CE6060">
              <w:rPr>
                <w:rFonts w:eastAsiaTheme="minorHAnsi"/>
                <w:sz w:val="22"/>
                <w:szCs w:val="22"/>
                <w:lang w:eastAsia="en-US"/>
              </w:rPr>
              <w:t>город Братск</w:t>
            </w:r>
          </w:p>
        </w:tc>
        <w:tc>
          <w:tcPr>
            <w:tcW w:w="1134"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center"/>
              <w:rPr>
                <w:rFonts w:eastAsiaTheme="minorHAnsi"/>
                <w:sz w:val="22"/>
                <w:szCs w:val="22"/>
                <w:lang w:eastAsia="en-US"/>
              </w:rPr>
            </w:pPr>
            <w:r w:rsidRPr="00CE6060">
              <w:rPr>
                <w:rFonts w:eastAsiaTheme="minorHAnsi"/>
                <w:sz w:val="22"/>
                <w:szCs w:val="22"/>
                <w:lang w:eastAsia="en-US"/>
              </w:rPr>
              <w:t xml:space="preserve">город </w:t>
            </w:r>
          </w:p>
          <w:p w:rsidR="00CE6060" w:rsidRPr="00CE6060" w:rsidRDefault="00CE6060" w:rsidP="00CE6060">
            <w:pPr>
              <w:autoSpaceDE w:val="0"/>
              <w:autoSpaceDN w:val="0"/>
              <w:adjustRightInd w:val="0"/>
              <w:jc w:val="center"/>
              <w:rPr>
                <w:rFonts w:eastAsiaTheme="minorHAnsi"/>
                <w:sz w:val="22"/>
                <w:szCs w:val="22"/>
                <w:lang w:eastAsia="en-US"/>
              </w:rPr>
            </w:pPr>
            <w:r w:rsidRPr="00CE6060">
              <w:rPr>
                <w:rFonts w:eastAsiaTheme="minorHAnsi"/>
                <w:sz w:val="22"/>
                <w:szCs w:val="22"/>
                <w:lang w:eastAsia="en-US"/>
              </w:rPr>
              <w:t>Саянск</w:t>
            </w:r>
          </w:p>
        </w:tc>
        <w:tc>
          <w:tcPr>
            <w:tcW w:w="1134"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center"/>
              <w:rPr>
                <w:rFonts w:eastAsiaTheme="minorHAnsi"/>
                <w:sz w:val="22"/>
                <w:szCs w:val="22"/>
                <w:lang w:eastAsia="en-US"/>
              </w:rPr>
            </w:pPr>
            <w:r w:rsidRPr="00CE6060">
              <w:rPr>
                <w:rFonts w:eastAsiaTheme="minorHAnsi"/>
                <w:sz w:val="22"/>
                <w:szCs w:val="22"/>
                <w:lang w:eastAsia="en-US"/>
              </w:rPr>
              <w:t xml:space="preserve">город </w:t>
            </w:r>
            <w:proofErr w:type="gramStart"/>
            <w:r w:rsidRPr="00CE6060">
              <w:rPr>
                <w:rFonts w:eastAsiaTheme="minorHAnsi"/>
                <w:sz w:val="22"/>
                <w:szCs w:val="22"/>
                <w:lang w:eastAsia="en-US"/>
              </w:rPr>
              <w:t>Нижне-</w:t>
            </w:r>
            <w:proofErr w:type="spellStart"/>
            <w:r w:rsidRPr="00CE6060">
              <w:rPr>
                <w:rFonts w:eastAsiaTheme="minorHAnsi"/>
                <w:sz w:val="22"/>
                <w:szCs w:val="22"/>
                <w:lang w:eastAsia="en-US"/>
              </w:rPr>
              <w:t>удинск</w:t>
            </w:r>
            <w:proofErr w:type="spellEnd"/>
            <w:proofErr w:type="gramEnd"/>
            <w:r w:rsidRPr="00CE6060">
              <w:rPr>
                <w:rFonts w:eastAsiaTheme="minorHAnsi"/>
                <w:sz w:val="22"/>
                <w:szCs w:val="22"/>
                <w:lang w:eastAsia="en-US"/>
              </w:rPr>
              <w:t xml:space="preserve"> </w:t>
            </w:r>
          </w:p>
        </w:tc>
      </w:tr>
      <w:tr w:rsidR="00CE6060" w:rsidRPr="00CE6060" w:rsidTr="00AC1947">
        <w:trPr>
          <w:trHeight w:val="1527"/>
        </w:trPr>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До 300 000 рублей включительно</w:t>
            </w:r>
          </w:p>
        </w:tc>
        <w:tc>
          <w:tcPr>
            <w:tcW w:w="1134"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жилые помещения – </w:t>
            </w:r>
            <w:r w:rsidRPr="00CE6060">
              <w:rPr>
                <w:rFonts w:eastAsiaTheme="minorHAnsi"/>
                <w:b/>
                <w:sz w:val="22"/>
                <w:szCs w:val="22"/>
                <w:lang w:eastAsia="en-US"/>
              </w:rPr>
              <w:t>0,099</w:t>
            </w:r>
            <w:r w:rsidRPr="00CE6060">
              <w:rPr>
                <w:rFonts w:eastAsiaTheme="minorHAnsi"/>
                <w:sz w:val="22"/>
                <w:szCs w:val="22"/>
                <w:lang w:eastAsia="en-US"/>
              </w:rPr>
              <w:t xml:space="preserve"> %;</w:t>
            </w:r>
          </w:p>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нежилые помещения </w:t>
            </w:r>
          </w:p>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 </w:t>
            </w:r>
            <w:r w:rsidRPr="00CE6060">
              <w:rPr>
                <w:rFonts w:eastAsiaTheme="minorHAnsi"/>
                <w:b/>
                <w:sz w:val="22"/>
                <w:szCs w:val="22"/>
                <w:lang w:eastAsia="en-US"/>
              </w:rPr>
              <w:t>0,099</w:t>
            </w:r>
            <w:r w:rsidRPr="00CE6060">
              <w:rPr>
                <w:rFonts w:eastAsiaTheme="minorHAnsi"/>
                <w:sz w:val="22"/>
                <w:szCs w:val="22"/>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center"/>
              <w:rPr>
                <w:rFonts w:eastAsiaTheme="minorHAnsi"/>
                <w:sz w:val="22"/>
                <w:szCs w:val="22"/>
                <w:lang w:eastAsia="en-US"/>
              </w:rPr>
            </w:pPr>
          </w:p>
          <w:p w:rsidR="00CE6060" w:rsidRPr="00CE6060" w:rsidRDefault="00CE6060" w:rsidP="00CE6060">
            <w:pPr>
              <w:autoSpaceDE w:val="0"/>
              <w:autoSpaceDN w:val="0"/>
              <w:adjustRightInd w:val="0"/>
              <w:jc w:val="center"/>
              <w:rPr>
                <w:rFonts w:eastAsiaTheme="minorHAnsi"/>
                <w:sz w:val="22"/>
                <w:szCs w:val="22"/>
                <w:lang w:eastAsia="en-US"/>
              </w:rPr>
            </w:pPr>
            <w:r w:rsidRPr="00CE6060">
              <w:rPr>
                <w:rFonts w:eastAsiaTheme="minorHAnsi"/>
                <w:b/>
                <w:sz w:val="22"/>
                <w:szCs w:val="22"/>
                <w:lang w:eastAsia="en-US"/>
              </w:rPr>
              <w:t>0,1</w:t>
            </w:r>
            <w:r w:rsidRPr="00CE6060">
              <w:rPr>
                <w:rFonts w:eastAsiaTheme="minorHAnsi"/>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rPr>
                <w:rFonts w:eastAsiaTheme="minorHAnsi"/>
                <w:sz w:val="22"/>
                <w:szCs w:val="22"/>
                <w:lang w:eastAsia="en-US"/>
              </w:rPr>
            </w:pPr>
            <w:r w:rsidRPr="00CE6060">
              <w:rPr>
                <w:rFonts w:eastAsiaTheme="minorHAnsi"/>
                <w:sz w:val="22"/>
                <w:szCs w:val="22"/>
                <w:lang w:eastAsia="en-US"/>
              </w:rPr>
              <w:t xml:space="preserve">жилые помещения – </w:t>
            </w:r>
            <w:r w:rsidRPr="00CE6060">
              <w:rPr>
                <w:rFonts w:eastAsiaTheme="minorHAnsi"/>
                <w:b/>
                <w:sz w:val="22"/>
                <w:szCs w:val="22"/>
                <w:lang w:eastAsia="en-US"/>
              </w:rPr>
              <w:t>0,099</w:t>
            </w:r>
            <w:r w:rsidRPr="00CE6060">
              <w:rPr>
                <w:rFonts w:eastAsiaTheme="minorHAnsi"/>
                <w:sz w:val="22"/>
                <w:szCs w:val="22"/>
                <w:lang w:eastAsia="en-US"/>
              </w:rPr>
              <w:t xml:space="preserve"> %;</w:t>
            </w:r>
          </w:p>
          <w:p w:rsidR="00CE6060" w:rsidRPr="00CE6060" w:rsidRDefault="00CE6060" w:rsidP="00CE6060">
            <w:pPr>
              <w:autoSpaceDE w:val="0"/>
              <w:autoSpaceDN w:val="0"/>
              <w:adjustRightInd w:val="0"/>
              <w:rPr>
                <w:rFonts w:eastAsiaTheme="minorHAnsi"/>
                <w:sz w:val="22"/>
                <w:szCs w:val="22"/>
                <w:lang w:eastAsia="en-US"/>
              </w:rPr>
            </w:pPr>
            <w:r w:rsidRPr="00CE6060">
              <w:rPr>
                <w:rFonts w:eastAsiaTheme="minorHAnsi"/>
                <w:sz w:val="22"/>
                <w:szCs w:val="22"/>
                <w:lang w:eastAsia="en-US"/>
              </w:rPr>
              <w:t xml:space="preserve">нежилые помещения </w:t>
            </w:r>
          </w:p>
          <w:p w:rsidR="00CE6060" w:rsidRPr="00CE6060" w:rsidRDefault="00CE6060" w:rsidP="00CE6060">
            <w:pPr>
              <w:autoSpaceDE w:val="0"/>
              <w:autoSpaceDN w:val="0"/>
              <w:adjustRightInd w:val="0"/>
              <w:rPr>
                <w:rFonts w:eastAsiaTheme="minorHAnsi"/>
                <w:sz w:val="22"/>
                <w:szCs w:val="22"/>
                <w:lang w:eastAsia="en-US"/>
              </w:rPr>
            </w:pPr>
            <w:r w:rsidRPr="00CE6060">
              <w:rPr>
                <w:rFonts w:eastAsiaTheme="minorHAnsi"/>
                <w:sz w:val="22"/>
                <w:szCs w:val="22"/>
                <w:lang w:eastAsia="en-US"/>
              </w:rPr>
              <w:t xml:space="preserve">- </w:t>
            </w:r>
            <w:r w:rsidRPr="00CE6060">
              <w:rPr>
                <w:rFonts w:eastAsiaTheme="minorHAnsi"/>
                <w:b/>
                <w:sz w:val="22"/>
                <w:szCs w:val="22"/>
                <w:lang w:eastAsia="en-US"/>
              </w:rPr>
              <w:t>0,1</w:t>
            </w:r>
            <w:r w:rsidRPr="00CE6060">
              <w:rPr>
                <w:rFonts w:eastAsiaTheme="minorHAnsi"/>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жилые помещения – </w:t>
            </w:r>
            <w:r w:rsidRPr="00CE6060">
              <w:rPr>
                <w:rFonts w:eastAsiaTheme="minorHAnsi"/>
                <w:b/>
                <w:sz w:val="22"/>
                <w:szCs w:val="22"/>
                <w:lang w:eastAsia="en-US"/>
              </w:rPr>
              <w:t>0,09</w:t>
            </w:r>
            <w:r w:rsidRPr="00CE6060">
              <w:rPr>
                <w:rFonts w:eastAsiaTheme="minorHAnsi"/>
                <w:sz w:val="22"/>
                <w:szCs w:val="22"/>
                <w:lang w:eastAsia="en-US"/>
              </w:rPr>
              <w:t xml:space="preserve"> %;</w:t>
            </w:r>
          </w:p>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нежилые помещения </w:t>
            </w:r>
          </w:p>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 </w:t>
            </w:r>
            <w:r w:rsidRPr="00CE6060">
              <w:rPr>
                <w:rFonts w:eastAsiaTheme="minorHAnsi"/>
                <w:b/>
                <w:sz w:val="22"/>
                <w:szCs w:val="22"/>
                <w:lang w:eastAsia="en-US"/>
              </w:rPr>
              <w:t>0,09</w:t>
            </w:r>
            <w:r w:rsidRPr="00CE6060">
              <w:rPr>
                <w:rFonts w:eastAsiaTheme="minorHAnsi"/>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жилые помещения – </w:t>
            </w:r>
            <w:r w:rsidRPr="00CE6060">
              <w:rPr>
                <w:rFonts w:eastAsiaTheme="minorHAnsi"/>
                <w:b/>
                <w:sz w:val="22"/>
                <w:szCs w:val="22"/>
                <w:lang w:eastAsia="en-US"/>
              </w:rPr>
              <w:t>0,1</w:t>
            </w:r>
            <w:r w:rsidRPr="00CE6060">
              <w:rPr>
                <w:rFonts w:eastAsiaTheme="minorHAnsi"/>
                <w:sz w:val="22"/>
                <w:szCs w:val="22"/>
                <w:lang w:eastAsia="en-US"/>
              </w:rPr>
              <w:t xml:space="preserve"> %;</w:t>
            </w:r>
          </w:p>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нежилые помещения </w:t>
            </w:r>
          </w:p>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 </w:t>
            </w:r>
            <w:r w:rsidRPr="00CE6060">
              <w:rPr>
                <w:rFonts w:eastAsiaTheme="minorHAnsi"/>
                <w:b/>
                <w:sz w:val="22"/>
                <w:szCs w:val="22"/>
                <w:lang w:eastAsia="en-US"/>
              </w:rPr>
              <w:t>0,1</w:t>
            </w:r>
            <w:r w:rsidRPr="00CE6060">
              <w:rPr>
                <w:rFonts w:eastAsiaTheme="minorHAnsi"/>
                <w:sz w:val="22"/>
                <w:szCs w:val="22"/>
                <w:lang w:eastAsia="en-US"/>
              </w:rPr>
              <w:t xml:space="preserve"> %</w:t>
            </w:r>
          </w:p>
        </w:tc>
      </w:tr>
      <w:tr w:rsidR="00CE6060" w:rsidRPr="00CE6060" w:rsidTr="00AC1947">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lastRenderedPageBreak/>
              <w:t>Свыше 300 000 до 500 000 рублей включительно</w:t>
            </w:r>
          </w:p>
        </w:tc>
        <w:tc>
          <w:tcPr>
            <w:tcW w:w="1134"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жилые помещения – </w:t>
            </w:r>
            <w:r w:rsidRPr="00CE6060">
              <w:rPr>
                <w:rFonts w:eastAsiaTheme="minorHAnsi"/>
                <w:b/>
                <w:sz w:val="22"/>
                <w:szCs w:val="22"/>
                <w:lang w:eastAsia="en-US"/>
              </w:rPr>
              <w:t>0,101</w:t>
            </w:r>
            <w:r w:rsidRPr="00CE6060">
              <w:rPr>
                <w:rFonts w:eastAsiaTheme="minorHAnsi"/>
                <w:sz w:val="22"/>
                <w:szCs w:val="22"/>
                <w:lang w:eastAsia="en-US"/>
              </w:rPr>
              <w:t xml:space="preserve"> %;</w:t>
            </w:r>
          </w:p>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нежилые помещения </w:t>
            </w:r>
          </w:p>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 </w:t>
            </w:r>
            <w:r w:rsidRPr="00CE6060">
              <w:rPr>
                <w:rFonts w:eastAsiaTheme="minorHAnsi"/>
                <w:b/>
                <w:sz w:val="22"/>
                <w:szCs w:val="22"/>
                <w:lang w:eastAsia="en-US"/>
              </w:rPr>
              <w:t>0,299</w:t>
            </w:r>
            <w:r w:rsidRPr="00CE6060">
              <w:rPr>
                <w:rFonts w:eastAsiaTheme="minorHAnsi"/>
                <w:sz w:val="22"/>
                <w:szCs w:val="22"/>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center"/>
              <w:rPr>
                <w:rFonts w:eastAsiaTheme="minorHAnsi"/>
                <w:sz w:val="22"/>
                <w:szCs w:val="22"/>
                <w:lang w:eastAsia="en-US"/>
              </w:rPr>
            </w:pPr>
          </w:p>
          <w:p w:rsidR="00CE6060" w:rsidRPr="00CE6060" w:rsidRDefault="00CE6060" w:rsidP="00CE6060">
            <w:pPr>
              <w:autoSpaceDE w:val="0"/>
              <w:autoSpaceDN w:val="0"/>
              <w:adjustRightInd w:val="0"/>
              <w:jc w:val="center"/>
              <w:rPr>
                <w:rFonts w:eastAsiaTheme="minorHAnsi"/>
                <w:sz w:val="22"/>
                <w:szCs w:val="22"/>
                <w:lang w:eastAsia="en-US"/>
              </w:rPr>
            </w:pPr>
            <w:r w:rsidRPr="00CE6060">
              <w:rPr>
                <w:rFonts w:eastAsiaTheme="minorHAnsi"/>
                <w:b/>
                <w:sz w:val="22"/>
                <w:szCs w:val="22"/>
                <w:lang w:eastAsia="en-US"/>
              </w:rPr>
              <w:t>0,2</w:t>
            </w:r>
            <w:r w:rsidRPr="00CE6060">
              <w:rPr>
                <w:rFonts w:eastAsiaTheme="minorHAnsi"/>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rPr>
                <w:rFonts w:eastAsiaTheme="minorHAnsi"/>
                <w:sz w:val="22"/>
                <w:szCs w:val="22"/>
                <w:lang w:eastAsia="en-US"/>
              </w:rPr>
            </w:pPr>
            <w:r w:rsidRPr="00CE6060">
              <w:rPr>
                <w:rFonts w:eastAsiaTheme="minorHAnsi"/>
                <w:sz w:val="22"/>
                <w:szCs w:val="22"/>
                <w:lang w:eastAsia="en-US"/>
              </w:rPr>
              <w:t xml:space="preserve">жилые помещения – </w:t>
            </w:r>
            <w:r w:rsidRPr="00CE6060">
              <w:rPr>
                <w:rFonts w:eastAsiaTheme="minorHAnsi"/>
                <w:b/>
                <w:sz w:val="22"/>
                <w:szCs w:val="22"/>
                <w:lang w:eastAsia="en-US"/>
              </w:rPr>
              <w:t>0,11</w:t>
            </w:r>
            <w:r w:rsidRPr="00CE6060">
              <w:rPr>
                <w:rFonts w:eastAsiaTheme="minorHAnsi"/>
                <w:sz w:val="22"/>
                <w:szCs w:val="22"/>
                <w:lang w:eastAsia="en-US"/>
              </w:rPr>
              <w:t xml:space="preserve"> %;</w:t>
            </w:r>
          </w:p>
          <w:p w:rsidR="00CE6060" w:rsidRPr="00CE6060" w:rsidRDefault="00CE6060" w:rsidP="00CE6060">
            <w:pPr>
              <w:autoSpaceDE w:val="0"/>
              <w:autoSpaceDN w:val="0"/>
              <w:adjustRightInd w:val="0"/>
              <w:rPr>
                <w:rFonts w:eastAsiaTheme="minorHAnsi"/>
                <w:sz w:val="22"/>
                <w:szCs w:val="22"/>
                <w:lang w:eastAsia="en-US"/>
              </w:rPr>
            </w:pPr>
            <w:r w:rsidRPr="00CE6060">
              <w:rPr>
                <w:rFonts w:eastAsiaTheme="minorHAnsi"/>
                <w:sz w:val="22"/>
                <w:szCs w:val="22"/>
                <w:lang w:eastAsia="en-US"/>
              </w:rPr>
              <w:t xml:space="preserve">нежилые помещения </w:t>
            </w:r>
          </w:p>
          <w:p w:rsidR="00CE6060" w:rsidRPr="00CE6060" w:rsidRDefault="00CE6060" w:rsidP="00CE6060">
            <w:pPr>
              <w:autoSpaceDE w:val="0"/>
              <w:autoSpaceDN w:val="0"/>
              <w:adjustRightInd w:val="0"/>
              <w:rPr>
                <w:rFonts w:eastAsiaTheme="minorHAnsi"/>
                <w:sz w:val="22"/>
                <w:szCs w:val="22"/>
                <w:lang w:eastAsia="en-US"/>
              </w:rPr>
            </w:pPr>
            <w:r w:rsidRPr="00CE6060">
              <w:rPr>
                <w:rFonts w:eastAsiaTheme="minorHAnsi"/>
                <w:sz w:val="22"/>
                <w:szCs w:val="22"/>
                <w:lang w:eastAsia="en-US"/>
              </w:rPr>
              <w:t xml:space="preserve">- </w:t>
            </w:r>
            <w:r w:rsidRPr="00CE6060">
              <w:rPr>
                <w:rFonts w:eastAsiaTheme="minorHAnsi"/>
                <w:b/>
                <w:sz w:val="22"/>
                <w:szCs w:val="22"/>
                <w:lang w:eastAsia="en-US"/>
              </w:rPr>
              <w:t>0,3</w:t>
            </w:r>
            <w:r w:rsidRPr="00CE6060">
              <w:rPr>
                <w:rFonts w:eastAsiaTheme="minorHAnsi"/>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жилые помещения – </w:t>
            </w:r>
            <w:r w:rsidRPr="00CE6060">
              <w:rPr>
                <w:rFonts w:eastAsiaTheme="minorHAnsi"/>
                <w:b/>
                <w:sz w:val="22"/>
                <w:szCs w:val="22"/>
                <w:lang w:eastAsia="en-US"/>
              </w:rPr>
              <w:t>0,11</w:t>
            </w:r>
            <w:r w:rsidRPr="00CE6060">
              <w:rPr>
                <w:rFonts w:eastAsiaTheme="minorHAnsi"/>
                <w:sz w:val="22"/>
                <w:szCs w:val="22"/>
                <w:lang w:eastAsia="en-US"/>
              </w:rPr>
              <w:t xml:space="preserve"> %;</w:t>
            </w:r>
          </w:p>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нежилые помещения </w:t>
            </w:r>
          </w:p>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 </w:t>
            </w:r>
            <w:r w:rsidRPr="00CE6060">
              <w:rPr>
                <w:rFonts w:eastAsiaTheme="minorHAnsi"/>
                <w:b/>
                <w:sz w:val="22"/>
                <w:szCs w:val="22"/>
                <w:lang w:eastAsia="en-US"/>
              </w:rPr>
              <w:t>0,29</w:t>
            </w:r>
            <w:r w:rsidRPr="00CE6060">
              <w:rPr>
                <w:rFonts w:eastAsiaTheme="minorHAnsi"/>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жилые помещения – </w:t>
            </w:r>
            <w:r w:rsidRPr="00CE6060">
              <w:rPr>
                <w:rFonts w:eastAsiaTheme="minorHAnsi"/>
                <w:b/>
                <w:sz w:val="22"/>
                <w:szCs w:val="22"/>
                <w:lang w:eastAsia="en-US"/>
              </w:rPr>
              <w:t>0,2-0,3</w:t>
            </w:r>
            <w:r w:rsidRPr="00CE6060">
              <w:rPr>
                <w:rFonts w:eastAsiaTheme="minorHAnsi"/>
                <w:sz w:val="22"/>
                <w:szCs w:val="22"/>
                <w:lang w:eastAsia="en-US"/>
              </w:rPr>
              <w:t xml:space="preserve"> %;</w:t>
            </w:r>
          </w:p>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нежилые помещения </w:t>
            </w:r>
          </w:p>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 </w:t>
            </w:r>
            <w:r w:rsidRPr="00CE6060">
              <w:rPr>
                <w:rFonts w:eastAsiaTheme="minorHAnsi"/>
                <w:b/>
                <w:sz w:val="22"/>
                <w:szCs w:val="22"/>
                <w:lang w:eastAsia="en-US"/>
              </w:rPr>
              <w:t>0,3</w:t>
            </w:r>
            <w:r w:rsidRPr="00CE6060">
              <w:rPr>
                <w:rFonts w:eastAsiaTheme="minorHAnsi"/>
                <w:sz w:val="22"/>
                <w:szCs w:val="22"/>
                <w:lang w:eastAsia="en-US"/>
              </w:rPr>
              <w:t xml:space="preserve"> %</w:t>
            </w:r>
          </w:p>
        </w:tc>
      </w:tr>
      <w:tr w:rsidR="00CE6060" w:rsidRPr="00CE6060" w:rsidTr="00AC1947">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Свыше 500 000 рублей</w:t>
            </w:r>
          </w:p>
        </w:tc>
        <w:tc>
          <w:tcPr>
            <w:tcW w:w="1134"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жилые помещения – </w:t>
            </w:r>
            <w:r w:rsidRPr="00CE6060">
              <w:rPr>
                <w:rFonts w:eastAsiaTheme="minorHAnsi"/>
                <w:b/>
                <w:sz w:val="22"/>
                <w:szCs w:val="22"/>
                <w:lang w:eastAsia="en-US"/>
              </w:rPr>
              <w:t>0,301</w:t>
            </w:r>
            <w:r w:rsidRPr="00CE6060">
              <w:rPr>
                <w:rFonts w:eastAsiaTheme="minorHAnsi"/>
                <w:sz w:val="22"/>
                <w:szCs w:val="22"/>
                <w:lang w:eastAsia="en-US"/>
              </w:rPr>
              <w:t xml:space="preserve"> %;</w:t>
            </w:r>
          </w:p>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нежилые помещения </w:t>
            </w:r>
          </w:p>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 </w:t>
            </w:r>
            <w:r w:rsidRPr="00CE6060">
              <w:rPr>
                <w:rFonts w:eastAsiaTheme="minorHAnsi"/>
                <w:b/>
                <w:sz w:val="22"/>
                <w:szCs w:val="22"/>
                <w:lang w:eastAsia="en-US"/>
              </w:rPr>
              <w:t>1,0</w:t>
            </w:r>
            <w:r w:rsidRPr="00CE6060">
              <w:rPr>
                <w:rFonts w:eastAsiaTheme="minorHAnsi"/>
                <w:sz w:val="22"/>
                <w:szCs w:val="22"/>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center"/>
              <w:rPr>
                <w:rFonts w:eastAsiaTheme="minorHAnsi"/>
                <w:sz w:val="22"/>
                <w:szCs w:val="22"/>
                <w:lang w:eastAsia="en-US"/>
              </w:rPr>
            </w:pPr>
          </w:p>
          <w:p w:rsidR="00CE6060" w:rsidRPr="00CE6060" w:rsidRDefault="00CE6060" w:rsidP="00CE6060">
            <w:pPr>
              <w:autoSpaceDE w:val="0"/>
              <w:autoSpaceDN w:val="0"/>
              <w:adjustRightInd w:val="0"/>
              <w:jc w:val="center"/>
              <w:rPr>
                <w:rFonts w:eastAsiaTheme="minorHAnsi"/>
                <w:sz w:val="22"/>
                <w:szCs w:val="22"/>
                <w:lang w:eastAsia="en-US"/>
              </w:rPr>
            </w:pPr>
            <w:r w:rsidRPr="00CE6060">
              <w:rPr>
                <w:rFonts w:eastAsiaTheme="minorHAnsi"/>
                <w:b/>
                <w:sz w:val="22"/>
                <w:szCs w:val="22"/>
                <w:lang w:eastAsia="en-US"/>
              </w:rPr>
              <w:t>0,4</w:t>
            </w:r>
            <w:r w:rsidRPr="00CE6060">
              <w:rPr>
                <w:rFonts w:eastAsiaTheme="minorHAnsi"/>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жилые помещения – </w:t>
            </w:r>
            <w:r w:rsidRPr="00CE6060">
              <w:rPr>
                <w:rFonts w:eastAsiaTheme="minorHAnsi"/>
                <w:b/>
                <w:sz w:val="22"/>
                <w:szCs w:val="22"/>
                <w:lang w:eastAsia="en-US"/>
              </w:rPr>
              <w:t>0,31</w:t>
            </w:r>
            <w:r w:rsidRPr="00CE6060">
              <w:rPr>
                <w:rFonts w:eastAsiaTheme="minorHAnsi"/>
                <w:sz w:val="22"/>
                <w:szCs w:val="22"/>
                <w:lang w:eastAsia="en-US"/>
              </w:rPr>
              <w:t xml:space="preserve"> %;</w:t>
            </w:r>
          </w:p>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нежилые помещения </w:t>
            </w:r>
          </w:p>
          <w:p w:rsidR="00CE6060" w:rsidRPr="00CE6060" w:rsidRDefault="00CE6060" w:rsidP="00CE6060">
            <w:pPr>
              <w:autoSpaceDE w:val="0"/>
              <w:autoSpaceDN w:val="0"/>
              <w:adjustRightInd w:val="0"/>
              <w:rPr>
                <w:rFonts w:eastAsiaTheme="minorHAnsi"/>
                <w:sz w:val="22"/>
                <w:szCs w:val="22"/>
                <w:lang w:eastAsia="en-US"/>
              </w:rPr>
            </w:pPr>
            <w:r w:rsidRPr="00CE6060">
              <w:rPr>
                <w:rFonts w:eastAsiaTheme="minorHAnsi"/>
                <w:sz w:val="22"/>
                <w:szCs w:val="22"/>
                <w:lang w:eastAsia="en-US"/>
              </w:rPr>
              <w:t xml:space="preserve">- </w:t>
            </w:r>
            <w:r w:rsidRPr="00CE6060">
              <w:rPr>
                <w:rFonts w:eastAsiaTheme="minorHAnsi"/>
                <w:b/>
                <w:sz w:val="22"/>
                <w:szCs w:val="22"/>
                <w:lang w:eastAsia="en-US"/>
              </w:rPr>
              <w:t>2,0</w:t>
            </w:r>
            <w:r w:rsidRPr="00CE6060">
              <w:rPr>
                <w:rFonts w:eastAsiaTheme="minorHAnsi"/>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жилые помещения – </w:t>
            </w:r>
            <w:r w:rsidRPr="00CE6060">
              <w:rPr>
                <w:rFonts w:eastAsiaTheme="minorHAnsi"/>
                <w:b/>
                <w:sz w:val="22"/>
                <w:szCs w:val="22"/>
                <w:lang w:eastAsia="en-US"/>
              </w:rPr>
              <w:t>0,31</w:t>
            </w:r>
            <w:r w:rsidRPr="00CE6060">
              <w:rPr>
                <w:rFonts w:eastAsiaTheme="minorHAnsi"/>
                <w:sz w:val="22"/>
                <w:szCs w:val="22"/>
                <w:lang w:eastAsia="en-US"/>
              </w:rPr>
              <w:t xml:space="preserve"> %;</w:t>
            </w:r>
          </w:p>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нежилые помещения </w:t>
            </w:r>
          </w:p>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 </w:t>
            </w:r>
            <w:r w:rsidRPr="00CE6060">
              <w:rPr>
                <w:rFonts w:eastAsiaTheme="minorHAnsi"/>
                <w:b/>
                <w:sz w:val="22"/>
                <w:szCs w:val="22"/>
                <w:lang w:eastAsia="en-US"/>
              </w:rPr>
              <w:t>0,8</w:t>
            </w:r>
            <w:r w:rsidRPr="00CE6060">
              <w:rPr>
                <w:rFonts w:eastAsiaTheme="minorHAnsi"/>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жилые помещения – </w:t>
            </w:r>
            <w:r w:rsidRPr="00CE6060">
              <w:rPr>
                <w:rFonts w:eastAsiaTheme="minorHAnsi"/>
                <w:b/>
                <w:sz w:val="22"/>
                <w:szCs w:val="22"/>
                <w:lang w:eastAsia="en-US"/>
              </w:rPr>
              <w:t>0,35</w:t>
            </w:r>
            <w:r w:rsidRPr="00CE6060">
              <w:rPr>
                <w:rFonts w:eastAsiaTheme="minorHAnsi"/>
                <w:sz w:val="22"/>
                <w:szCs w:val="22"/>
                <w:lang w:eastAsia="en-US"/>
              </w:rPr>
              <w:t xml:space="preserve"> %;</w:t>
            </w:r>
          </w:p>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нежилые помещения </w:t>
            </w:r>
          </w:p>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 </w:t>
            </w:r>
            <w:r w:rsidRPr="00CE6060">
              <w:rPr>
                <w:rFonts w:eastAsiaTheme="minorHAnsi"/>
                <w:b/>
                <w:sz w:val="22"/>
                <w:szCs w:val="22"/>
                <w:lang w:eastAsia="en-US"/>
              </w:rPr>
              <w:t>0,5</w:t>
            </w:r>
            <w:r w:rsidRPr="00CE6060">
              <w:rPr>
                <w:rFonts w:eastAsiaTheme="minorHAnsi"/>
                <w:sz w:val="22"/>
                <w:szCs w:val="22"/>
                <w:lang w:eastAsia="en-US"/>
              </w:rPr>
              <w:t xml:space="preserve"> %</w:t>
            </w:r>
          </w:p>
        </w:tc>
      </w:tr>
      <w:tr w:rsidR="00CE6060" w:rsidRPr="00CE6060" w:rsidTr="00AC1947">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Свыше 1 000 000 рублей</w:t>
            </w:r>
          </w:p>
        </w:tc>
        <w:tc>
          <w:tcPr>
            <w:tcW w:w="1134"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жилые помещения – </w:t>
            </w:r>
            <w:r w:rsidRPr="00CE6060">
              <w:rPr>
                <w:rFonts w:eastAsiaTheme="minorHAnsi"/>
                <w:b/>
                <w:sz w:val="22"/>
                <w:szCs w:val="22"/>
                <w:lang w:eastAsia="en-US"/>
              </w:rPr>
              <w:t>0,5</w:t>
            </w:r>
            <w:r w:rsidRPr="00CE6060">
              <w:rPr>
                <w:rFonts w:eastAsiaTheme="minorHAnsi"/>
                <w:sz w:val="22"/>
                <w:szCs w:val="22"/>
                <w:lang w:eastAsia="en-US"/>
              </w:rPr>
              <w:t xml:space="preserve"> %;</w:t>
            </w:r>
          </w:p>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нежилые помещения </w:t>
            </w:r>
          </w:p>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 </w:t>
            </w:r>
            <w:r w:rsidRPr="00CE6060">
              <w:rPr>
                <w:rFonts w:eastAsiaTheme="minorHAnsi"/>
                <w:b/>
                <w:sz w:val="22"/>
                <w:szCs w:val="22"/>
                <w:lang w:eastAsia="en-US"/>
              </w:rPr>
              <w:t>1,99</w:t>
            </w:r>
            <w:r w:rsidRPr="00CE6060">
              <w:rPr>
                <w:rFonts w:eastAsiaTheme="minorHAnsi"/>
                <w:sz w:val="22"/>
                <w:szCs w:val="22"/>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center"/>
              <w:rPr>
                <w:rFonts w:eastAsiaTheme="minorHAnsi"/>
                <w:sz w:val="22"/>
                <w:szCs w:val="22"/>
                <w:lang w:eastAsia="en-US"/>
              </w:rPr>
            </w:pPr>
            <w:r w:rsidRPr="00CE6060">
              <w:rPr>
                <w:rFonts w:eastAsiaTheme="minorHAns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center"/>
              <w:rPr>
                <w:rFonts w:eastAsiaTheme="minorHAnsi"/>
                <w:sz w:val="22"/>
                <w:szCs w:val="22"/>
                <w:lang w:eastAsia="en-US"/>
              </w:rPr>
            </w:pPr>
            <w:r w:rsidRPr="00CE6060">
              <w:rPr>
                <w:rFonts w:eastAsiaTheme="minorHAns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жилые помещения – </w:t>
            </w:r>
            <w:r w:rsidRPr="00CE6060">
              <w:rPr>
                <w:rFonts w:eastAsiaTheme="minorHAnsi"/>
                <w:b/>
                <w:sz w:val="22"/>
                <w:szCs w:val="22"/>
                <w:lang w:eastAsia="en-US"/>
              </w:rPr>
              <w:t>0,5</w:t>
            </w:r>
            <w:r w:rsidRPr="00CE6060">
              <w:rPr>
                <w:rFonts w:eastAsiaTheme="minorHAnsi"/>
                <w:sz w:val="22"/>
                <w:szCs w:val="22"/>
                <w:lang w:eastAsia="en-US"/>
              </w:rPr>
              <w:t xml:space="preserve"> %;</w:t>
            </w:r>
          </w:p>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нежилые помещения </w:t>
            </w:r>
          </w:p>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 </w:t>
            </w:r>
            <w:r w:rsidRPr="00CE6060">
              <w:rPr>
                <w:rFonts w:eastAsiaTheme="minorHAnsi"/>
                <w:b/>
                <w:sz w:val="22"/>
                <w:szCs w:val="22"/>
                <w:lang w:eastAsia="en-US"/>
              </w:rPr>
              <w:t>1,5</w:t>
            </w:r>
            <w:r w:rsidRPr="00CE6060">
              <w:rPr>
                <w:rFonts w:eastAsiaTheme="minorHAnsi"/>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жилые помещения – </w:t>
            </w:r>
            <w:r w:rsidRPr="00CE6060">
              <w:rPr>
                <w:rFonts w:eastAsiaTheme="minorHAnsi"/>
                <w:b/>
                <w:sz w:val="22"/>
                <w:szCs w:val="22"/>
                <w:lang w:eastAsia="en-US"/>
              </w:rPr>
              <w:t>0,4</w:t>
            </w:r>
            <w:r w:rsidRPr="00CE6060">
              <w:rPr>
                <w:rFonts w:eastAsiaTheme="minorHAnsi"/>
                <w:sz w:val="22"/>
                <w:szCs w:val="22"/>
                <w:lang w:eastAsia="en-US"/>
              </w:rPr>
              <w:t xml:space="preserve"> %;</w:t>
            </w:r>
          </w:p>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нежилые помещения </w:t>
            </w:r>
          </w:p>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 </w:t>
            </w:r>
            <w:r w:rsidRPr="00CE6060">
              <w:rPr>
                <w:rFonts w:eastAsiaTheme="minorHAnsi"/>
                <w:b/>
                <w:sz w:val="22"/>
                <w:szCs w:val="22"/>
                <w:lang w:eastAsia="en-US"/>
              </w:rPr>
              <w:t>1,0</w:t>
            </w:r>
            <w:r w:rsidRPr="00CE6060">
              <w:rPr>
                <w:rFonts w:eastAsiaTheme="minorHAnsi"/>
                <w:sz w:val="22"/>
                <w:szCs w:val="22"/>
                <w:lang w:eastAsia="en-US"/>
              </w:rPr>
              <w:t xml:space="preserve"> %</w:t>
            </w:r>
          </w:p>
        </w:tc>
      </w:tr>
      <w:tr w:rsidR="00CE6060" w:rsidRPr="00CE6060" w:rsidTr="00AC1947">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Свыше 2 000 000 рублей</w:t>
            </w:r>
          </w:p>
        </w:tc>
        <w:tc>
          <w:tcPr>
            <w:tcW w:w="1134"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center"/>
              <w:rPr>
                <w:rFonts w:eastAsiaTheme="minorHAnsi"/>
                <w:sz w:val="22"/>
                <w:szCs w:val="22"/>
                <w:lang w:eastAsia="en-US"/>
              </w:rPr>
            </w:pPr>
            <w:r w:rsidRPr="00CE6060">
              <w:rPr>
                <w:rFonts w:eastAsiaTheme="minorHAnsi"/>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center"/>
              <w:rPr>
                <w:rFonts w:eastAsiaTheme="minorHAnsi"/>
                <w:sz w:val="22"/>
                <w:szCs w:val="22"/>
                <w:lang w:eastAsia="en-US"/>
              </w:rPr>
            </w:pPr>
            <w:r w:rsidRPr="00CE6060">
              <w:rPr>
                <w:rFonts w:eastAsiaTheme="minorHAns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center"/>
              <w:rPr>
                <w:rFonts w:eastAsiaTheme="minorHAnsi"/>
                <w:sz w:val="22"/>
                <w:szCs w:val="22"/>
                <w:lang w:eastAsia="en-US"/>
              </w:rPr>
            </w:pPr>
            <w:r w:rsidRPr="00CE6060">
              <w:rPr>
                <w:rFonts w:eastAsiaTheme="minorHAns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center"/>
              <w:rPr>
                <w:rFonts w:eastAsiaTheme="minorHAnsi"/>
                <w:sz w:val="22"/>
                <w:szCs w:val="22"/>
                <w:lang w:eastAsia="en-US"/>
              </w:rPr>
            </w:pPr>
            <w:r w:rsidRPr="00CE6060">
              <w:rPr>
                <w:rFonts w:eastAsiaTheme="minorHAns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жилые помещения – </w:t>
            </w:r>
            <w:r w:rsidRPr="00CE6060">
              <w:rPr>
                <w:rFonts w:eastAsiaTheme="minorHAnsi"/>
                <w:b/>
                <w:sz w:val="22"/>
                <w:szCs w:val="22"/>
                <w:lang w:eastAsia="en-US"/>
              </w:rPr>
              <w:t>0,5</w:t>
            </w:r>
            <w:r w:rsidRPr="00CE6060">
              <w:rPr>
                <w:rFonts w:eastAsiaTheme="minorHAnsi"/>
                <w:sz w:val="22"/>
                <w:szCs w:val="22"/>
                <w:lang w:eastAsia="en-US"/>
              </w:rPr>
              <w:t xml:space="preserve"> %;</w:t>
            </w:r>
          </w:p>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нежилые помещения </w:t>
            </w:r>
          </w:p>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 </w:t>
            </w:r>
            <w:r w:rsidRPr="00CE6060">
              <w:rPr>
                <w:rFonts w:eastAsiaTheme="minorHAnsi"/>
                <w:b/>
                <w:sz w:val="22"/>
                <w:szCs w:val="22"/>
                <w:lang w:eastAsia="en-US"/>
              </w:rPr>
              <w:t>1,5</w:t>
            </w:r>
            <w:r w:rsidRPr="00CE6060">
              <w:rPr>
                <w:rFonts w:eastAsiaTheme="minorHAnsi"/>
                <w:sz w:val="22"/>
                <w:szCs w:val="22"/>
                <w:lang w:eastAsia="en-US"/>
              </w:rPr>
              <w:t xml:space="preserve"> %</w:t>
            </w:r>
          </w:p>
        </w:tc>
      </w:tr>
      <w:tr w:rsidR="00CE6060" w:rsidRPr="00CE6060" w:rsidTr="00AC1947">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Свыше 10 000 000 рублей</w:t>
            </w:r>
          </w:p>
        </w:tc>
        <w:tc>
          <w:tcPr>
            <w:tcW w:w="1134"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center"/>
              <w:rPr>
                <w:rFonts w:eastAsiaTheme="minorHAnsi"/>
                <w:sz w:val="22"/>
                <w:szCs w:val="22"/>
                <w:lang w:eastAsia="en-US"/>
              </w:rPr>
            </w:pPr>
            <w:r w:rsidRPr="00CE6060">
              <w:rPr>
                <w:rFonts w:eastAsiaTheme="minorHAnsi"/>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center"/>
              <w:rPr>
                <w:rFonts w:eastAsiaTheme="minorHAnsi"/>
                <w:sz w:val="22"/>
                <w:szCs w:val="22"/>
                <w:lang w:eastAsia="en-US"/>
              </w:rPr>
            </w:pPr>
            <w:r w:rsidRPr="00CE6060">
              <w:rPr>
                <w:rFonts w:eastAsiaTheme="minorHAns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center"/>
              <w:rPr>
                <w:rFonts w:eastAsiaTheme="minorHAnsi"/>
                <w:sz w:val="22"/>
                <w:szCs w:val="22"/>
                <w:lang w:eastAsia="en-US"/>
              </w:rPr>
            </w:pPr>
            <w:r w:rsidRPr="00CE6060">
              <w:rPr>
                <w:rFonts w:eastAsiaTheme="minorHAns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center"/>
              <w:rPr>
                <w:rFonts w:eastAsiaTheme="minorHAnsi"/>
                <w:sz w:val="22"/>
                <w:szCs w:val="22"/>
                <w:lang w:eastAsia="en-US"/>
              </w:rPr>
            </w:pPr>
            <w:r w:rsidRPr="00CE6060">
              <w:rPr>
                <w:rFonts w:eastAsiaTheme="minorHAns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жилые помещения – </w:t>
            </w:r>
            <w:r w:rsidRPr="00CE6060">
              <w:rPr>
                <w:rFonts w:eastAsiaTheme="minorHAnsi"/>
                <w:b/>
                <w:sz w:val="22"/>
                <w:szCs w:val="22"/>
                <w:lang w:eastAsia="en-US"/>
              </w:rPr>
              <w:t>1,0</w:t>
            </w:r>
            <w:r w:rsidRPr="00CE6060">
              <w:rPr>
                <w:rFonts w:eastAsiaTheme="minorHAnsi"/>
                <w:sz w:val="22"/>
                <w:szCs w:val="22"/>
                <w:lang w:eastAsia="en-US"/>
              </w:rPr>
              <w:t xml:space="preserve"> %</w:t>
            </w:r>
          </w:p>
        </w:tc>
      </w:tr>
      <w:tr w:rsidR="00CE6060" w:rsidRPr="00CE6060" w:rsidTr="00AC1947">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Свыше 15 000 000 рублей</w:t>
            </w:r>
          </w:p>
        </w:tc>
        <w:tc>
          <w:tcPr>
            <w:tcW w:w="1134"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center"/>
              <w:rPr>
                <w:rFonts w:eastAsiaTheme="minorHAnsi"/>
                <w:sz w:val="22"/>
                <w:szCs w:val="22"/>
                <w:lang w:eastAsia="en-US"/>
              </w:rPr>
            </w:pPr>
            <w:r w:rsidRPr="00CE6060">
              <w:rPr>
                <w:rFonts w:eastAsiaTheme="minorHAnsi"/>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center"/>
              <w:rPr>
                <w:rFonts w:eastAsiaTheme="minorHAnsi"/>
                <w:sz w:val="22"/>
                <w:szCs w:val="22"/>
                <w:lang w:eastAsia="en-US"/>
              </w:rPr>
            </w:pPr>
            <w:r w:rsidRPr="00CE6060">
              <w:rPr>
                <w:rFonts w:eastAsiaTheme="minorHAns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center"/>
              <w:rPr>
                <w:rFonts w:eastAsiaTheme="minorHAnsi"/>
                <w:sz w:val="22"/>
                <w:szCs w:val="22"/>
                <w:lang w:eastAsia="en-US"/>
              </w:rPr>
            </w:pPr>
            <w:r w:rsidRPr="00CE6060">
              <w:rPr>
                <w:rFonts w:eastAsiaTheme="minorHAns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center"/>
              <w:rPr>
                <w:rFonts w:eastAsiaTheme="minorHAnsi"/>
                <w:sz w:val="22"/>
                <w:szCs w:val="22"/>
                <w:lang w:eastAsia="en-US"/>
              </w:rPr>
            </w:pPr>
            <w:r w:rsidRPr="00CE6060">
              <w:rPr>
                <w:rFonts w:eastAsiaTheme="minorHAns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tcPr>
          <w:p w:rsidR="00CE6060" w:rsidRPr="00CE6060" w:rsidRDefault="00CE6060" w:rsidP="00CE6060">
            <w:pPr>
              <w:autoSpaceDE w:val="0"/>
              <w:autoSpaceDN w:val="0"/>
              <w:adjustRightInd w:val="0"/>
              <w:jc w:val="both"/>
              <w:rPr>
                <w:rFonts w:eastAsiaTheme="minorHAnsi"/>
                <w:sz w:val="22"/>
                <w:szCs w:val="22"/>
                <w:lang w:eastAsia="en-US"/>
              </w:rPr>
            </w:pPr>
            <w:r w:rsidRPr="00CE6060">
              <w:rPr>
                <w:rFonts w:eastAsiaTheme="minorHAnsi"/>
                <w:sz w:val="22"/>
                <w:szCs w:val="22"/>
                <w:lang w:eastAsia="en-US"/>
              </w:rPr>
              <w:t xml:space="preserve">жилые помещения – </w:t>
            </w:r>
            <w:r w:rsidRPr="00CE6060">
              <w:rPr>
                <w:rFonts w:eastAsiaTheme="minorHAnsi"/>
                <w:b/>
                <w:sz w:val="22"/>
                <w:szCs w:val="22"/>
                <w:lang w:eastAsia="en-US"/>
              </w:rPr>
              <w:t>2,0</w:t>
            </w:r>
            <w:r w:rsidRPr="00CE6060">
              <w:rPr>
                <w:rFonts w:eastAsiaTheme="minorHAnsi"/>
                <w:sz w:val="22"/>
                <w:szCs w:val="22"/>
                <w:lang w:eastAsia="en-US"/>
              </w:rPr>
              <w:t xml:space="preserve"> %</w:t>
            </w:r>
          </w:p>
        </w:tc>
      </w:tr>
    </w:tbl>
    <w:p w:rsidR="00CE6060" w:rsidRPr="00CE6060" w:rsidRDefault="00CE6060" w:rsidP="00CE6060">
      <w:pPr>
        <w:jc w:val="both"/>
      </w:pPr>
    </w:p>
    <w:p w:rsidR="006B4ED2" w:rsidRDefault="006B4ED2" w:rsidP="006B4ED2">
      <w:pPr>
        <w:jc w:val="both"/>
      </w:pPr>
    </w:p>
    <w:p w:rsidR="00CE6060" w:rsidRPr="00CE6060" w:rsidRDefault="006B4ED2" w:rsidP="00CE6060">
      <w:pPr>
        <w:jc w:val="both"/>
      </w:pPr>
      <w:r>
        <w:tab/>
      </w:r>
      <w:r w:rsidR="00CE6060" w:rsidRPr="00CE6060">
        <w:t xml:space="preserve">Закон РФ от 09.12.1991 года № 2003-1 </w:t>
      </w:r>
      <w:r w:rsidR="00CE6060" w:rsidRPr="00CE6060">
        <w:rPr>
          <w:i/>
        </w:rPr>
        <w:t>«О налогах на имущество физических лиц»</w:t>
      </w:r>
      <w:r w:rsidR="00CE6060">
        <w:t xml:space="preserve"> </w:t>
      </w:r>
      <w:r w:rsidR="00CE6060" w:rsidRPr="00CE6060">
        <w:t xml:space="preserve"> утрачивает силу с 01 января 2015 года.</w:t>
      </w:r>
    </w:p>
    <w:p w:rsidR="006B4ED2" w:rsidRPr="00CE6060" w:rsidRDefault="00CE6060" w:rsidP="006B4ED2">
      <w:pPr>
        <w:jc w:val="both"/>
      </w:pPr>
      <w:r>
        <w:tab/>
      </w:r>
      <w:proofErr w:type="gramStart"/>
      <w:r w:rsidRPr="00CE6060">
        <w:rPr>
          <w:b/>
        </w:rPr>
        <w:t>С 01 января 2015 года</w:t>
      </w:r>
      <w:r w:rsidR="001535BC" w:rsidRPr="001535BC">
        <w:t>,</w:t>
      </w:r>
      <w:r>
        <w:t xml:space="preserve"> в </w:t>
      </w:r>
      <w:r w:rsidR="006B4ED2">
        <w:t xml:space="preserve"> связи с принятием Федерального закона от 04.10.2014г № 284-ФЗ «</w:t>
      </w:r>
      <w:r w:rsidR="006B4ED2" w:rsidRPr="006B4ED2">
        <w:rPr>
          <w:i/>
        </w:rPr>
        <w:t>О внесении изменений в статьи 12 и 85 части первой  и часть вторую Налогового кодекса  Российской Федерации и признании утратившим силу Закона РФ «О налогах на имущество физических лиц»</w:t>
      </w:r>
      <w:r w:rsidR="001535BC">
        <w:rPr>
          <w:i/>
        </w:rPr>
        <w:t>,</w:t>
      </w:r>
      <w:r w:rsidR="006B4ED2" w:rsidRPr="006B4ED2">
        <w:rPr>
          <w:i/>
        </w:rPr>
        <w:t xml:space="preserve"> </w:t>
      </w:r>
      <w:r w:rsidR="006B4ED2">
        <w:t xml:space="preserve"> </w:t>
      </w:r>
      <w:r w:rsidR="006B4ED2" w:rsidRPr="00CE6060">
        <w:rPr>
          <w:b/>
        </w:rPr>
        <w:t>часть вторая Налогового кодекса РФ будет дополнена  главой 32 «Налог на имущество физических лиц» (</w:t>
      </w:r>
      <w:r w:rsidR="006B4ED2" w:rsidRPr="00CE6060">
        <w:t>статьи 399-409</w:t>
      </w:r>
      <w:proofErr w:type="gramEnd"/>
      <w:r w:rsidR="006B4ED2" w:rsidRPr="00CE6060">
        <w:t xml:space="preserve">  </w:t>
      </w:r>
      <w:proofErr w:type="gramStart"/>
      <w:r w:rsidR="006B4ED2" w:rsidRPr="00CE6060">
        <w:t>НК РФ).</w:t>
      </w:r>
      <w:proofErr w:type="gramEnd"/>
    </w:p>
    <w:p w:rsidR="006B4ED2" w:rsidRDefault="006B4ED2" w:rsidP="006B4ED2">
      <w:pPr>
        <w:jc w:val="both"/>
      </w:pPr>
      <w:r>
        <w:tab/>
        <w:t xml:space="preserve">В соответствии со статьей 399  НК РФ </w:t>
      </w:r>
      <w:r w:rsidR="00D12314">
        <w:t xml:space="preserve">налог на имущество физических </w:t>
      </w:r>
      <w:r w:rsidR="001535BC">
        <w:t xml:space="preserve">будет </w:t>
      </w:r>
      <w:r w:rsidR="00D12314">
        <w:t>устанавливат</w:t>
      </w:r>
      <w:r w:rsidR="001535BC">
        <w:t>ь</w:t>
      </w:r>
      <w:r w:rsidR="00D12314">
        <w:t xml:space="preserve">ся </w:t>
      </w:r>
      <w:r w:rsidR="001535BC">
        <w:t>НК РФ</w:t>
      </w:r>
      <w:r w:rsidR="00D12314">
        <w:t xml:space="preserve"> и нормативными правовыми актами представительных органов муниципальных образований. Устанавливая налог, представительные органы муниципальных образований </w:t>
      </w:r>
      <w:r w:rsidR="00D12314" w:rsidRPr="00A94FCB">
        <w:rPr>
          <w:b/>
        </w:rPr>
        <w:t>определяют налоговые ставки и особенности определения налоговой базы</w:t>
      </w:r>
      <w:r w:rsidR="00D12314">
        <w:t xml:space="preserve"> в соответствии с главой 32  НК РФ.</w:t>
      </w:r>
    </w:p>
    <w:p w:rsidR="00A93876" w:rsidRDefault="00A93876" w:rsidP="00A93876">
      <w:pPr>
        <w:autoSpaceDE w:val="0"/>
        <w:autoSpaceDN w:val="0"/>
        <w:adjustRightInd w:val="0"/>
        <w:ind w:firstLine="540"/>
        <w:jc w:val="both"/>
        <w:outlineLvl w:val="0"/>
        <w:rPr>
          <w:rFonts w:eastAsiaTheme="minorHAnsi"/>
          <w:lang w:eastAsia="en-US"/>
        </w:rPr>
      </w:pPr>
      <w:r>
        <w:tab/>
      </w:r>
      <w:r>
        <w:rPr>
          <w:rFonts w:eastAsiaTheme="minorHAnsi"/>
          <w:lang w:eastAsia="en-US"/>
        </w:rPr>
        <w:t>Объектом налогообложения признается расположенное в пределах муниципального образования  следующее имущество:</w:t>
      </w:r>
    </w:p>
    <w:p w:rsidR="00A93876" w:rsidRDefault="00A93876" w:rsidP="00A93876">
      <w:pPr>
        <w:autoSpaceDE w:val="0"/>
        <w:autoSpaceDN w:val="0"/>
        <w:adjustRightInd w:val="0"/>
        <w:ind w:firstLine="540"/>
        <w:jc w:val="both"/>
        <w:rPr>
          <w:rFonts w:eastAsiaTheme="minorHAnsi"/>
          <w:lang w:eastAsia="en-US"/>
        </w:rPr>
      </w:pPr>
      <w:r>
        <w:rPr>
          <w:rFonts w:eastAsiaTheme="minorHAnsi"/>
          <w:lang w:eastAsia="en-US"/>
        </w:rPr>
        <w:t>1) жилой дом;</w:t>
      </w:r>
    </w:p>
    <w:p w:rsidR="00A93876" w:rsidRDefault="00A93876" w:rsidP="00A93876">
      <w:pPr>
        <w:autoSpaceDE w:val="0"/>
        <w:autoSpaceDN w:val="0"/>
        <w:adjustRightInd w:val="0"/>
        <w:ind w:firstLine="540"/>
        <w:jc w:val="both"/>
        <w:rPr>
          <w:rFonts w:eastAsiaTheme="minorHAnsi"/>
          <w:lang w:eastAsia="en-US"/>
        </w:rPr>
      </w:pPr>
      <w:r>
        <w:rPr>
          <w:rFonts w:eastAsiaTheme="minorHAnsi"/>
          <w:lang w:eastAsia="en-US"/>
        </w:rPr>
        <w:t>2) жилое помещение (квартира, комната);</w:t>
      </w:r>
    </w:p>
    <w:p w:rsidR="00A93876" w:rsidRDefault="00A93876" w:rsidP="00A93876">
      <w:pPr>
        <w:autoSpaceDE w:val="0"/>
        <w:autoSpaceDN w:val="0"/>
        <w:adjustRightInd w:val="0"/>
        <w:ind w:firstLine="540"/>
        <w:jc w:val="both"/>
        <w:rPr>
          <w:rFonts w:eastAsiaTheme="minorHAnsi"/>
          <w:lang w:eastAsia="en-US"/>
        </w:rPr>
      </w:pPr>
      <w:r>
        <w:rPr>
          <w:rFonts w:eastAsiaTheme="minorHAnsi"/>
          <w:lang w:eastAsia="en-US"/>
        </w:rPr>
        <w:t xml:space="preserve">3) гараж, </w:t>
      </w:r>
      <w:proofErr w:type="spellStart"/>
      <w:r>
        <w:rPr>
          <w:rFonts w:eastAsiaTheme="minorHAnsi"/>
          <w:lang w:eastAsia="en-US"/>
        </w:rPr>
        <w:t>машино</w:t>
      </w:r>
      <w:proofErr w:type="spellEnd"/>
      <w:r>
        <w:rPr>
          <w:rFonts w:eastAsiaTheme="minorHAnsi"/>
          <w:lang w:eastAsia="en-US"/>
        </w:rPr>
        <w:t>-место;</w:t>
      </w:r>
    </w:p>
    <w:p w:rsidR="00A93876" w:rsidRDefault="00A93876" w:rsidP="00A93876">
      <w:pPr>
        <w:autoSpaceDE w:val="0"/>
        <w:autoSpaceDN w:val="0"/>
        <w:adjustRightInd w:val="0"/>
        <w:ind w:firstLine="540"/>
        <w:jc w:val="both"/>
        <w:rPr>
          <w:rFonts w:eastAsiaTheme="minorHAnsi"/>
          <w:lang w:eastAsia="en-US"/>
        </w:rPr>
      </w:pPr>
      <w:r>
        <w:rPr>
          <w:rFonts w:eastAsiaTheme="minorHAnsi"/>
          <w:lang w:eastAsia="en-US"/>
        </w:rPr>
        <w:t>4) единый недвижимый комплекс;</w:t>
      </w:r>
    </w:p>
    <w:p w:rsidR="00A93876" w:rsidRDefault="00A93876" w:rsidP="00A93876">
      <w:pPr>
        <w:autoSpaceDE w:val="0"/>
        <w:autoSpaceDN w:val="0"/>
        <w:adjustRightInd w:val="0"/>
        <w:ind w:firstLine="540"/>
        <w:jc w:val="both"/>
        <w:rPr>
          <w:rFonts w:eastAsiaTheme="minorHAnsi"/>
          <w:lang w:eastAsia="en-US"/>
        </w:rPr>
      </w:pPr>
      <w:r>
        <w:rPr>
          <w:rFonts w:eastAsiaTheme="minorHAnsi"/>
          <w:lang w:eastAsia="en-US"/>
        </w:rPr>
        <w:t>5) объект незавершенного строительства;</w:t>
      </w:r>
    </w:p>
    <w:p w:rsidR="00A93876" w:rsidRDefault="00A93876" w:rsidP="00A93876">
      <w:pPr>
        <w:autoSpaceDE w:val="0"/>
        <w:autoSpaceDN w:val="0"/>
        <w:adjustRightInd w:val="0"/>
        <w:ind w:firstLine="540"/>
        <w:jc w:val="both"/>
        <w:rPr>
          <w:rFonts w:eastAsiaTheme="minorHAnsi"/>
          <w:lang w:eastAsia="en-US"/>
        </w:rPr>
      </w:pPr>
      <w:r>
        <w:rPr>
          <w:rFonts w:eastAsiaTheme="minorHAnsi"/>
          <w:lang w:eastAsia="en-US"/>
        </w:rPr>
        <w:t>6) иные здание, строение, сооружение, помещение.</w:t>
      </w:r>
    </w:p>
    <w:p w:rsidR="00A93876" w:rsidRDefault="00A93876" w:rsidP="00A93876">
      <w:pPr>
        <w:autoSpaceDE w:val="0"/>
        <w:autoSpaceDN w:val="0"/>
        <w:adjustRightInd w:val="0"/>
        <w:ind w:firstLine="540"/>
        <w:jc w:val="both"/>
        <w:rPr>
          <w:rFonts w:eastAsiaTheme="minorHAnsi"/>
          <w:lang w:eastAsia="en-US"/>
        </w:rPr>
      </w:pPr>
      <w:r>
        <w:rPr>
          <w:rFonts w:eastAsiaTheme="minorHAnsi"/>
          <w:lang w:eastAsia="en-US"/>
        </w:rPr>
        <w:lastRenderedPageBreak/>
        <w:t>Жилые строения, расположенные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 относятся к жилым домам.</w:t>
      </w:r>
    </w:p>
    <w:p w:rsidR="00A94FCB" w:rsidRDefault="00C96CF0" w:rsidP="00A93876">
      <w:pPr>
        <w:autoSpaceDE w:val="0"/>
        <w:autoSpaceDN w:val="0"/>
        <w:adjustRightInd w:val="0"/>
        <w:ind w:firstLine="540"/>
        <w:jc w:val="both"/>
        <w:rPr>
          <w:rFonts w:eastAsiaTheme="minorHAnsi"/>
          <w:lang w:eastAsia="en-US"/>
        </w:rPr>
      </w:pPr>
      <w:r>
        <w:rPr>
          <w:rFonts w:eastAsiaTheme="minorHAnsi"/>
          <w:lang w:eastAsia="en-US"/>
        </w:rPr>
        <w:t>Статьей 407  НК РФ определен  перечень налогоплательщиков, имеющих право на  льготу по налогу на имущество  физических лиц</w:t>
      </w:r>
      <w:r w:rsidR="00ED77C4">
        <w:rPr>
          <w:rFonts w:eastAsiaTheme="minorHAnsi"/>
          <w:lang w:eastAsia="en-US"/>
        </w:rPr>
        <w:t xml:space="preserve"> (инвалиды, пенсионеры, участники ВОВ и других боевых </w:t>
      </w:r>
      <w:r w:rsidR="0037687C">
        <w:rPr>
          <w:rFonts w:eastAsiaTheme="minorHAnsi"/>
          <w:lang w:eastAsia="en-US"/>
        </w:rPr>
        <w:t>операций, военнослужащие и др.), который практически не изменился по сравнению с действующим перечнем.</w:t>
      </w:r>
      <w:r w:rsidR="00ED77C4">
        <w:rPr>
          <w:rFonts w:eastAsiaTheme="minorHAnsi"/>
          <w:lang w:eastAsia="en-US"/>
        </w:rPr>
        <w:t xml:space="preserve"> </w:t>
      </w:r>
      <w:r>
        <w:rPr>
          <w:rFonts w:eastAsiaTheme="minorHAnsi"/>
          <w:lang w:eastAsia="en-US"/>
        </w:rPr>
        <w:t xml:space="preserve"> При этом</w:t>
      </w:r>
      <w:r w:rsidR="00CD2F7F">
        <w:rPr>
          <w:rFonts w:eastAsiaTheme="minorHAnsi"/>
          <w:lang w:eastAsia="en-US"/>
        </w:rPr>
        <w:t xml:space="preserve"> с 2015 года </w:t>
      </w:r>
      <w:r>
        <w:rPr>
          <w:rFonts w:eastAsiaTheme="minorHAnsi"/>
          <w:lang w:eastAsia="en-US"/>
        </w:rPr>
        <w:t xml:space="preserve"> </w:t>
      </w:r>
      <w:r w:rsidRPr="00CD2F7F">
        <w:rPr>
          <w:rFonts w:eastAsiaTheme="minorHAnsi"/>
          <w:b/>
          <w:lang w:eastAsia="en-US"/>
        </w:rPr>
        <w:t>налоговая льгота</w:t>
      </w:r>
      <w:r>
        <w:rPr>
          <w:rFonts w:eastAsiaTheme="minorHAnsi"/>
          <w:lang w:eastAsia="en-US"/>
        </w:rPr>
        <w:t xml:space="preserve"> </w:t>
      </w:r>
      <w:r w:rsidR="00CD2F7F">
        <w:rPr>
          <w:rFonts w:eastAsiaTheme="minorHAnsi"/>
          <w:lang w:eastAsia="en-US"/>
        </w:rPr>
        <w:t>будет предоставля</w:t>
      </w:r>
      <w:r>
        <w:rPr>
          <w:rFonts w:eastAsiaTheme="minorHAnsi"/>
          <w:lang w:eastAsia="en-US"/>
        </w:rPr>
        <w:t>т</w:t>
      </w:r>
      <w:r w:rsidR="00CD2F7F">
        <w:rPr>
          <w:rFonts w:eastAsiaTheme="minorHAnsi"/>
          <w:lang w:eastAsia="en-US"/>
        </w:rPr>
        <w:t>ь</w:t>
      </w:r>
      <w:r>
        <w:rPr>
          <w:rFonts w:eastAsiaTheme="minorHAnsi"/>
          <w:lang w:eastAsia="en-US"/>
        </w:rPr>
        <w:t xml:space="preserve">ся </w:t>
      </w:r>
      <w:r w:rsidRPr="00CD2F7F">
        <w:rPr>
          <w:rFonts w:eastAsiaTheme="minorHAnsi"/>
          <w:b/>
          <w:lang w:eastAsia="en-US"/>
        </w:rPr>
        <w:t>в отношении только одного объекта</w:t>
      </w:r>
      <w:r>
        <w:rPr>
          <w:rFonts w:eastAsiaTheme="minorHAnsi"/>
          <w:lang w:eastAsia="en-US"/>
        </w:rPr>
        <w:t xml:space="preserve"> налогообложения каждого вида</w:t>
      </w:r>
      <w:r w:rsidR="00A94FCB">
        <w:rPr>
          <w:rFonts w:eastAsiaTheme="minorHAnsi"/>
          <w:lang w:eastAsia="en-US"/>
        </w:rPr>
        <w:t>, не используемого</w:t>
      </w:r>
      <w:r>
        <w:rPr>
          <w:rFonts w:eastAsiaTheme="minorHAnsi"/>
          <w:lang w:eastAsia="en-US"/>
        </w:rPr>
        <w:t xml:space="preserve"> </w:t>
      </w:r>
      <w:r w:rsidR="00A94FCB">
        <w:rPr>
          <w:rFonts w:eastAsiaTheme="minorHAnsi"/>
          <w:lang w:eastAsia="en-US"/>
        </w:rPr>
        <w:t xml:space="preserve">в предпринимательской деятельности, </w:t>
      </w:r>
      <w:r>
        <w:rPr>
          <w:rFonts w:eastAsiaTheme="minorHAnsi"/>
          <w:lang w:eastAsia="en-US"/>
        </w:rPr>
        <w:t xml:space="preserve">по выбору налогоплательщика. </w:t>
      </w:r>
      <w:r w:rsidR="00A94FCB">
        <w:rPr>
          <w:rFonts w:eastAsiaTheme="minorHAnsi"/>
          <w:lang w:eastAsia="en-US"/>
        </w:rPr>
        <w:t>В настоящее время льготники освобождаются от уплаты налога на имущество  вне зависимости от количества объектов, находящихся в собственности.</w:t>
      </w:r>
    </w:p>
    <w:p w:rsidR="00C96CF0" w:rsidRDefault="00C96CF0" w:rsidP="00A93876">
      <w:pPr>
        <w:autoSpaceDE w:val="0"/>
        <w:autoSpaceDN w:val="0"/>
        <w:adjustRightInd w:val="0"/>
        <w:ind w:firstLine="540"/>
        <w:jc w:val="both"/>
        <w:rPr>
          <w:rFonts w:eastAsiaTheme="minorHAnsi"/>
          <w:lang w:eastAsia="en-US"/>
        </w:rPr>
      </w:pPr>
      <w:proofErr w:type="gramStart"/>
      <w:r>
        <w:rPr>
          <w:rFonts w:eastAsiaTheme="minorHAnsi"/>
          <w:lang w:eastAsia="en-US"/>
        </w:rPr>
        <w:t>Налоговая льгота предоставляется в отношении следующих объектов: квартира или ко</w:t>
      </w:r>
      <w:r w:rsidR="004E00F4">
        <w:rPr>
          <w:rFonts w:eastAsiaTheme="minorHAnsi"/>
          <w:lang w:eastAsia="en-US"/>
        </w:rPr>
        <w:t>мната; жилой дом;  помещение или сооружение, используемые для творческой деятельности</w:t>
      </w:r>
      <w:r w:rsidR="000D767A">
        <w:rPr>
          <w:rFonts w:eastAsiaTheme="minorHAnsi"/>
          <w:lang w:eastAsia="en-US"/>
        </w:rPr>
        <w:t xml:space="preserve">; хозяйственное строение или сооружение, площадь каждого из которых не превышает 50 квадратных метров; гараж или </w:t>
      </w:r>
      <w:proofErr w:type="spellStart"/>
      <w:r w:rsidR="000D767A">
        <w:rPr>
          <w:rFonts w:eastAsiaTheme="minorHAnsi"/>
          <w:lang w:eastAsia="en-US"/>
        </w:rPr>
        <w:t>машино</w:t>
      </w:r>
      <w:proofErr w:type="spellEnd"/>
      <w:r w:rsidR="000D767A">
        <w:rPr>
          <w:rFonts w:eastAsiaTheme="minorHAnsi"/>
          <w:lang w:eastAsia="en-US"/>
        </w:rPr>
        <w:t>-место.</w:t>
      </w:r>
      <w:r>
        <w:rPr>
          <w:rFonts w:eastAsiaTheme="minorHAnsi"/>
          <w:lang w:eastAsia="en-US"/>
        </w:rPr>
        <w:t xml:space="preserve"> </w:t>
      </w:r>
      <w:proofErr w:type="gramEnd"/>
    </w:p>
    <w:p w:rsidR="00ED77C4" w:rsidRDefault="00ED77C4" w:rsidP="00ED77C4">
      <w:pPr>
        <w:jc w:val="both"/>
      </w:pPr>
      <w:r>
        <w:tab/>
        <w:t>При установлении налога нормативными правовыми актами представительных органов  муниципальных образований могут устанавливаться налоговые льготы, не предусмотренные главой 32 части 2 НК РФ, основания и порядок их применения налогоплательщиками.</w:t>
      </w:r>
    </w:p>
    <w:p w:rsidR="006333A9" w:rsidRDefault="006333A9" w:rsidP="00ED77C4">
      <w:pPr>
        <w:jc w:val="both"/>
      </w:pPr>
      <w:r>
        <w:tab/>
        <w:t xml:space="preserve">С 2015 года налог   подлежит уплате не </w:t>
      </w:r>
      <w:r w:rsidRPr="006333A9">
        <w:rPr>
          <w:b/>
        </w:rPr>
        <w:t>позднее 1 октября</w:t>
      </w:r>
      <w:r>
        <w:t xml:space="preserve">, следующего за истекшим налоговым периодом, в настоящее время  срок уплаты налога не позднее 1 ноября года, следующего за годом, за который он исчислен. </w:t>
      </w:r>
    </w:p>
    <w:p w:rsidR="00A93876" w:rsidRDefault="00A93876" w:rsidP="00A93876">
      <w:pPr>
        <w:autoSpaceDE w:val="0"/>
        <w:autoSpaceDN w:val="0"/>
        <w:adjustRightInd w:val="0"/>
        <w:ind w:firstLine="540"/>
        <w:jc w:val="both"/>
        <w:rPr>
          <w:rFonts w:eastAsiaTheme="minorHAnsi"/>
          <w:lang w:eastAsia="en-US"/>
        </w:rPr>
      </w:pPr>
      <w:r>
        <w:rPr>
          <w:rFonts w:eastAsiaTheme="minorHAnsi"/>
          <w:lang w:eastAsia="en-US"/>
        </w:rPr>
        <w:t xml:space="preserve"> Налоговая база в отношении объектов налогообложения определяется </w:t>
      </w:r>
      <w:r w:rsidRPr="00A94FCB">
        <w:rPr>
          <w:rFonts w:eastAsiaTheme="minorHAnsi"/>
          <w:b/>
          <w:lang w:eastAsia="en-US"/>
        </w:rPr>
        <w:t>исхо</w:t>
      </w:r>
      <w:r w:rsidR="006A3A21" w:rsidRPr="00A94FCB">
        <w:rPr>
          <w:rFonts w:eastAsiaTheme="minorHAnsi"/>
          <w:b/>
          <w:lang w:eastAsia="en-US"/>
        </w:rPr>
        <w:t>дя из их кадастровой</w:t>
      </w:r>
      <w:r w:rsidR="006A3A21">
        <w:rPr>
          <w:rFonts w:eastAsiaTheme="minorHAnsi"/>
          <w:lang w:eastAsia="en-US"/>
        </w:rPr>
        <w:t xml:space="preserve"> стоимости </w:t>
      </w:r>
      <w:r w:rsidR="006A3A21" w:rsidRPr="00A94FCB">
        <w:rPr>
          <w:rFonts w:eastAsiaTheme="minorHAnsi"/>
          <w:b/>
          <w:lang w:eastAsia="en-US"/>
        </w:rPr>
        <w:t xml:space="preserve">либо </w:t>
      </w:r>
      <w:r w:rsidRPr="00A94FCB">
        <w:rPr>
          <w:rFonts w:eastAsiaTheme="minorHAnsi"/>
          <w:b/>
          <w:lang w:eastAsia="en-US"/>
        </w:rPr>
        <w:t xml:space="preserve">исходя из </w:t>
      </w:r>
      <w:r w:rsidR="00DE7FE9" w:rsidRPr="00A94FCB">
        <w:rPr>
          <w:rFonts w:eastAsiaTheme="minorHAnsi"/>
          <w:b/>
          <w:lang w:eastAsia="en-US"/>
        </w:rPr>
        <w:t>инвентаризационной</w:t>
      </w:r>
      <w:r w:rsidR="00DE7FE9">
        <w:rPr>
          <w:rFonts w:eastAsiaTheme="minorHAnsi"/>
          <w:lang w:eastAsia="en-US"/>
        </w:rPr>
        <w:t xml:space="preserve"> стоимости.</w:t>
      </w:r>
    </w:p>
    <w:p w:rsidR="00CE6060" w:rsidRDefault="006A3A21" w:rsidP="006A46F9">
      <w:pPr>
        <w:autoSpaceDE w:val="0"/>
        <w:autoSpaceDN w:val="0"/>
        <w:adjustRightInd w:val="0"/>
        <w:ind w:firstLine="540"/>
        <w:jc w:val="both"/>
        <w:rPr>
          <w:rFonts w:eastAsiaTheme="minorHAnsi"/>
          <w:lang w:eastAsia="en-US"/>
        </w:rPr>
      </w:pPr>
      <w:bookmarkStart w:id="0" w:name="Par16"/>
      <w:bookmarkEnd w:id="0"/>
      <w:r>
        <w:rPr>
          <w:rFonts w:eastAsiaTheme="minorHAnsi"/>
          <w:lang w:eastAsia="en-US"/>
        </w:rPr>
        <w:t xml:space="preserve"> </w:t>
      </w:r>
      <w:r w:rsidR="006A46F9">
        <w:rPr>
          <w:rFonts w:eastAsiaTheme="minorHAnsi"/>
          <w:lang w:eastAsia="en-US"/>
        </w:rPr>
        <w:t xml:space="preserve">В случае определения налоговой базы исходя из инвентаризационной стоимости налоговые ставки устанавливаются на </w:t>
      </w:r>
      <w:proofErr w:type="gramStart"/>
      <w:r w:rsidR="006A46F9">
        <w:rPr>
          <w:rFonts w:eastAsiaTheme="minorHAnsi"/>
          <w:lang w:eastAsia="en-US"/>
        </w:rPr>
        <w:t>основе</w:t>
      </w:r>
      <w:proofErr w:type="gramEnd"/>
      <w:r w:rsidR="006A46F9">
        <w:rPr>
          <w:rFonts w:eastAsiaTheme="minorHAnsi"/>
          <w:lang w:eastAsia="en-US"/>
        </w:rPr>
        <w:t xml:space="preserve"> умноженной на коэффициент-дефлятор суммарной инвентаризационной стоимости объектов налогообложения, принадлежащих на праве собственности налогоплательщику (с учетом доли налогоплательщика в праве общей собственности на каждый из таких объектов), расположенных в пределах одного муниципального образования</w:t>
      </w:r>
      <w:r w:rsidR="00CE6060">
        <w:rPr>
          <w:rFonts w:eastAsiaTheme="minorHAnsi"/>
          <w:lang w:eastAsia="en-US"/>
        </w:rPr>
        <w:t>.</w:t>
      </w:r>
    </w:p>
    <w:p w:rsidR="006333A9" w:rsidRDefault="006333A9" w:rsidP="00CE6060">
      <w:pPr>
        <w:autoSpaceDE w:val="0"/>
        <w:autoSpaceDN w:val="0"/>
        <w:adjustRightInd w:val="0"/>
        <w:ind w:firstLine="540"/>
        <w:jc w:val="right"/>
        <w:rPr>
          <w:rFonts w:eastAsiaTheme="minorHAnsi"/>
          <w:lang w:eastAsia="en-US"/>
        </w:rPr>
      </w:pPr>
    </w:p>
    <w:p w:rsidR="006A46F9" w:rsidRDefault="006A46F9" w:rsidP="00CE6060">
      <w:pPr>
        <w:autoSpaceDE w:val="0"/>
        <w:autoSpaceDN w:val="0"/>
        <w:adjustRightInd w:val="0"/>
        <w:ind w:firstLine="540"/>
        <w:jc w:val="right"/>
        <w:rPr>
          <w:rFonts w:eastAsiaTheme="minorHAnsi"/>
          <w:lang w:eastAsia="en-US"/>
        </w:rPr>
      </w:pPr>
      <w:r>
        <w:rPr>
          <w:rFonts w:eastAsiaTheme="minorHAnsi"/>
          <w:lang w:eastAsia="en-US"/>
        </w:rPr>
        <w:t xml:space="preserve"> </w:t>
      </w:r>
      <w:r w:rsidR="00B3618A">
        <w:rPr>
          <w:rFonts w:eastAsiaTheme="minorHAnsi"/>
          <w:lang w:eastAsia="en-US"/>
        </w:rPr>
        <w:t xml:space="preserve">Таблица </w:t>
      </w:r>
      <w:r w:rsidR="00CE6060">
        <w:rPr>
          <w:rFonts w:eastAsiaTheme="minorHAnsi"/>
          <w:lang w:eastAsia="en-US"/>
        </w:rPr>
        <w:t>2</w:t>
      </w:r>
    </w:p>
    <w:p w:rsidR="00226897" w:rsidRDefault="00226897" w:rsidP="00226897">
      <w:pPr>
        <w:autoSpaceDE w:val="0"/>
        <w:autoSpaceDN w:val="0"/>
        <w:adjustRightInd w:val="0"/>
        <w:ind w:firstLine="540"/>
        <w:jc w:val="center"/>
        <w:outlineLvl w:val="0"/>
        <w:rPr>
          <w:rFonts w:eastAsiaTheme="minorHAnsi"/>
          <w:b/>
          <w:lang w:eastAsia="en-US"/>
        </w:rPr>
      </w:pPr>
      <w:r w:rsidRPr="00CE6060">
        <w:rPr>
          <w:rFonts w:eastAsiaTheme="minorHAnsi"/>
          <w:b/>
          <w:lang w:eastAsia="en-US"/>
        </w:rPr>
        <w:t>Ставки налога на имущество физических лиц на территории МО «город Тулун»</w:t>
      </w:r>
    </w:p>
    <w:p w:rsidR="006333A9" w:rsidRPr="00CE6060" w:rsidRDefault="006333A9" w:rsidP="00226897">
      <w:pPr>
        <w:autoSpaceDE w:val="0"/>
        <w:autoSpaceDN w:val="0"/>
        <w:adjustRightInd w:val="0"/>
        <w:ind w:firstLine="540"/>
        <w:jc w:val="center"/>
        <w:outlineLvl w:val="0"/>
        <w:rPr>
          <w:rFonts w:eastAsiaTheme="minorHAnsi"/>
          <w:b/>
          <w:lang w:eastAsia="en-US"/>
        </w:rPr>
      </w:pPr>
    </w:p>
    <w:p w:rsidR="00B3618A" w:rsidRPr="00CE6060" w:rsidRDefault="00B3618A" w:rsidP="00B3618A">
      <w:pPr>
        <w:autoSpaceDE w:val="0"/>
        <w:autoSpaceDN w:val="0"/>
        <w:adjustRightInd w:val="0"/>
        <w:ind w:firstLine="540"/>
        <w:jc w:val="right"/>
        <w:outlineLvl w:val="0"/>
        <w:rPr>
          <w:rFonts w:eastAsiaTheme="minorHAnsi"/>
          <w:b/>
          <w:lang w:eastAsia="en-US"/>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402"/>
        <w:gridCol w:w="2032"/>
        <w:gridCol w:w="2032"/>
        <w:gridCol w:w="2032"/>
      </w:tblGrid>
      <w:tr w:rsidR="00522689" w:rsidTr="00522689">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2689" w:rsidRPr="00C04B70" w:rsidRDefault="00522689">
            <w:pPr>
              <w:autoSpaceDE w:val="0"/>
              <w:autoSpaceDN w:val="0"/>
              <w:adjustRightInd w:val="0"/>
              <w:jc w:val="center"/>
              <w:rPr>
                <w:rFonts w:eastAsiaTheme="minorHAnsi"/>
                <w:sz w:val="22"/>
                <w:szCs w:val="22"/>
                <w:lang w:eastAsia="en-US"/>
              </w:rPr>
            </w:pPr>
            <w:r w:rsidRPr="00C04B70">
              <w:rPr>
                <w:rFonts w:eastAsiaTheme="minorHAnsi"/>
                <w:sz w:val="22"/>
                <w:szCs w:val="22"/>
                <w:lang w:eastAsia="en-US"/>
              </w:rPr>
              <w:t>Суммарная инвентаризационная стоимость объектов налогообложения, умноженная на коэффициент-дефлятор (с учетом доли налогоплательщика в праве общей собственности на каждый из таких объектов)</w:t>
            </w:r>
          </w:p>
        </w:tc>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2689" w:rsidRPr="00C04B70" w:rsidRDefault="00522689">
            <w:pPr>
              <w:autoSpaceDE w:val="0"/>
              <w:autoSpaceDN w:val="0"/>
              <w:adjustRightInd w:val="0"/>
              <w:jc w:val="center"/>
              <w:rPr>
                <w:rFonts w:eastAsiaTheme="minorHAnsi"/>
                <w:sz w:val="22"/>
                <w:szCs w:val="22"/>
                <w:lang w:eastAsia="en-US"/>
              </w:rPr>
            </w:pPr>
            <w:r w:rsidRPr="00C04B70">
              <w:rPr>
                <w:rFonts w:eastAsiaTheme="minorHAnsi"/>
                <w:sz w:val="22"/>
                <w:szCs w:val="22"/>
                <w:lang w:eastAsia="en-US"/>
              </w:rPr>
              <w:t>Ставка налога</w:t>
            </w:r>
          </w:p>
          <w:p w:rsidR="00522689" w:rsidRPr="00C04B70" w:rsidRDefault="00522689">
            <w:pPr>
              <w:autoSpaceDE w:val="0"/>
              <w:autoSpaceDN w:val="0"/>
              <w:adjustRightInd w:val="0"/>
              <w:jc w:val="center"/>
              <w:rPr>
                <w:rFonts w:eastAsiaTheme="minorHAnsi"/>
                <w:sz w:val="22"/>
                <w:szCs w:val="22"/>
                <w:lang w:eastAsia="en-US"/>
              </w:rPr>
            </w:pPr>
            <w:proofErr w:type="gramStart"/>
            <w:r w:rsidRPr="00C04B70">
              <w:rPr>
                <w:rFonts w:eastAsiaTheme="minorHAnsi"/>
                <w:sz w:val="22"/>
                <w:szCs w:val="22"/>
                <w:lang w:eastAsia="en-US"/>
              </w:rPr>
              <w:t>согласно главы</w:t>
            </w:r>
            <w:proofErr w:type="gramEnd"/>
            <w:r w:rsidRPr="00C04B70">
              <w:rPr>
                <w:rFonts w:eastAsiaTheme="minorHAnsi"/>
                <w:sz w:val="22"/>
                <w:szCs w:val="22"/>
                <w:lang w:eastAsia="en-US"/>
              </w:rPr>
              <w:t xml:space="preserve"> 32 части 2 НК РФ</w:t>
            </w:r>
          </w:p>
        </w:tc>
        <w:tc>
          <w:tcPr>
            <w:tcW w:w="2032" w:type="dxa"/>
            <w:tcBorders>
              <w:top w:val="single" w:sz="4" w:space="0" w:color="auto"/>
              <w:left w:val="single" w:sz="4" w:space="0" w:color="auto"/>
              <w:bottom w:val="single" w:sz="4" w:space="0" w:color="auto"/>
              <w:right w:val="single" w:sz="4" w:space="0" w:color="auto"/>
            </w:tcBorders>
          </w:tcPr>
          <w:p w:rsidR="00522689" w:rsidRPr="00C04B70" w:rsidRDefault="00522689" w:rsidP="00B3618A">
            <w:pPr>
              <w:autoSpaceDE w:val="0"/>
              <w:autoSpaceDN w:val="0"/>
              <w:adjustRightInd w:val="0"/>
              <w:jc w:val="center"/>
              <w:rPr>
                <w:rFonts w:eastAsiaTheme="minorHAnsi"/>
                <w:b/>
                <w:sz w:val="22"/>
                <w:szCs w:val="22"/>
                <w:lang w:eastAsia="en-US"/>
              </w:rPr>
            </w:pPr>
            <w:r w:rsidRPr="00C04B70">
              <w:rPr>
                <w:rFonts w:eastAsiaTheme="minorHAnsi"/>
                <w:b/>
                <w:sz w:val="22"/>
                <w:szCs w:val="22"/>
                <w:lang w:eastAsia="en-US"/>
              </w:rPr>
              <w:t>Ставка налога согласно проекту решения Думы городского округа, с 01 января 201</w:t>
            </w:r>
            <w:r w:rsidR="00B3618A" w:rsidRPr="00C04B70">
              <w:rPr>
                <w:rFonts w:eastAsiaTheme="minorHAnsi"/>
                <w:b/>
                <w:sz w:val="22"/>
                <w:szCs w:val="22"/>
                <w:lang w:eastAsia="en-US"/>
              </w:rPr>
              <w:t>5</w:t>
            </w:r>
            <w:r w:rsidRPr="00C04B70">
              <w:rPr>
                <w:rFonts w:eastAsiaTheme="minorHAnsi"/>
                <w:b/>
                <w:sz w:val="22"/>
                <w:szCs w:val="22"/>
                <w:lang w:eastAsia="en-US"/>
              </w:rPr>
              <w:t xml:space="preserve"> года </w:t>
            </w:r>
          </w:p>
        </w:tc>
        <w:tc>
          <w:tcPr>
            <w:tcW w:w="2032" w:type="dxa"/>
            <w:tcBorders>
              <w:top w:val="single" w:sz="4" w:space="0" w:color="auto"/>
              <w:left w:val="single" w:sz="4" w:space="0" w:color="auto"/>
              <w:bottom w:val="single" w:sz="4" w:space="0" w:color="auto"/>
              <w:right w:val="single" w:sz="4" w:space="0" w:color="auto"/>
            </w:tcBorders>
          </w:tcPr>
          <w:p w:rsidR="00522689" w:rsidRPr="00C04B70" w:rsidRDefault="00522689" w:rsidP="00B3618A">
            <w:pPr>
              <w:autoSpaceDE w:val="0"/>
              <w:autoSpaceDN w:val="0"/>
              <w:adjustRightInd w:val="0"/>
              <w:jc w:val="center"/>
              <w:rPr>
                <w:rFonts w:eastAsiaTheme="minorHAnsi"/>
                <w:sz w:val="22"/>
                <w:szCs w:val="22"/>
                <w:lang w:eastAsia="en-US"/>
              </w:rPr>
            </w:pPr>
            <w:r w:rsidRPr="00C04B70">
              <w:rPr>
                <w:rFonts w:eastAsiaTheme="minorHAnsi"/>
                <w:sz w:val="22"/>
                <w:szCs w:val="22"/>
                <w:lang w:eastAsia="en-US"/>
              </w:rPr>
              <w:t>Ставка налога до 01 января 201</w:t>
            </w:r>
            <w:r w:rsidR="00B3618A" w:rsidRPr="00C04B70">
              <w:rPr>
                <w:rFonts w:eastAsiaTheme="minorHAnsi"/>
                <w:sz w:val="22"/>
                <w:szCs w:val="22"/>
                <w:lang w:eastAsia="en-US"/>
              </w:rPr>
              <w:t>5</w:t>
            </w:r>
            <w:r w:rsidRPr="00C04B70">
              <w:rPr>
                <w:rFonts w:eastAsiaTheme="minorHAnsi"/>
                <w:sz w:val="22"/>
                <w:szCs w:val="22"/>
                <w:lang w:eastAsia="en-US"/>
              </w:rPr>
              <w:t xml:space="preserve"> года</w:t>
            </w:r>
          </w:p>
        </w:tc>
      </w:tr>
      <w:tr w:rsidR="00522689" w:rsidTr="00522689">
        <w:trPr>
          <w:trHeight w:val="1527"/>
        </w:trPr>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2689" w:rsidRDefault="00522689">
            <w:pPr>
              <w:autoSpaceDE w:val="0"/>
              <w:autoSpaceDN w:val="0"/>
              <w:adjustRightInd w:val="0"/>
              <w:jc w:val="both"/>
              <w:rPr>
                <w:rFonts w:eastAsiaTheme="minorHAnsi"/>
                <w:lang w:eastAsia="en-US"/>
              </w:rPr>
            </w:pPr>
            <w:r>
              <w:rPr>
                <w:rFonts w:eastAsiaTheme="minorHAnsi"/>
                <w:lang w:eastAsia="en-US"/>
              </w:rPr>
              <w:t>До 300 000 рублей включительно</w:t>
            </w:r>
          </w:p>
        </w:tc>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2689" w:rsidRDefault="00522689">
            <w:pPr>
              <w:autoSpaceDE w:val="0"/>
              <w:autoSpaceDN w:val="0"/>
              <w:adjustRightInd w:val="0"/>
              <w:jc w:val="both"/>
              <w:rPr>
                <w:rFonts w:eastAsiaTheme="minorHAnsi"/>
                <w:lang w:eastAsia="en-US"/>
              </w:rPr>
            </w:pPr>
            <w:r>
              <w:rPr>
                <w:rFonts w:eastAsiaTheme="minorHAnsi"/>
                <w:lang w:eastAsia="en-US"/>
              </w:rPr>
              <w:t>До 0,1 процента включительно</w:t>
            </w:r>
          </w:p>
        </w:tc>
        <w:tc>
          <w:tcPr>
            <w:tcW w:w="2032" w:type="dxa"/>
            <w:tcBorders>
              <w:top w:val="single" w:sz="4" w:space="0" w:color="auto"/>
              <w:left w:val="single" w:sz="4" w:space="0" w:color="auto"/>
              <w:bottom w:val="single" w:sz="4" w:space="0" w:color="auto"/>
              <w:right w:val="single" w:sz="4" w:space="0" w:color="auto"/>
            </w:tcBorders>
          </w:tcPr>
          <w:p w:rsidR="00522689" w:rsidRDefault="00522689">
            <w:pPr>
              <w:autoSpaceDE w:val="0"/>
              <w:autoSpaceDN w:val="0"/>
              <w:adjustRightInd w:val="0"/>
              <w:jc w:val="both"/>
              <w:rPr>
                <w:rFonts w:eastAsiaTheme="minorHAnsi"/>
                <w:lang w:eastAsia="en-US"/>
              </w:rPr>
            </w:pPr>
            <w:r>
              <w:rPr>
                <w:rFonts w:eastAsiaTheme="minorHAnsi"/>
                <w:lang w:eastAsia="en-US"/>
              </w:rPr>
              <w:t xml:space="preserve">жилые помещения – </w:t>
            </w:r>
            <w:r w:rsidRPr="00522689">
              <w:rPr>
                <w:rFonts w:eastAsiaTheme="minorHAnsi"/>
                <w:b/>
                <w:lang w:eastAsia="en-US"/>
              </w:rPr>
              <w:t>0,1</w:t>
            </w:r>
            <w:r>
              <w:rPr>
                <w:rFonts w:eastAsiaTheme="minorHAnsi"/>
                <w:lang w:eastAsia="en-US"/>
              </w:rPr>
              <w:t xml:space="preserve"> %;</w:t>
            </w:r>
          </w:p>
          <w:p w:rsidR="00522689" w:rsidRDefault="00522689">
            <w:pPr>
              <w:autoSpaceDE w:val="0"/>
              <w:autoSpaceDN w:val="0"/>
              <w:adjustRightInd w:val="0"/>
              <w:jc w:val="both"/>
              <w:rPr>
                <w:rFonts w:eastAsiaTheme="minorHAnsi"/>
                <w:lang w:eastAsia="en-US"/>
              </w:rPr>
            </w:pPr>
            <w:r>
              <w:rPr>
                <w:rFonts w:eastAsiaTheme="minorHAnsi"/>
                <w:lang w:eastAsia="en-US"/>
              </w:rPr>
              <w:t xml:space="preserve">нежилые помещения </w:t>
            </w:r>
          </w:p>
          <w:p w:rsidR="00522689" w:rsidRDefault="00522689" w:rsidP="00522689">
            <w:pPr>
              <w:autoSpaceDE w:val="0"/>
              <w:autoSpaceDN w:val="0"/>
              <w:adjustRightInd w:val="0"/>
              <w:jc w:val="both"/>
              <w:rPr>
                <w:rFonts w:eastAsiaTheme="minorHAnsi"/>
                <w:lang w:eastAsia="en-US"/>
              </w:rPr>
            </w:pPr>
            <w:r>
              <w:rPr>
                <w:rFonts w:eastAsiaTheme="minorHAnsi"/>
                <w:lang w:eastAsia="en-US"/>
              </w:rPr>
              <w:t xml:space="preserve">- </w:t>
            </w:r>
            <w:r w:rsidRPr="00522689">
              <w:rPr>
                <w:rFonts w:eastAsiaTheme="minorHAnsi"/>
                <w:b/>
                <w:lang w:eastAsia="en-US"/>
              </w:rPr>
              <w:t>0,1</w:t>
            </w:r>
            <w:r>
              <w:rPr>
                <w:rFonts w:eastAsiaTheme="minorHAnsi"/>
                <w:lang w:eastAsia="en-US"/>
              </w:rPr>
              <w:t xml:space="preserve"> %</w:t>
            </w:r>
          </w:p>
        </w:tc>
        <w:tc>
          <w:tcPr>
            <w:tcW w:w="2032" w:type="dxa"/>
            <w:tcBorders>
              <w:top w:val="single" w:sz="4" w:space="0" w:color="auto"/>
              <w:left w:val="single" w:sz="4" w:space="0" w:color="auto"/>
              <w:bottom w:val="single" w:sz="4" w:space="0" w:color="auto"/>
              <w:right w:val="single" w:sz="4" w:space="0" w:color="auto"/>
            </w:tcBorders>
          </w:tcPr>
          <w:p w:rsidR="00731774" w:rsidRDefault="00731774" w:rsidP="00731774">
            <w:pPr>
              <w:autoSpaceDE w:val="0"/>
              <w:autoSpaceDN w:val="0"/>
              <w:adjustRightInd w:val="0"/>
              <w:jc w:val="both"/>
              <w:rPr>
                <w:rFonts w:eastAsiaTheme="minorHAnsi"/>
                <w:lang w:eastAsia="en-US"/>
              </w:rPr>
            </w:pPr>
            <w:r>
              <w:rPr>
                <w:rFonts w:eastAsiaTheme="minorHAnsi"/>
                <w:lang w:eastAsia="en-US"/>
              </w:rPr>
              <w:t xml:space="preserve">жилые помещения – </w:t>
            </w:r>
            <w:r w:rsidRPr="00522689">
              <w:rPr>
                <w:rFonts w:eastAsiaTheme="minorHAnsi"/>
                <w:b/>
                <w:lang w:eastAsia="en-US"/>
              </w:rPr>
              <w:t>0,</w:t>
            </w:r>
            <w:r>
              <w:rPr>
                <w:rFonts w:eastAsiaTheme="minorHAnsi"/>
                <w:b/>
                <w:lang w:eastAsia="en-US"/>
              </w:rPr>
              <w:t>099</w:t>
            </w:r>
            <w:r>
              <w:rPr>
                <w:rFonts w:eastAsiaTheme="minorHAnsi"/>
                <w:lang w:eastAsia="en-US"/>
              </w:rPr>
              <w:t xml:space="preserve"> %;</w:t>
            </w:r>
          </w:p>
          <w:p w:rsidR="00731774" w:rsidRDefault="00731774" w:rsidP="00731774">
            <w:pPr>
              <w:autoSpaceDE w:val="0"/>
              <w:autoSpaceDN w:val="0"/>
              <w:adjustRightInd w:val="0"/>
              <w:jc w:val="both"/>
              <w:rPr>
                <w:rFonts w:eastAsiaTheme="minorHAnsi"/>
                <w:lang w:eastAsia="en-US"/>
              </w:rPr>
            </w:pPr>
            <w:r>
              <w:rPr>
                <w:rFonts w:eastAsiaTheme="minorHAnsi"/>
                <w:lang w:eastAsia="en-US"/>
              </w:rPr>
              <w:t xml:space="preserve">нежилые помещения </w:t>
            </w:r>
          </w:p>
          <w:p w:rsidR="00522689" w:rsidRDefault="00731774" w:rsidP="00731774">
            <w:pPr>
              <w:autoSpaceDE w:val="0"/>
              <w:autoSpaceDN w:val="0"/>
              <w:adjustRightInd w:val="0"/>
              <w:jc w:val="both"/>
              <w:rPr>
                <w:rFonts w:eastAsiaTheme="minorHAnsi"/>
                <w:lang w:eastAsia="en-US"/>
              </w:rPr>
            </w:pPr>
            <w:r>
              <w:rPr>
                <w:rFonts w:eastAsiaTheme="minorHAnsi"/>
                <w:lang w:eastAsia="en-US"/>
              </w:rPr>
              <w:t xml:space="preserve">- </w:t>
            </w:r>
            <w:r>
              <w:rPr>
                <w:rFonts w:eastAsiaTheme="minorHAnsi"/>
                <w:b/>
                <w:lang w:eastAsia="en-US"/>
              </w:rPr>
              <w:t>0,099</w:t>
            </w:r>
            <w:r>
              <w:rPr>
                <w:rFonts w:eastAsiaTheme="minorHAnsi"/>
                <w:lang w:eastAsia="en-US"/>
              </w:rPr>
              <w:t xml:space="preserve"> %</w:t>
            </w:r>
          </w:p>
        </w:tc>
      </w:tr>
      <w:tr w:rsidR="00522689" w:rsidTr="00522689">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2689" w:rsidRDefault="00522689">
            <w:pPr>
              <w:autoSpaceDE w:val="0"/>
              <w:autoSpaceDN w:val="0"/>
              <w:adjustRightInd w:val="0"/>
              <w:jc w:val="both"/>
              <w:rPr>
                <w:rFonts w:eastAsiaTheme="minorHAnsi"/>
                <w:lang w:eastAsia="en-US"/>
              </w:rPr>
            </w:pPr>
            <w:r>
              <w:rPr>
                <w:rFonts w:eastAsiaTheme="minorHAnsi"/>
                <w:lang w:eastAsia="en-US"/>
              </w:rPr>
              <w:t>Свыше 300 000 до 500 000 рублей включительно</w:t>
            </w:r>
          </w:p>
        </w:tc>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2689" w:rsidRDefault="00522689">
            <w:pPr>
              <w:autoSpaceDE w:val="0"/>
              <w:autoSpaceDN w:val="0"/>
              <w:adjustRightInd w:val="0"/>
              <w:jc w:val="both"/>
              <w:rPr>
                <w:rFonts w:eastAsiaTheme="minorHAnsi"/>
                <w:lang w:eastAsia="en-US"/>
              </w:rPr>
            </w:pPr>
            <w:r>
              <w:rPr>
                <w:rFonts w:eastAsiaTheme="minorHAnsi"/>
                <w:lang w:eastAsia="en-US"/>
              </w:rPr>
              <w:t>Свыше 0,1 до 0,3 процента включительно</w:t>
            </w:r>
          </w:p>
        </w:tc>
        <w:tc>
          <w:tcPr>
            <w:tcW w:w="2032" w:type="dxa"/>
            <w:tcBorders>
              <w:top w:val="single" w:sz="4" w:space="0" w:color="auto"/>
              <w:left w:val="single" w:sz="4" w:space="0" w:color="auto"/>
              <w:bottom w:val="single" w:sz="4" w:space="0" w:color="auto"/>
              <w:right w:val="single" w:sz="4" w:space="0" w:color="auto"/>
            </w:tcBorders>
          </w:tcPr>
          <w:p w:rsidR="00522689" w:rsidRDefault="00522689" w:rsidP="00522689">
            <w:pPr>
              <w:autoSpaceDE w:val="0"/>
              <w:autoSpaceDN w:val="0"/>
              <w:adjustRightInd w:val="0"/>
              <w:jc w:val="both"/>
              <w:rPr>
                <w:rFonts w:eastAsiaTheme="minorHAnsi"/>
                <w:lang w:eastAsia="en-US"/>
              </w:rPr>
            </w:pPr>
            <w:r>
              <w:rPr>
                <w:rFonts w:eastAsiaTheme="minorHAnsi"/>
                <w:lang w:eastAsia="en-US"/>
              </w:rPr>
              <w:t xml:space="preserve">жилые помещения – </w:t>
            </w:r>
            <w:r w:rsidRPr="00522689">
              <w:rPr>
                <w:rFonts w:eastAsiaTheme="minorHAnsi"/>
                <w:b/>
                <w:lang w:eastAsia="en-US"/>
              </w:rPr>
              <w:t>0,101</w:t>
            </w:r>
            <w:r>
              <w:rPr>
                <w:rFonts w:eastAsiaTheme="minorHAnsi"/>
                <w:lang w:eastAsia="en-US"/>
              </w:rPr>
              <w:t xml:space="preserve"> %;</w:t>
            </w:r>
          </w:p>
          <w:p w:rsidR="00522689" w:rsidRDefault="00522689" w:rsidP="00522689">
            <w:pPr>
              <w:autoSpaceDE w:val="0"/>
              <w:autoSpaceDN w:val="0"/>
              <w:adjustRightInd w:val="0"/>
              <w:jc w:val="both"/>
              <w:rPr>
                <w:rFonts w:eastAsiaTheme="minorHAnsi"/>
                <w:lang w:eastAsia="en-US"/>
              </w:rPr>
            </w:pPr>
            <w:r>
              <w:rPr>
                <w:rFonts w:eastAsiaTheme="minorHAnsi"/>
                <w:lang w:eastAsia="en-US"/>
              </w:rPr>
              <w:t xml:space="preserve">нежилые помещения </w:t>
            </w:r>
          </w:p>
          <w:p w:rsidR="00522689" w:rsidRDefault="00522689" w:rsidP="00522689">
            <w:pPr>
              <w:autoSpaceDE w:val="0"/>
              <w:autoSpaceDN w:val="0"/>
              <w:adjustRightInd w:val="0"/>
              <w:jc w:val="both"/>
              <w:rPr>
                <w:rFonts w:eastAsiaTheme="minorHAnsi"/>
                <w:lang w:eastAsia="en-US"/>
              </w:rPr>
            </w:pPr>
            <w:r>
              <w:rPr>
                <w:rFonts w:eastAsiaTheme="minorHAnsi"/>
                <w:lang w:eastAsia="en-US"/>
              </w:rPr>
              <w:t xml:space="preserve">- </w:t>
            </w:r>
            <w:r w:rsidRPr="00522689">
              <w:rPr>
                <w:rFonts w:eastAsiaTheme="minorHAnsi"/>
                <w:b/>
                <w:lang w:eastAsia="en-US"/>
              </w:rPr>
              <w:t>0,3</w:t>
            </w:r>
            <w:r>
              <w:rPr>
                <w:rFonts w:eastAsiaTheme="minorHAnsi"/>
                <w:lang w:eastAsia="en-US"/>
              </w:rPr>
              <w:t xml:space="preserve"> %</w:t>
            </w:r>
          </w:p>
        </w:tc>
        <w:tc>
          <w:tcPr>
            <w:tcW w:w="2032" w:type="dxa"/>
            <w:tcBorders>
              <w:top w:val="single" w:sz="4" w:space="0" w:color="auto"/>
              <w:left w:val="single" w:sz="4" w:space="0" w:color="auto"/>
              <w:bottom w:val="single" w:sz="4" w:space="0" w:color="auto"/>
              <w:right w:val="single" w:sz="4" w:space="0" w:color="auto"/>
            </w:tcBorders>
          </w:tcPr>
          <w:p w:rsidR="00731774" w:rsidRDefault="00731774" w:rsidP="00731774">
            <w:pPr>
              <w:autoSpaceDE w:val="0"/>
              <w:autoSpaceDN w:val="0"/>
              <w:adjustRightInd w:val="0"/>
              <w:jc w:val="both"/>
              <w:rPr>
                <w:rFonts w:eastAsiaTheme="minorHAnsi"/>
                <w:lang w:eastAsia="en-US"/>
              </w:rPr>
            </w:pPr>
            <w:r>
              <w:rPr>
                <w:rFonts w:eastAsiaTheme="minorHAnsi"/>
                <w:lang w:eastAsia="en-US"/>
              </w:rPr>
              <w:t xml:space="preserve">жилые помещения – </w:t>
            </w:r>
            <w:r w:rsidRPr="00522689">
              <w:rPr>
                <w:rFonts w:eastAsiaTheme="minorHAnsi"/>
                <w:b/>
                <w:lang w:eastAsia="en-US"/>
              </w:rPr>
              <w:t>0,1</w:t>
            </w:r>
            <w:r>
              <w:rPr>
                <w:rFonts w:eastAsiaTheme="minorHAnsi"/>
                <w:b/>
                <w:lang w:eastAsia="en-US"/>
              </w:rPr>
              <w:t>01</w:t>
            </w:r>
            <w:r>
              <w:rPr>
                <w:rFonts w:eastAsiaTheme="minorHAnsi"/>
                <w:lang w:eastAsia="en-US"/>
              </w:rPr>
              <w:t xml:space="preserve"> %;</w:t>
            </w:r>
          </w:p>
          <w:p w:rsidR="00731774" w:rsidRDefault="00731774" w:rsidP="00731774">
            <w:pPr>
              <w:autoSpaceDE w:val="0"/>
              <w:autoSpaceDN w:val="0"/>
              <w:adjustRightInd w:val="0"/>
              <w:jc w:val="both"/>
              <w:rPr>
                <w:rFonts w:eastAsiaTheme="minorHAnsi"/>
                <w:lang w:eastAsia="en-US"/>
              </w:rPr>
            </w:pPr>
            <w:r>
              <w:rPr>
                <w:rFonts w:eastAsiaTheme="minorHAnsi"/>
                <w:lang w:eastAsia="en-US"/>
              </w:rPr>
              <w:t xml:space="preserve">нежилые помещения </w:t>
            </w:r>
          </w:p>
          <w:p w:rsidR="00522689" w:rsidRDefault="00731774" w:rsidP="00731774">
            <w:pPr>
              <w:autoSpaceDE w:val="0"/>
              <w:autoSpaceDN w:val="0"/>
              <w:adjustRightInd w:val="0"/>
              <w:jc w:val="both"/>
              <w:rPr>
                <w:rFonts w:eastAsiaTheme="minorHAnsi"/>
                <w:lang w:eastAsia="en-US"/>
              </w:rPr>
            </w:pPr>
            <w:r>
              <w:rPr>
                <w:rFonts w:eastAsiaTheme="minorHAnsi"/>
                <w:lang w:eastAsia="en-US"/>
              </w:rPr>
              <w:t xml:space="preserve">- </w:t>
            </w:r>
            <w:r>
              <w:rPr>
                <w:rFonts w:eastAsiaTheme="minorHAnsi"/>
                <w:b/>
                <w:lang w:eastAsia="en-US"/>
              </w:rPr>
              <w:t>0,299</w:t>
            </w:r>
            <w:r>
              <w:rPr>
                <w:rFonts w:eastAsiaTheme="minorHAnsi"/>
                <w:lang w:eastAsia="en-US"/>
              </w:rPr>
              <w:t xml:space="preserve"> %</w:t>
            </w:r>
          </w:p>
        </w:tc>
      </w:tr>
      <w:tr w:rsidR="00522689" w:rsidTr="00522689">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2689" w:rsidRDefault="00522689">
            <w:pPr>
              <w:autoSpaceDE w:val="0"/>
              <w:autoSpaceDN w:val="0"/>
              <w:adjustRightInd w:val="0"/>
              <w:jc w:val="both"/>
              <w:rPr>
                <w:rFonts w:eastAsiaTheme="minorHAnsi"/>
                <w:lang w:eastAsia="en-US"/>
              </w:rPr>
            </w:pPr>
            <w:r>
              <w:rPr>
                <w:rFonts w:eastAsiaTheme="minorHAnsi"/>
                <w:lang w:eastAsia="en-US"/>
              </w:rPr>
              <w:lastRenderedPageBreak/>
              <w:t>Свыше 500 000 рублей</w:t>
            </w:r>
          </w:p>
        </w:tc>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2689" w:rsidRDefault="00522689">
            <w:pPr>
              <w:autoSpaceDE w:val="0"/>
              <w:autoSpaceDN w:val="0"/>
              <w:adjustRightInd w:val="0"/>
              <w:jc w:val="both"/>
              <w:rPr>
                <w:rFonts w:eastAsiaTheme="minorHAnsi"/>
                <w:lang w:eastAsia="en-US"/>
              </w:rPr>
            </w:pPr>
            <w:r>
              <w:rPr>
                <w:rFonts w:eastAsiaTheme="minorHAnsi"/>
                <w:lang w:eastAsia="en-US"/>
              </w:rPr>
              <w:t>Свыше 0,3 до 2,0 процента включительно</w:t>
            </w:r>
          </w:p>
        </w:tc>
        <w:tc>
          <w:tcPr>
            <w:tcW w:w="2032" w:type="dxa"/>
            <w:tcBorders>
              <w:top w:val="single" w:sz="4" w:space="0" w:color="auto"/>
              <w:left w:val="single" w:sz="4" w:space="0" w:color="auto"/>
              <w:bottom w:val="single" w:sz="4" w:space="0" w:color="auto"/>
              <w:right w:val="single" w:sz="4" w:space="0" w:color="auto"/>
            </w:tcBorders>
          </w:tcPr>
          <w:p w:rsidR="00522689" w:rsidRDefault="00522689" w:rsidP="00522689">
            <w:pPr>
              <w:autoSpaceDE w:val="0"/>
              <w:autoSpaceDN w:val="0"/>
              <w:adjustRightInd w:val="0"/>
              <w:jc w:val="both"/>
              <w:rPr>
                <w:rFonts w:eastAsiaTheme="minorHAnsi"/>
                <w:lang w:eastAsia="en-US"/>
              </w:rPr>
            </w:pPr>
            <w:r>
              <w:rPr>
                <w:rFonts w:eastAsiaTheme="minorHAnsi"/>
                <w:lang w:eastAsia="en-US"/>
              </w:rPr>
              <w:t xml:space="preserve">жилые помещения – </w:t>
            </w:r>
            <w:r w:rsidRPr="00731774">
              <w:rPr>
                <w:rFonts w:eastAsiaTheme="minorHAnsi"/>
                <w:b/>
                <w:lang w:eastAsia="en-US"/>
              </w:rPr>
              <w:t>0,</w:t>
            </w:r>
            <w:r w:rsidR="00731774" w:rsidRPr="00731774">
              <w:rPr>
                <w:rFonts w:eastAsiaTheme="minorHAnsi"/>
                <w:b/>
                <w:lang w:eastAsia="en-US"/>
              </w:rPr>
              <w:t>301</w:t>
            </w:r>
            <w:r>
              <w:rPr>
                <w:rFonts w:eastAsiaTheme="minorHAnsi"/>
                <w:lang w:eastAsia="en-US"/>
              </w:rPr>
              <w:t xml:space="preserve"> %;</w:t>
            </w:r>
          </w:p>
          <w:p w:rsidR="00522689" w:rsidRDefault="00522689" w:rsidP="00522689">
            <w:pPr>
              <w:autoSpaceDE w:val="0"/>
              <w:autoSpaceDN w:val="0"/>
              <w:adjustRightInd w:val="0"/>
              <w:jc w:val="both"/>
              <w:rPr>
                <w:rFonts w:eastAsiaTheme="minorHAnsi"/>
                <w:lang w:eastAsia="en-US"/>
              </w:rPr>
            </w:pPr>
            <w:r>
              <w:rPr>
                <w:rFonts w:eastAsiaTheme="minorHAnsi"/>
                <w:lang w:eastAsia="en-US"/>
              </w:rPr>
              <w:t xml:space="preserve">нежилые помещения </w:t>
            </w:r>
          </w:p>
          <w:p w:rsidR="00522689" w:rsidRDefault="00731774" w:rsidP="00731774">
            <w:pPr>
              <w:autoSpaceDE w:val="0"/>
              <w:autoSpaceDN w:val="0"/>
              <w:adjustRightInd w:val="0"/>
              <w:jc w:val="both"/>
              <w:rPr>
                <w:rFonts w:eastAsiaTheme="minorHAnsi"/>
                <w:lang w:eastAsia="en-US"/>
              </w:rPr>
            </w:pPr>
            <w:r>
              <w:rPr>
                <w:rFonts w:eastAsiaTheme="minorHAnsi"/>
                <w:lang w:eastAsia="en-US"/>
              </w:rPr>
              <w:t xml:space="preserve">- </w:t>
            </w:r>
            <w:r w:rsidRPr="00731774">
              <w:rPr>
                <w:rFonts w:eastAsiaTheme="minorHAnsi"/>
                <w:b/>
                <w:lang w:eastAsia="en-US"/>
              </w:rPr>
              <w:t>1</w:t>
            </w:r>
            <w:r w:rsidR="00522689" w:rsidRPr="00731774">
              <w:rPr>
                <w:rFonts w:eastAsiaTheme="minorHAnsi"/>
                <w:b/>
                <w:lang w:eastAsia="en-US"/>
              </w:rPr>
              <w:t>,</w:t>
            </w:r>
            <w:r w:rsidRPr="00731774">
              <w:rPr>
                <w:rFonts w:eastAsiaTheme="minorHAnsi"/>
                <w:b/>
                <w:lang w:eastAsia="en-US"/>
              </w:rPr>
              <w:t>0</w:t>
            </w:r>
            <w:r w:rsidR="00522689">
              <w:rPr>
                <w:rFonts w:eastAsiaTheme="minorHAnsi"/>
                <w:lang w:eastAsia="en-US"/>
              </w:rPr>
              <w:t xml:space="preserve"> %</w:t>
            </w:r>
          </w:p>
        </w:tc>
        <w:tc>
          <w:tcPr>
            <w:tcW w:w="2032" w:type="dxa"/>
            <w:tcBorders>
              <w:top w:val="single" w:sz="4" w:space="0" w:color="auto"/>
              <w:left w:val="single" w:sz="4" w:space="0" w:color="auto"/>
              <w:bottom w:val="single" w:sz="4" w:space="0" w:color="auto"/>
              <w:right w:val="single" w:sz="4" w:space="0" w:color="auto"/>
            </w:tcBorders>
          </w:tcPr>
          <w:p w:rsidR="00731774" w:rsidRDefault="00731774" w:rsidP="00731774">
            <w:pPr>
              <w:autoSpaceDE w:val="0"/>
              <w:autoSpaceDN w:val="0"/>
              <w:adjustRightInd w:val="0"/>
              <w:jc w:val="both"/>
              <w:rPr>
                <w:rFonts w:eastAsiaTheme="minorHAnsi"/>
                <w:lang w:eastAsia="en-US"/>
              </w:rPr>
            </w:pPr>
            <w:r>
              <w:rPr>
                <w:rFonts w:eastAsiaTheme="minorHAnsi"/>
                <w:lang w:eastAsia="en-US"/>
              </w:rPr>
              <w:t xml:space="preserve">жилые помещения – </w:t>
            </w:r>
            <w:r w:rsidRPr="00522689">
              <w:rPr>
                <w:rFonts w:eastAsiaTheme="minorHAnsi"/>
                <w:b/>
                <w:lang w:eastAsia="en-US"/>
              </w:rPr>
              <w:t>0,</w:t>
            </w:r>
            <w:r>
              <w:rPr>
                <w:rFonts w:eastAsiaTheme="minorHAnsi"/>
                <w:b/>
                <w:lang w:eastAsia="en-US"/>
              </w:rPr>
              <w:t>301</w:t>
            </w:r>
            <w:r>
              <w:rPr>
                <w:rFonts w:eastAsiaTheme="minorHAnsi"/>
                <w:lang w:eastAsia="en-US"/>
              </w:rPr>
              <w:t xml:space="preserve"> %;</w:t>
            </w:r>
          </w:p>
          <w:p w:rsidR="00731774" w:rsidRDefault="00731774" w:rsidP="00731774">
            <w:pPr>
              <w:autoSpaceDE w:val="0"/>
              <w:autoSpaceDN w:val="0"/>
              <w:adjustRightInd w:val="0"/>
              <w:jc w:val="both"/>
              <w:rPr>
                <w:rFonts w:eastAsiaTheme="minorHAnsi"/>
                <w:lang w:eastAsia="en-US"/>
              </w:rPr>
            </w:pPr>
            <w:r>
              <w:rPr>
                <w:rFonts w:eastAsiaTheme="minorHAnsi"/>
                <w:lang w:eastAsia="en-US"/>
              </w:rPr>
              <w:t xml:space="preserve">нежилые помещения </w:t>
            </w:r>
          </w:p>
          <w:p w:rsidR="00522689" w:rsidRDefault="00731774" w:rsidP="00731774">
            <w:pPr>
              <w:autoSpaceDE w:val="0"/>
              <w:autoSpaceDN w:val="0"/>
              <w:adjustRightInd w:val="0"/>
              <w:jc w:val="both"/>
              <w:rPr>
                <w:rFonts w:eastAsiaTheme="minorHAnsi"/>
                <w:lang w:eastAsia="en-US"/>
              </w:rPr>
            </w:pPr>
            <w:r>
              <w:rPr>
                <w:rFonts w:eastAsiaTheme="minorHAnsi"/>
                <w:lang w:eastAsia="en-US"/>
              </w:rPr>
              <w:t xml:space="preserve">- </w:t>
            </w:r>
            <w:r w:rsidRPr="00522689">
              <w:rPr>
                <w:rFonts w:eastAsiaTheme="minorHAnsi"/>
                <w:b/>
                <w:lang w:eastAsia="en-US"/>
              </w:rPr>
              <w:t>1</w:t>
            </w:r>
            <w:r>
              <w:rPr>
                <w:rFonts w:eastAsiaTheme="minorHAnsi"/>
                <w:b/>
                <w:lang w:eastAsia="en-US"/>
              </w:rPr>
              <w:t>,0</w:t>
            </w:r>
            <w:r>
              <w:rPr>
                <w:rFonts w:eastAsiaTheme="minorHAnsi"/>
                <w:lang w:eastAsia="en-US"/>
              </w:rPr>
              <w:t xml:space="preserve"> %</w:t>
            </w:r>
          </w:p>
        </w:tc>
      </w:tr>
      <w:tr w:rsidR="00731774" w:rsidTr="00522689">
        <w:tc>
          <w:tcPr>
            <w:tcW w:w="34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1774" w:rsidRDefault="00731774">
            <w:pPr>
              <w:autoSpaceDE w:val="0"/>
              <w:autoSpaceDN w:val="0"/>
              <w:adjustRightInd w:val="0"/>
              <w:jc w:val="both"/>
              <w:rPr>
                <w:rFonts w:eastAsiaTheme="minorHAnsi"/>
                <w:lang w:eastAsia="en-US"/>
              </w:rPr>
            </w:pPr>
            <w:r>
              <w:rPr>
                <w:rFonts w:eastAsiaTheme="minorHAnsi"/>
                <w:lang w:eastAsia="en-US"/>
              </w:rPr>
              <w:t>Свыше 1000 000 рублей</w:t>
            </w:r>
          </w:p>
        </w:tc>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1774" w:rsidRDefault="00731774" w:rsidP="00731774">
            <w:pPr>
              <w:autoSpaceDE w:val="0"/>
              <w:autoSpaceDN w:val="0"/>
              <w:adjustRightInd w:val="0"/>
              <w:jc w:val="center"/>
              <w:rPr>
                <w:rFonts w:eastAsiaTheme="minorHAnsi"/>
                <w:lang w:eastAsia="en-US"/>
              </w:rPr>
            </w:pPr>
            <w:r>
              <w:rPr>
                <w:rFonts w:eastAsiaTheme="minorHAnsi"/>
                <w:lang w:eastAsia="en-US"/>
              </w:rPr>
              <w:t>-//-</w:t>
            </w:r>
          </w:p>
        </w:tc>
        <w:tc>
          <w:tcPr>
            <w:tcW w:w="2032" w:type="dxa"/>
            <w:tcBorders>
              <w:top w:val="single" w:sz="4" w:space="0" w:color="auto"/>
              <w:left w:val="single" w:sz="4" w:space="0" w:color="auto"/>
              <w:bottom w:val="single" w:sz="4" w:space="0" w:color="auto"/>
              <w:right w:val="single" w:sz="4" w:space="0" w:color="auto"/>
            </w:tcBorders>
          </w:tcPr>
          <w:p w:rsidR="00731774" w:rsidRDefault="00731774" w:rsidP="00731774">
            <w:pPr>
              <w:autoSpaceDE w:val="0"/>
              <w:autoSpaceDN w:val="0"/>
              <w:adjustRightInd w:val="0"/>
              <w:jc w:val="both"/>
              <w:rPr>
                <w:rFonts w:eastAsiaTheme="minorHAnsi"/>
                <w:lang w:eastAsia="en-US"/>
              </w:rPr>
            </w:pPr>
            <w:r>
              <w:rPr>
                <w:rFonts w:eastAsiaTheme="minorHAnsi"/>
                <w:lang w:eastAsia="en-US"/>
              </w:rPr>
              <w:t xml:space="preserve">жилые помещения – </w:t>
            </w:r>
            <w:r w:rsidRPr="00731774">
              <w:rPr>
                <w:rFonts w:eastAsiaTheme="minorHAnsi"/>
                <w:b/>
                <w:lang w:eastAsia="en-US"/>
              </w:rPr>
              <w:t>0,5</w:t>
            </w:r>
            <w:r>
              <w:rPr>
                <w:rFonts w:eastAsiaTheme="minorHAnsi"/>
                <w:lang w:eastAsia="en-US"/>
              </w:rPr>
              <w:t xml:space="preserve"> %;</w:t>
            </w:r>
          </w:p>
          <w:p w:rsidR="00731774" w:rsidRDefault="00731774" w:rsidP="00731774">
            <w:pPr>
              <w:autoSpaceDE w:val="0"/>
              <w:autoSpaceDN w:val="0"/>
              <w:adjustRightInd w:val="0"/>
              <w:jc w:val="both"/>
              <w:rPr>
                <w:rFonts w:eastAsiaTheme="minorHAnsi"/>
                <w:lang w:eastAsia="en-US"/>
              </w:rPr>
            </w:pPr>
            <w:r>
              <w:rPr>
                <w:rFonts w:eastAsiaTheme="minorHAnsi"/>
                <w:lang w:eastAsia="en-US"/>
              </w:rPr>
              <w:t xml:space="preserve">нежилые помещения </w:t>
            </w:r>
          </w:p>
          <w:p w:rsidR="00731774" w:rsidRDefault="00731774" w:rsidP="00731774">
            <w:pPr>
              <w:autoSpaceDE w:val="0"/>
              <w:autoSpaceDN w:val="0"/>
              <w:adjustRightInd w:val="0"/>
              <w:jc w:val="both"/>
              <w:rPr>
                <w:rFonts w:eastAsiaTheme="minorHAnsi"/>
                <w:lang w:eastAsia="en-US"/>
              </w:rPr>
            </w:pPr>
            <w:r>
              <w:rPr>
                <w:rFonts w:eastAsiaTheme="minorHAnsi"/>
                <w:lang w:eastAsia="en-US"/>
              </w:rPr>
              <w:t xml:space="preserve">- </w:t>
            </w:r>
            <w:r w:rsidRPr="00731774">
              <w:rPr>
                <w:rFonts w:eastAsiaTheme="minorHAnsi"/>
                <w:b/>
                <w:lang w:eastAsia="en-US"/>
              </w:rPr>
              <w:t>2,0</w:t>
            </w:r>
            <w:r>
              <w:rPr>
                <w:rFonts w:eastAsiaTheme="minorHAnsi"/>
                <w:lang w:eastAsia="en-US"/>
              </w:rPr>
              <w:t xml:space="preserve"> %</w:t>
            </w:r>
          </w:p>
        </w:tc>
        <w:tc>
          <w:tcPr>
            <w:tcW w:w="2032" w:type="dxa"/>
            <w:tcBorders>
              <w:top w:val="single" w:sz="4" w:space="0" w:color="auto"/>
              <w:left w:val="single" w:sz="4" w:space="0" w:color="auto"/>
              <w:bottom w:val="single" w:sz="4" w:space="0" w:color="auto"/>
              <w:right w:val="single" w:sz="4" w:space="0" w:color="auto"/>
            </w:tcBorders>
          </w:tcPr>
          <w:p w:rsidR="00731774" w:rsidRDefault="00731774" w:rsidP="00731774">
            <w:pPr>
              <w:autoSpaceDE w:val="0"/>
              <w:autoSpaceDN w:val="0"/>
              <w:adjustRightInd w:val="0"/>
              <w:jc w:val="both"/>
              <w:rPr>
                <w:rFonts w:eastAsiaTheme="minorHAnsi"/>
                <w:lang w:eastAsia="en-US"/>
              </w:rPr>
            </w:pPr>
            <w:r>
              <w:rPr>
                <w:rFonts w:eastAsiaTheme="minorHAnsi"/>
                <w:lang w:eastAsia="en-US"/>
              </w:rPr>
              <w:t xml:space="preserve">жилые помещения – </w:t>
            </w:r>
            <w:r w:rsidRPr="00522689">
              <w:rPr>
                <w:rFonts w:eastAsiaTheme="minorHAnsi"/>
                <w:b/>
                <w:lang w:eastAsia="en-US"/>
              </w:rPr>
              <w:t>0,</w:t>
            </w:r>
            <w:r>
              <w:rPr>
                <w:rFonts w:eastAsiaTheme="minorHAnsi"/>
                <w:b/>
                <w:lang w:eastAsia="en-US"/>
              </w:rPr>
              <w:t>5</w:t>
            </w:r>
            <w:r>
              <w:rPr>
                <w:rFonts w:eastAsiaTheme="minorHAnsi"/>
                <w:lang w:eastAsia="en-US"/>
              </w:rPr>
              <w:t xml:space="preserve"> %;</w:t>
            </w:r>
          </w:p>
          <w:p w:rsidR="00731774" w:rsidRDefault="00731774" w:rsidP="00731774">
            <w:pPr>
              <w:autoSpaceDE w:val="0"/>
              <w:autoSpaceDN w:val="0"/>
              <w:adjustRightInd w:val="0"/>
              <w:jc w:val="both"/>
              <w:rPr>
                <w:rFonts w:eastAsiaTheme="minorHAnsi"/>
                <w:lang w:eastAsia="en-US"/>
              </w:rPr>
            </w:pPr>
            <w:r>
              <w:rPr>
                <w:rFonts w:eastAsiaTheme="minorHAnsi"/>
                <w:lang w:eastAsia="en-US"/>
              </w:rPr>
              <w:t xml:space="preserve">нежилые помещения </w:t>
            </w:r>
          </w:p>
          <w:p w:rsidR="00731774" w:rsidRDefault="00731774" w:rsidP="00731774">
            <w:pPr>
              <w:autoSpaceDE w:val="0"/>
              <w:autoSpaceDN w:val="0"/>
              <w:adjustRightInd w:val="0"/>
              <w:jc w:val="both"/>
              <w:rPr>
                <w:rFonts w:eastAsiaTheme="minorHAnsi"/>
                <w:lang w:eastAsia="en-US"/>
              </w:rPr>
            </w:pPr>
            <w:r>
              <w:rPr>
                <w:rFonts w:eastAsiaTheme="minorHAnsi"/>
                <w:lang w:eastAsia="en-US"/>
              </w:rPr>
              <w:t xml:space="preserve">- </w:t>
            </w:r>
            <w:r>
              <w:rPr>
                <w:rFonts w:eastAsiaTheme="minorHAnsi"/>
                <w:b/>
                <w:lang w:eastAsia="en-US"/>
              </w:rPr>
              <w:t>1,99</w:t>
            </w:r>
            <w:r>
              <w:rPr>
                <w:rFonts w:eastAsiaTheme="minorHAnsi"/>
                <w:lang w:eastAsia="en-US"/>
              </w:rPr>
              <w:t xml:space="preserve"> %</w:t>
            </w:r>
          </w:p>
        </w:tc>
      </w:tr>
    </w:tbl>
    <w:p w:rsidR="00A93876" w:rsidRDefault="00A93876" w:rsidP="00A93876">
      <w:pPr>
        <w:jc w:val="both"/>
      </w:pPr>
    </w:p>
    <w:p w:rsidR="00B3618A" w:rsidRDefault="003011D0" w:rsidP="000D767A">
      <w:pPr>
        <w:jc w:val="both"/>
        <w:rPr>
          <w:b/>
        </w:rPr>
      </w:pPr>
      <w:r>
        <w:tab/>
        <w:t xml:space="preserve">Как видно из таблицы, </w:t>
      </w:r>
      <w:r w:rsidRPr="0037687C">
        <w:t>проектом решения Думы городского округа</w:t>
      </w:r>
      <w:r w:rsidRPr="00EC66D7">
        <w:rPr>
          <w:b/>
        </w:rPr>
        <w:t xml:space="preserve"> установлены ставки налога на имущество </w:t>
      </w:r>
      <w:r w:rsidRPr="0037687C">
        <w:t>в соответствии с главой 32 части 2 НК РФ</w:t>
      </w:r>
      <w:r w:rsidR="0037687C">
        <w:rPr>
          <w:b/>
        </w:rPr>
        <w:t xml:space="preserve"> </w:t>
      </w:r>
      <w:r w:rsidR="0037687C" w:rsidRPr="0037687C">
        <w:t>исходя из</w:t>
      </w:r>
      <w:r w:rsidR="0037687C">
        <w:rPr>
          <w:b/>
        </w:rPr>
        <w:t xml:space="preserve"> </w:t>
      </w:r>
      <w:r w:rsidR="00E15AB6">
        <w:rPr>
          <w:b/>
        </w:rPr>
        <w:t xml:space="preserve">суммарной </w:t>
      </w:r>
      <w:r w:rsidR="0037687C">
        <w:rPr>
          <w:b/>
        </w:rPr>
        <w:t xml:space="preserve">инвентаризационной стоимости </w:t>
      </w:r>
      <w:r w:rsidR="0037687C" w:rsidRPr="0037687C">
        <w:t>объектов налогообложения</w:t>
      </w:r>
      <w:r w:rsidRPr="0037687C">
        <w:t>.</w:t>
      </w:r>
      <w:r w:rsidRPr="00EC66D7">
        <w:rPr>
          <w:b/>
        </w:rPr>
        <w:t xml:space="preserve"> </w:t>
      </w:r>
      <w:r w:rsidR="0037687C" w:rsidRPr="0037687C">
        <w:t>Следует отметить, что</w:t>
      </w:r>
      <w:r w:rsidR="0037687C">
        <w:rPr>
          <w:b/>
        </w:rPr>
        <w:t xml:space="preserve"> </w:t>
      </w:r>
      <w:r w:rsidR="00EC66D7">
        <w:rPr>
          <w:b/>
        </w:rPr>
        <w:t xml:space="preserve"> </w:t>
      </w:r>
      <w:r w:rsidR="00EC66D7" w:rsidRPr="002A798F">
        <w:rPr>
          <w:b/>
        </w:rPr>
        <w:t xml:space="preserve">Налоговым кодексом РФ не предусмотрено обязательное установление ставки налога </w:t>
      </w:r>
      <w:r w:rsidR="00E15AB6" w:rsidRPr="002A798F">
        <w:rPr>
          <w:b/>
        </w:rPr>
        <w:t>в отношении</w:t>
      </w:r>
      <w:r w:rsidR="00EC66D7" w:rsidRPr="002A798F">
        <w:rPr>
          <w:b/>
        </w:rPr>
        <w:t xml:space="preserve"> имущества стоимостью свыше 1,0 млн.рублей. </w:t>
      </w:r>
      <w:r w:rsidR="006A3A21" w:rsidRPr="002A798F">
        <w:rPr>
          <w:b/>
        </w:rPr>
        <w:tab/>
      </w:r>
    </w:p>
    <w:p w:rsidR="00EB6CEF" w:rsidRPr="00EB6CEF" w:rsidRDefault="00EB6CEF" w:rsidP="000D767A">
      <w:pPr>
        <w:jc w:val="both"/>
      </w:pPr>
      <w:r>
        <w:rPr>
          <w:b/>
        </w:rPr>
        <w:tab/>
      </w:r>
      <w:proofErr w:type="gramStart"/>
      <w:r w:rsidRPr="00EB6CEF">
        <w:t xml:space="preserve">В </w:t>
      </w:r>
      <w:r>
        <w:t xml:space="preserve"> связи  с тем, что уже в ближайшее время инвентаризационная стоимость большинства объектов жилищного фонда (квартир, жилых домов) с учетом коэффициентов-дефляторов превысит 1,0 млн.рублей сумма налога на имущество возрастет для налогоплательщиков  </w:t>
      </w:r>
      <w:r w:rsidR="00F3471F">
        <w:t xml:space="preserve">почти в </w:t>
      </w:r>
      <w:r>
        <w:t>два раза (например: при инвентаризационной</w:t>
      </w:r>
      <w:r w:rsidR="00F3471F">
        <w:t xml:space="preserve"> стоимости имущества в сумме 1000</w:t>
      </w:r>
      <w:r>
        <w:t xml:space="preserve"> тыс.руб. размер налога составит 3,0 тыс.руб., при стоимости имущества в сумме 1001 тыс.руб. размер налога составит 5,0</w:t>
      </w:r>
      <w:proofErr w:type="gramEnd"/>
      <w:r>
        <w:t xml:space="preserve"> тыс.рублей).</w:t>
      </w:r>
    </w:p>
    <w:p w:rsidR="004F32BA" w:rsidRDefault="004F32BA" w:rsidP="004F32BA">
      <w:pPr>
        <w:autoSpaceDE w:val="0"/>
        <w:autoSpaceDN w:val="0"/>
        <w:adjustRightInd w:val="0"/>
        <w:ind w:firstLine="540"/>
        <w:jc w:val="both"/>
        <w:rPr>
          <w:rFonts w:eastAsiaTheme="minorHAnsi"/>
          <w:lang w:eastAsia="en-US"/>
        </w:rPr>
      </w:pPr>
      <w:r>
        <w:rPr>
          <w:rFonts w:eastAsiaTheme="minorHAnsi"/>
          <w:lang w:eastAsia="en-US"/>
        </w:rPr>
        <w:tab/>
      </w:r>
      <w:proofErr w:type="gramStart"/>
      <w:r>
        <w:rPr>
          <w:rFonts w:eastAsiaTheme="minorHAnsi"/>
          <w:lang w:eastAsia="en-US"/>
        </w:rPr>
        <w:t>В случае утверждения субъектом Российской Федерации в установленном порядке результатов определения кадастровой стоимости объектов недвижимого имущества законодательный (представительный) орган государственной власти субъекта Российской Федерации  вправе установить в срок до 20 ноября 2014 года единую дату начала применения на территории этого субъекта Российской Федерации порядка определения налоговой базы по налогу на имущество физических лиц исходя из кадастровой стоимости объектов налогообложения с</w:t>
      </w:r>
      <w:proofErr w:type="gramEnd"/>
      <w:r>
        <w:rPr>
          <w:rFonts w:eastAsiaTheme="minorHAnsi"/>
          <w:lang w:eastAsia="en-US"/>
        </w:rPr>
        <w:t xml:space="preserve"> 1 января 2015 года.</w:t>
      </w:r>
    </w:p>
    <w:p w:rsidR="00B3618A" w:rsidRPr="001535BC" w:rsidRDefault="001535BC" w:rsidP="006A3A21">
      <w:pPr>
        <w:jc w:val="both"/>
        <w:rPr>
          <w:b/>
        </w:rPr>
      </w:pPr>
      <w:r>
        <w:tab/>
      </w:r>
      <w:r w:rsidRPr="001535BC">
        <w:rPr>
          <w:b/>
        </w:rPr>
        <w:t>Начиная с 1 января 2020 года</w:t>
      </w:r>
      <w:r>
        <w:t xml:space="preserve"> определение налоговой базы по налогу на имущество физических лиц </w:t>
      </w:r>
      <w:r w:rsidRPr="001535BC">
        <w:rPr>
          <w:b/>
        </w:rPr>
        <w:t>исходя из инвентаризационной стоимости объектов налогообложения не производится.</w:t>
      </w:r>
    </w:p>
    <w:p w:rsidR="00E15AB6" w:rsidRDefault="00A94FCB" w:rsidP="00C412F0">
      <w:pPr>
        <w:jc w:val="both"/>
      </w:pPr>
      <w:r>
        <w:tab/>
      </w:r>
      <w:proofErr w:type="gramStart"/>
      <w:r w:rsidR="00E15AB6">
        <w:t>Необходимо</w:t>
      </w:r>
      <w:r>
        <w:t xml:space="preserve"> отметить, что  кадастровая стоимость в отличие от инвентаризационной, которая используется при расчете налог</w:t>
      </w:r>
      <w:r w:rsidR="00E15AB6">
        <w:t>а сейчас, приближена к рыночной, что приведет к значительному увеличению налоговой нагрузки на налогоплательщиков.</w:t>
      </w:r>
      <w:proofErr w:type="gramEnd"/>
      <w:r>
        <w:t xml:space="preserve"> </w:t>
      </w:r>
      <w:r w:rsidR="00E15AB6">
        <w:t xml:space="preserve"> Предполагается  распределить повышение налога на 4-5 лет (например, если для налогоплательщика новый исчисленный налог превышает сумму существовавшего ранее налога по т</w:t>
      </w:r>
      <w:r w:rsidR="00BE6868">
        <w:t xml:space="preserve">ому же объекту, то в первый год к этому повышению  применяется понижающий коэффициент 0,2, во второй – 0,4, в третий – 0,6 и т.д. до полного перехода </w:t>
      </w:r>
      <w:proofErr w:type="gramStart"/>
      <w:r w:rsidR="00BE6868">
        <w:t>к</w:t>
      </w:r>
      <w:proofErr w:type="gramEnd"/>
      <w:r w:rsidR="00BE6868">
        <w:t xml:space="preserve"> </w:t>
      </w:r>
      <w:proofErr w:type="gramStart"/>
      <w:r w:rsidR="00BE6868">
        <w:t>новым</w:t>
      </w:r>
      <w:proofErr w:type="gramEnd"/>
      <w:r w:rsidR="00BE6868">
        <w:t xml:space="preserve"> правилам).</w:t>
      </w:r>
    </w:p>
    <w:p w:rsidR="00B3618A" w:rsidRDefault="00E15AB6" w:rsidP="00C412F0">
      <w:pPr>
        <w:jc w:val="both"/>
      </w:pPr>
      <w:r>
        <w:tab/>
      </w:r>
      <w:proofErr w:type="gramStart"/>
      <w:r w:rsidR="000755EB">
        <w:t xml:space="preserve">Ставки налога </w:t>
      </w:r>
      <w:r w:rsidR="00CD2F7F" w:rsidRPr="00CD2F7F">
        <w:t xml:space="preserve">исходя из </w:t>
      </w:r>
      <w:r w:rsidR="00CD2F7F">
        <w:t>кадастровой стоимости</w:t>
      </w:r>
      <w:r w:rsidR="00CD2F7F" w:rsidRPr="00CD2F7F">
        <w:t xml:space="preserve"> объектов</w:t>
      </w:r>
      <w:r w:rsidR="00CD2F7F">
        <w:t xml:space="preserve"> </w:t>
      </w:r>
      <w:r w:rsidR="000755EB">
        <w:t xml:space="preserve">будут устанавливаться  нормативными правовыми актами представительных органов муниципальных образований в размерах, не превышающих 0,1 % в отношении жилых домов, жилых помещений, гаражей и </w:t>
      </w:r>
      <w:proofErr w:type="spellStart"/>
      <w:r w:rsidR="000755EB">
        <w:t>машино</w:t>
      </w:r>
      <w:proofErr w:type="spellEnd"/>
      <w:r w:rsidR="000755EB">
        <w:t>-мест,  0,5 % - для прочих объектов недвижимости, 2 %  в отношении объектов капитального строительства и незавершенного капитального строительства, кадастровая стоимость каждого из которых превышает 300 млн.рублей.</w:t>
      </w:r>
      <w:proofErr w:type="gramEnd"/>
    </w:p>
    <w:p w:rsidR="00043E7B" w:rsidRDefault="00C412F0" w:rsidP="00C412F0">
      <w:pPr>
        <w:jc w:val="both"/>
      </w:pPr>
      <w:r>
        <w:tab/>
        <w:t>В рамках новой системы налогообложения исходя из  кадастровой стоимости имущества предполагаются налоговые вычеты в размере стоимости</w:t>
      </w:r>
      <w:r w:rsidR="003011D0" w:rsidRPr="003011D0">
        <w:t xml:space="preserve"> </w:t>
      </w:r>
      <w:r w:rsidR="00771B08">
        <w:t xml:space="preserve"> 10 </w:t>
      </w:r>
      <w:proofErr w:type="spellStart"/>
      <w:r w:rsidR="00771B08">
        <w:t>кв</w:t>
      </w:r>
      <w:proofErr w:type="gramStart"/>
      <w:r w:rsidR="00771B08">
        <w:t>.м</w:t>
      </w:r>
      <w:proofErr w:type="gramEnd"/>
      <w:r w:rsidR="00771B08">
        <w:t>етров</w:t>
      </w:r>
      <w:proofErr w:type="spellEnd"/>
      <w:r w:rsidR="00771B08">
        <w:t xml:space="preserve"> площади объекта для комнат, </w:t>
      </w:r>
      <w:r>
        <w:t xml:space="preserve"> 20 </w:t>
      </w:r>
      <w:proofErr w:type="spellStart"/>
      <w:r>
        <w:t>кв.метров</w:t>
      </w:r>
      <w:proofErr w:type="spellEnd"/>
      <w:r w:rsidR="003011D0" w:rsidRPr="003011D0">
        <w:t xml:space="preserve"> </w:t>
      </w:r>
      <w:r w:rsidR="003011D0">
        <w:t>-</w:t>
      </w:r>
      <w:r>
        <w:t xml:space="preserve"> для квартир  и 50 </w:t>
      </w:r>
      <w:proofErr w:type="spellStart"/>
      <w:r>
        <w:t>кв.метров</w:t>
      </w:r>
      <w:proofErr w:type="spellEnd"/>
      <w:r>
        <w:t xml:space="preserve"> </w:t>
      </w:r>
      <w:r w:rsidR="003011D0">
        <w:t xml:space="preserve">- </w:t>
      </w:r>
      <w:r>
        <w:t>для жилых домов, а также в размере 1 млн.рублей для един</w:t>
      </w:r>
      <w:r w:rsidR="003011D0">
        <w:t>ого</w:t>
      </w:r>
      <w:r>
        <w:t xml:space="preserve"> недвижим</w:t>
      </w:r>
      <w:r w:rsidR="003011D0">
        <w:t>ого</w:t>
      </w:r>
      <w:r>
        <w:t xml:space="preserve"> комплекс</w:t>
      </w:r>
      <w:r w:rsidR="003011D0">
        <w:t>а, в состав которого  входит хотя бы одно жилое помещение (жилой дом)</w:t>
      </w:r>
      <w:r>
        <w:t xml:space="preserve">. </w:t>
      </w:r>
      <w:r w:rsidR="003011D0">
        <w:t>Представительным о</w:t>
      </w:r>
      <w:r>
        <w:t xml:space="preserve">рганам </w:t>
      </w:r>
      <w:r w:rsidR="003011D0">
        <w:t xml:space="preserve">муниципальных образований </w:t>
      </w:r>
      <w:r>
        <w:t xml:space="preserve">дано право </w:t>
      </w:r>
      <w:proofErr w:type="gramStart"/>
      <w:r>
        <w:t>увеличивать</w:t>
      </w:r>
      <w:proofErr w:type="gramEnd"/>
      <w:r>
        <w:t xml:space="preserve"> размеры </w:t>
      </w:r>
      <w:r w:rsidR="003011D0">
        <w:t xml:space="preserve">налоговых </w:t>
      </w:r>
      <w:r>
        <w:t>вычетов.</w:t>
      </w:r>
    </w:p>
    <w:p w:rsidR="00CD2F7F" w:rsidRDefault="00CD2F7F" w:rsidP="00C412F0">
      <w:pPr>
        <w:jc w:val="both"/>
      </w:pPr>
      <w:r>
        <w:lastRenderedPageBreak/>
        <w:tab/>
        <w:t xml:space="preserve">В настоящее время Законодательным собранием Иркутской области  </w:t>
      </w:r>
      <w:r>
        <w:rPr>
          <w:rFonts w:eastAsiaTheme="minorHAnsi"/>
          <w:lang w:eastAsia="en-US"/>
        </w:rPr>
        <w:t xml:space="preserve">   дата начала  применения  на территории Иркутской области порядка определения налоговой базы по налогу на имущество физических лиц </w:t>
      </w:r>
      <w:proofErr w:type="gramStart"/>
      <w:r>
        <w:rPr>
          <w:rFonts w:eastAsiaTheme="minorHAnsi"/>
          <w:lang w:eastAsia="en-US"/>
        </w:rPr>
        <w:t>исходя из кадастровой стоимости объектов налогообложения не установлена</w:t>
      </w:r>
      <w:proofErr w:type="gramEnd"/>
      <w:r>
        <w:rPr>
          <w:rFonts w:eastAsiaTheme="minorHAnsi"/>
          <w:lang w:eastAsia="en-US"/>
        </w:rPr>
        <w:t>.</w:t>
      </w:r>
    </w:p>
    <w:p w:rsidR="00043E7B" w:rsidRDefault="00043E7B" w:rsidP="00A94FCB"/>
    <w:p w:rsidR="00EB6CEF" w:rsidRPr="00043E7B" w:rsidRDefault="00EB6CEF" w:rsidP="00A94FCB"/>
    <w:p w:rsidR="00B0376E" w:rsidRDefault="00B0376E" w:rsidP="00043E7B">
      <w:pPr>
        <w:pStyle w:val="a3"/>
        <w:numPr>
          <w:ilvl w:val="0"/>
          <w:numId w:val="2"/>
        </w:numPr>
        <w:jc w:val="center"/>
      </w:pPr>
      <w:r w:rsidRPr="00043E7B">
        <w:t>Выводы и рекомендации</w:t>
      </w:r>
    </w:p>
    <w:p w:rsidR="00043E7B" w:rsidRDefault="00043E7B" w:rsidP="00043E7B">
      <w:pPr>
        <w:jc w:val="center"/>
      </w:pPr>
    </w:p>
    <w:p w:rsidR="00043E7B" w:rsidRDefault="00043E7B" w:rsidP="00043E7B">
      <w:pPr>
        <w:jc w:val="both"/>
      </w:pPr>
      <w:r>
        <w:tab/>
        <w:t xml:space="preserve">Вынесение проекта решения Думы городского округа </w:t>
      </w:r>
      <w:r w:rsidRPr="00AD00E1">
        <w:rPr>
          <w:i/>
        </w:rPr>
        <w:t>«</w:t>
      </w:r>
      <w:r>
        <w:rPr>
          <w:i/>
        </w:rPr>
        <w:t>О внесении изменений в решение Думы городского округа № 117-ДГО от 07.11.2007 года «Об установлении ставок налога на имущество физических лиц</w:t>
      </w:r>
      <w:r w:rsidRPr="000F23E3">
        <w:rPr>
          <w:i/>
        </w:rPr>
        <w:t>»</w:t>
      </w:r>
      <w:r>
        <w:t xml:space="preserve"> обусловлено изменением действующего законодательства РФ. </w:t>
      </w:r>
    </w:p>
    <w:p w:rsidR="00EB6CEF" w:rsidRPr="00043E7B" w:rsidRDefault="00EB6CEF" w:rsidP="00043E7B">
      <w:pPr>
        <w:jc w:val="both"/>
      </w:pPr>
    </w:p>
    <w:p w:rsidR="002D2D8B" w:rsidRDefault="00B0376E" w:rsidP="00DF64B3">
      <w:pPr>
        <w:ind w:firstLine="708"/>
        <w:jc w:val="both"/>
        <w:rPr>
          <w:b/>
        </w:rPr>
      </w:pPr>
      <w:r>
        <w:t xml:space="preserve">На основании </w:t>
      </w:r>
      <w:proofErr w:type="gramStart"/>
      <w:r>
        <w:t>вышеизложенного</w:t>
      </w:r>
      <w:proofErr w:type="gramEnd"/>
      <w:r>
        <w:t xml:space="preserve"> Контрольно-счетная палата г.Тулуна </w:t>
      </w:r>
      <w:r w:rsidRPr="00BE6868">
        <w:rPr>
          <w:b/>
        </w:rPr>
        <w:t xml:space="preserve">рекомендует </w:t>
      </w:r>
    </w:p>
    <w:p w:rsidR="00EB6CEF" w:rsidRDefault="00EB6CEF" w:rsidP="00DF64B3">
      <w:pPr>
        <w:ind w:firstLine="708"/>
        <w:jc w:val="both"/>
      </w:pPr>
    </w:p>
    <w:p w:rsidR="00DF64B3" w:rsidRDefault="00DF64B3" w:rsidP="002471EA">
      <w:pPr>
        <w:jc w:val="both"/>
        <w:rPr>
          <w:i/>
        </w:rPr>
      </w:pPr>
      <w:r>
        <w:tab/>
      </w:r>
      <w:r w:rsidR="002612FC" w:rsidRPr="002612FC">
        <w:rPr>
          <w:i/>
        </w:rPr>
        <w:t>Думе</w:t>
      </w:r>
      <w:r w:rsidR="00885E1B">
        <w:rPr>
          <w:i/>
        </w:rPr>
        <w:t xml:space="preserve"> городского округа:</w:t>
      </w:r>
    </w:p>
    <w:p w:rsidR="00E14D1B" w:rsidRPr="00885E1B" w:rsidRDefault="00885E1B" w:rsidP="002471EA">
      <w:pPr>
        <w:jc w:val="both"/>
      </w:pPr>
      <w:r>
        <w:rPr>
          <w:i/>
        </w:rPr>
        <w:tab/>
      </w:r>
      <w:r w:rsidR="002612FC">
        <w:t>рассмотреть проект решения Думы ГО</w:t>
      </w:r>
      <w:r w:rsidR="002612FC" w:rsidRPr="00885E1B">
        <w:t xml:space="preserve"> </w:t>
      </w:r>
      <w:r w:rsidR="002612FC" w:rsidRPr="00AD00E1">
        <w:rPr>
          <w:i/>
        </w:rPr>
        <w:t>«</w:t>
      </w:r>
      <w:r w:rsidR="002612FC">
        <w:rPr>
          <w:i/>
        </w:rPr>
        <w:t>О внесении изменений в решение Думы городского округа № 117-ДГО от 07.11.2007 года «Об установлении ставок налога на имущество физических лиц</w:t>
      </w:r>
      <w:r w:rsidR="002612FC" w:rsidRPr="000F23E3">
        <w:rPr>
          <w:i/>
        </w:rPr>
        <w:t>»</w:t>
      </w:r>
      <w:r w:rsidR="00251E52">
        <w:rPr>
          <w:i/>
        </w:rPr>
        <w:t>;</w:t>
      </w:r>
    </w:p>
    <w:p w:rsidR="00EB6CEF" w:rsidRDefault="00885E1B" w:rsidP="00EB6CEF">
      <w:pPr>
        <w:jc w:val="both"/>
        <w:rPr>
          <w:b/>
        </w:rPr>
      </w:pPr>
      <w:r>
        <w:tab/>
      </w:r>
      <w:r w:rsidR="00251E52">
        <w:t>в целях снижения необоснованной налоговой нагрузки на население г.Тулуна рассмотреть вопрос об исключении из приложения к решению</w:t>
      </w:r>
      <w:r w:rsidR="00EB6CEF">
        <w:t xml:space="preserve"> ставк</w:t>
      </w:r>
      <w:r w:rsidR="00251E52">
        <w:t>и</w:t>
      </w:r>
      <w:r w:rsidR="00EB6CEF">
        <w:t xml:space="preserve"> налога</w:t>
      </w:r>
      <w:r w:rsidR="00251E52">
        <w:t xml:space="preserve"> </w:t>
      </w:r>
      <w:r w:rsidR="00EB6CEF">
        <w:t xml:space="preserve"> в отношении имущества ст</w:t>
      </w:r>
      <w:r w:rsidR="00251E52">
        <w:t>оимостью свыше 1 000 тыс.</w:t>
      </w:r>
      <w:bookmarkStart w:id="1" w:name="_GoBack"/>
      <w:bookmarkEnd w:id="1"/>
      <w:r w:rsidR="00251E52">
        <w:t>рублей.</w:t>
      </w:r>
      <w:r w:rsidR="00EB6CEF">
        <w:rPr>
          <w:b/>
        </w:rPr>
        <w:t xml:space="preserve"> </w:t>
      </w:r>
      <w:r w:rsidR="00EB6CEF" w:rsidRPr="00EC66D7">
        <w:rPr>
          <w:b/>
        </w:rPr>
        <w:tab/>
      </w:r>
    </w:p>
    <w:p w:rsidR="00EB6CEF" w:rsidRDefault="00EB6CEF" w:rsidP="00EB6CEF">
      <w:pPr>
        <w:jc w:val="both"/>
        <w:rPr>
          <w:b/>
        </w:rPr>
      </w:pPr>
    </w:p>
    <w:p w:rsidR="00EB6CEF" w:rsidRDefault="00EB6CEF" w:rsidP="00EB6CEF">
      <w:pPr>
        <w:jc w:val="both"/>
        <w:rPr>
          <w:b/>
        </w:rPr>
      </w:pPr>
    </w:p>
    <w:p w:rsidR="00EB6CEF" w:rsidRDefault="00EB6CEF" w:rsidP="00EB6CEF">
      <w:pPr>
        <w:jc w:val="both"/>
        <w:rPr>
          <w:b/>
        </w:rPr>
      </w:pPr>
    </w:p>
    <w:p w:rsidR="00F3471F" w:rsidRDefault="00F3471F" w:rsidP="00EB6CEF">
      <w:pPr>
        <w:jc w:val="both"/>
        <w:rPr>
          <w:b/>
        </w:rPr>
      </w:pPr>
    </w:p>
    <w:p w:rsidR="00EB6CEF" w:rsidRDefault="00EB6CEF" w:rsidP="00EB6CEF">
      <w:pPr>
        <w:jc w:val="both"/>
      </w:pPr>
    </w:p>
    <w:p w:rsidR="00885E1B" w:rsidRDefault="00885E1B" w:rsidP="002471EA">
      <w:pPr>
        <w:jc w:val="both"/>
      </w:pPr>
    </w:p>
    <w:p w:rsidR="001D7C17" w:rsidRDefault="009676E8" w:rsidP="001D7C17">
      <w:pPr>
        <w:jc w:val="both"/>
      </w:pPr>
      <w:r>
        <w:t>П</w:t>
      </w:r>
      <w:r w:rsidR="001D7C17">
        <w:t>редседатель</w:t>
      </w:r>
      <w:proofErr w:type="gramStart"/>
      <w:r w:rsidR="001D7C17">
        <w:t xml:space="preserve"> К</w:t>
      </w:r>
      <w:proofErr w:type="gramEnd"/>
      <w:r w:rsidR="001D7C17">
        <w:t>онтрольно-</w:t>
      </w:r>
    </w:p>
    <w:p w:rsidR="0022697C" w:rsidRDefault="001D7C17" w:rsidP="009676E8">
      <w:pPr>
        <w:jc w:val="both"/>
      </w:pPr>
      <w:r>
        <w:t xml:space="preserve">счетной палаты г.Тулуна                                                        </w:t>
      </w:r>
      <w:r w:rsidR="00A2784B">
        <w:t xml:space="preserve">                 </w:t>
      </w:r>
      <w:r>
        <w:t xml:space="preserve">      </w:t>
      </w:r>
      <w:r w:rsidR="00963003">
        <w:t xml:space="preserve">         </w:t>
      </w:r>
      <w:r>
        <w:t xml:space="preserve"> </w:t>
      </w:r>
      <w:proofErr w:type="spellStart"/>
      <w:r>
        <w:t>Е.В.Новикевич</w:t>
      </w:r>
      <w:proofErr w:type="spellEnd"/>
    </w:p>
    <w:sectPr w:rsidR="0022697C" w:rsidSect="005B784F">
      <w:footerReference w:type="default" r:id="rId9"/>
      <w:pgSz w:w="11906" w:h="16838"/>
      <w:pgMar w:top="993" w:right="850" w:bottom="709" w:left="1560" w:header="708" w:footer="1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008" w:rsidRDefault="00A36008" w:rsidP="0040595A">
      <w:r>
        <w:separator/>
      </w:r>
    </w:p>
  </w:endnote>
  <w:endnote w:type="continuationSeparator" w:id="0">
    <w:p w:rsidR="00A36008" w:rsidRDefault="00A36008" w:rsidP="0040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826174"/>
      <w:docPartObj>
        <w:docPartGallery w:val="Page Numbers (Bottom of Page)"/>
        <w:docPartUnique/>
      </w:docPartObj>
    </w:sdtPr>
    <w:sdtEndPr/>
    <w:sdtContent>
      <w:p w:rsidR="003748E8" w:rsidRDefault="003748E8">
        <w:pPr>
          <w:pStyle w:val="a6"/>
          <w:jc w:val="right"/>
        </w:pPr>
        <w:r>
          <w:fldChar w:fldCharType="begin"/>
        </w:r>
        <w:r>
          <w:instrText>PAGE   \* MERGEFORMAT</w:instrText>
        </w:r>
        <w:r>
          <w:fldChar w:fldCharType="separate"/>
        </w:r>
        <w:r w:rsidR="002F1F49">
          <w:rPr>
            <w:noProof/>
          </w:rPr>
          <w:t>5</w:t>
        </w:r>
        <w:r>
          <w:fldChar w:fldCharType="end"/>
        </w:r>
      </w:p>
    </w:sdtContent>
  </w:sdt>
  <w:p w:rsidR="003748E8" w:rsidRDefault="003748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008" w:rsidRDefault="00A36008" w:rsidP="0040595A">
      <w:r>
        <w:separator/>
      </w:r>
    </w:p>
  </w:footnote>
  <w:footnote w:type="continuationSeparator" w:id="0">
    <w:p w:rsidR="00A36008" w:rsidRDefault="00A36008" w:rsidP="00405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E5E"/>
    <w:multiLevelType w:val="multilevel"/>
    <w:tmpl w:val="C57EEEC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nsid w:val="19504E02"/>
    <w:multiLevelType w:val="hybridMultilevel"/>
    <w:tmpl w:val="8822F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B15632"/>
    <w:multiLevelType w:val="hybridMultilevel"/>
    <w:tmpl w:val="58FA0B4C"/>
    <w:lvl w:ilvl="0" w:tplc="DC6E00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E1477B1"/>
    <w:multiLevelType w:val="hybridMultilevel"/>
    <w:tmpl w:val="6D9ED68A"/>
    <w:lvl w:ilvl="0" w:tplc="587266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A2D0DF8"/>
    <w:multiLevelType w:val="hybridMultilevel"/>
    <w:tmpl w:val="59B87F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031F34"/>
    <w:multiLevelType w:val="hybridMultilevel"/>
    <w:tmpl w:val="14E6F9D2"/>
    <w:lvl w:ilvl="0" w:tplc="160C07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6D4D6EB7"/>
    <w:multiLevelType w:val="hybridMultilevel"/>
    <w:tmpl w:val="7206E4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97C"/>
    <w:rsid w:val="0000731D"/>
    <w:rsid w:val="000155E2"/>
    <w:rsid w:val="00017005"/>
    <w:rsid w:val="00027F43"/>
    <w:rsid w:val="00034F58"/>
    <w:rsid w:val="00043E7B"/>
    <w:rsid w:val="00054DF6"/>
    <w:rsid w:val="000572A8"/>
    <w:rsid w:val="000737B2"/>
    <w:rsid w:val="000755EB"/>
    <w:rsid w:val="0007718D"/>
    <w:rsid w:val="00090E64"/>
    <w:rsid w:val="00094CFF"/>
    <w:rsid w:val="00097767"/>
    <w:rsid w:val="000B3225"/>
    <w:rsid w:val="000B4F05"/>
    <w:rsid w:val="000B50A8"/>
    <w:rsid w:val="000C0020"/>
    <w:rsid w:val="000D767A"/>
    <w:rsid w:val="000F23E3"/>
    <w:rsid w:val="000F558B"/>
    <w:rsid w:val="000F5F1D"/>
    <w:rsid w:val="00103227"/>
    <w:rsid w:val="00106AC2"/>
    <w:rsid w:val="00113D59"/>
    <w:rsid w:val="00131265"/>
    <w:rsid w:val="00132A90"/>
    <w:rsid w:val="0014078C"/>
    <w:rsid w:val="0015198F"/>
    <w:rsid w:val="001535BC"/>
    <w:rsid w:val="00163205"/>
    <w:rsid w:val="00165962"/>
    <w:rsid w:val="00170681"/>
    <w:rsid w:val="0017514D"/>
    <w:rsid w:val="00176859"/>
    <w:rsid w:val="00186D06"/>
    <w:rsid w:val="00193725"/>
    <w:rsid w:val="00197DE2"/>
    <w:rsid w:val="001A6B9A"/>
    <w:rsid w:val="001B7B79"/>
    <w:rsid w:val="001D7C17"/>
    <w:rsid w:val="001E004F"/>
    <w:rsid w:val="001F3711"/>
    <w:rsid w:val="001F41E8"/>
    <w:rsid w:val="0021139D"/>
    <w:rsid w:val="00211E1C"/>
    <w:rsid w:val="00215752"/>
    <w:rsid w:val="00216645"/>
    <w:rsid w:val="00226897"/>
    <w:rsid w:val="0022697C"/>
    <w:rsid w:val="00227CBA"/>
    <w:rsid w:val="002318AA"/>
    <w:rsid w:val="00236D5A"/>
    <w:rsid w:val="002471EA"/>
    <w:rsid w:val="002507F0"/>
    <w:rsid w:val="00251034"/>
    <w:rsid w:val="00251E52"/>
    <w:rsid w:val="00254154"/>
    <w:rsid w:val="002612FC"/>
    <w:rsid w:val="00264561"/>
    <w:rsid w:val="00265B3D"/>
    <w:rsid w:val="00271841"/>
    <w:rsid w:val="002725EA"/>
    <w:rsid w:val="00276716"/>
    <w:rsid w:val="002A53A9"/>
    <w:rsid w:val="002A798F"/>
    <w:rsid w:val="002A7B8B"/>
    <w:rsid w:val="002B2F2C"/>
    <w:rsid w:val="002B47E7"/>
    <w:rsid w:val="002C3B4E"/>
    <w:rsid w:val="002C518E"/>
    <w:rsid w:val="002D04FC"/>
    <w:rsid w:val="002D0B7A"/>
    <w:rsid w:val="002D2D8B"/>
    <w:rsid w:val="002E33F6"/>
    <w:rsid w:val="002E51F0"/>
    <w:rsid w:val="002F1F49"/>
    <w:rsid w:val="003011D0"/>
    <w:rsid w:val="0031670F"/>
    <w:rsid w:val="00316CA4"/>
    <w:rsid w:val="00324C20"/>
    <w:rsid w:val="00330803"/>
    <w:rsid w:val="00334E98"/>
    <w:rsid w:val="00335266"/>
    <w:rsid w:val="00361C98"/>
    <w:rsid w:val="003723B6"/>
    <w:rsid w:val="003748E8"/>
    <w:rsid w:val="0037687C"/>
    <w:rsid w:val="00377FCB"/>
    <w:rsid w:val="0038052C"/>
    <w:rsid w:val="00386C5B"/>
    <w:rsid w:val="003A43E3"/>
    <w:rsid w:val="003A5189"/>
    <w:rsid w:val="003B4D69"/>
    <w:rsid w:val="003B74CB"/>
    <w:rsid w:val="003E4840"/>
    <w:rsid w:val="003F2654"/>
    <w:rsid w:val="0040595A"/>
    <w:rsid w:val="0041100D"/>
    <w:rsid w:val="00442075"/>
    <w:rsid w:val="00460EDD"/>
    <w:rsid w:val="004636E4"/>
    <w:rsid w:val="00463755"/>
    <w:rsid w:val="00466D05"/>
    <w:rsid w:val="004677F1"/>
    <w:rsid w:val="00472702"/>
    <w:rsid w:val="004808DE"/>
    <w:rsid w:val="004939DB"/>
    <w:rsid w:val="004A12CC"/>
    <w:rsid w:val="004A36F3"/>
    <w:rsid w:val="004B1CC5"/>
    <w:rsid w:val="004B38D3"/>
    <w:rsid w:val="004B7035"/>
    <w:rsid w:val="004C418D"/>
    <w:rsid w:val="004C419E"/>
    <w:rsid w:val="004C7362"/>
    <w:rsid w:val="004D4D3F"/>
    <w:rsid w:val="004E00F4"/>
    <w:rsid w:val="004E3197"/>
    <w:rsid w:val="004F2B25"/>
    <w:rsid w:val="004F32BA"/>
    <w:rsid w:val="004F37CD"/>
    <w:rsid w:val="004F7E1F"/>
    <w:rsid w:val="00501ADD"/>
    <w:rsid w:val="005120E7"/>
    <w:rsid w:val="00516E6A"/>
    <w:rsid w:val="00522689"/>
    <w:rsid w:val="005434BF"/>
    <w:rsid w:val="00550509"/>
    <w:rsid w:val="00553429"/>
    <w:rsid w:val="005565DE"/>
    <w:rsid w:val="005655E7"/>
    <w:rsid w:val="0057048C"/>
    <w:rsid w:val="00573E33"/>
    <w:rsid w:val="00580040"/>
    <w:rsid w:val="00584879"/>
    <w:rsid w:val="0058489E"/>
    <w:rsid w:val="00586030"/>
    <w:rsid w:val="00590D03"/>
    <w:rsid w:val="005915F3"/>
    <w:rsid w:val="005B68D1"/>
    <w:rsid w:val="005B784F"/>
    <w:rsid w:val="005B7DC3"/>
    <w:rsid w:val="005D1607"/>
    <w:rsid w:val="005D4422"/>
    <w:rsid w:val="00604BC3"/>
    <w:rsid w:val="0061175D"/>
    <w:rsid w:val="0062648F"/>
    <w:rsid w:val="006333A9"/>
    <w:rsid w:val="00634719"/>
    <w:rsid w:val="00643610"/>
    <w:rsid w:val="00646176"/>
    <w:rsid w:val="00657E6D"/>
    <w:rsid w:val="006955C8"/>
    <w:rsid w:val="006A3A21"/>
    <w:rsid w:val="006A46F9"/>
    <w:rsid w:val="006A57E4"/>
    <w:rsid w:val="006B4ED2"/>
    <w:rsid w:val="006C7DF5"/>
    <w:rsid w:val="006E22D4"/>
    <w:rsid w:val="006F20C0"/>
    <w:rsid w:val="006F4639"/>
    <w:rsid w:val="00701336"/>
    <w:rsid w:val="00725066"/>
    <w:rsid w:val="00731774"/>
    <w:rsid w:val="007344DE"/>
    <w:rsid w:val="0075306E"/>
    <w:rsid w:val="00760993"/>
    <w:rsid w:val="007644F5"/>
    <w:rsid w:val="00771B08"/>
    <w:rsid w:val="0077380F"/>
    <w:rsid w:val="00784612"/>
    <w:rsid w:val="007A478D"/>
    <w:rsid w:val="007C115C"/>
    <w:rsid w:val="007C19D7"/>
    <w:rsid w:val="007C6FD2"/>
    <w:rsid w:val="007D5640"/>
    <w:rsid w:val="007E2A3F"/>
    <w:rsid w:val="007F6A41"/>
    <w:rsid w:val="007F7FD9"/>
    <w:rsid w:val="00800574"/>
    <w:rsid w:val="00807E4A"/>
    <w:rsid w:val="00810B30"/>
    <w:rsid w:val="008178F2"/>
    <w:rsid w:val="00832B4C"/>
    <w:rsid w:val="008408EA"/>
    <w:rsid w:val="00853D25"/>
    <w:rsid w:val="0086149B"/>
    <w:rsid w:val="008619D4"/>
    <w:rsid w:val="00872094"/>
    <w:rsid w:val="00873F81"/>
    <w:rsid w:val="00883F92"/>
    <w:rsid w:val="0088423B"/>
    <w:rsid w:val="00885E1B"/>
    <w:rsid w:val="00891D8C"/>
    <w:rsid w:val="008B2DEB"/>
    <w:rsid w:val="008B3D16"/>
    <w:rsid w:val="008E0380"/>
    <w:rsid w:val="00921F45"/>
    <w:rsid w:val="009272E3"/>
    <w:rsid w:val="009342F1"/>
    <w:rsid w:val="0094254F"/>
    <w:rsid w:val="00954F38"/>
    <w:rsid w:val="00963003"/>
    <w:rsid w:val="009676E8"/>
    <w:rsid w:val="0097692F"/>
    <w:rsid w:val="009A604B"/>
    <w:rsid w:val="009C093A"/>
    <w:rsid w:val="009C5AC2"/>
    <w:rsid w:val="009D6045"/>
    <w:rsid w:val="009D6E94"/>
    <w:rsid w:val="009F5E87"/>
    <w:rsid w:val="00A110DF"/>
    <w:rsid w:val="00A11193"/>
    <w:rsid w:val="00A254F2"/>
    <w:rsid w:val="00A2784B"/>
    <w:rsid w:val="00A27BF4"/>
    <w:rsid w:val="00A36008"/>
    <w:rsid w:val="00A3647F"/>
    <w:rsid w:val="00A405E2"/>
    <w:rsid w:val="00A54920"/>
    <w:rsid w:val="00A63DEC"/>
    <w:rsid w:val="00A761A8"/>
    <w:rsid w:val="00A81991"/>
    <w:rsid w:val="00A93876"/>
    <w:rsid w:val="00A94FCB"/>
    <w:rsid w:val="00A97052"/>
    <w:rsid w:val="00AA58D4"/>
    <w:rsid w:val="00AA6FF9"/>
    <w:rsid w:val="00AA720C"/>
    <w:rsid w:val="00AB667D"/>
    <w:rsid w:val="00AC0CB3"/>
    <w:rsid w:val="00AC6E89"/>
    <w:rsid w:val="00AC7A71"/>
    <w:rsid w:val="00AD00E1"/>
    <w:rsid w:val="00AD5365"/>
    <w:rsid w:val="00AE0D42"/>
    <w:rsid w:val="00AE65F0"/>
    <w:rsid w:val="00B0376E"/>
    <w:rsid w:val="00B04883"/>
    <w:rsid w:val="00B13BCE"/>
    <w:rsid w:val="00B3618A"/>
    <w:rsid w:val="00B37D6F"/>
    <w:rsid w:val="00B436A9"/>
    <w:rsid w:val="00B54FCD"/>
    <w:rsid w:val="00B71BEC"/>
    <w:rsid w:val="00B83FA1"/>
    <w:rsid w:val="00B91141"/>
    <w:rsid w:val="00B976A5"/>
    <w:rsid w:val="00BC2971"/>
    <w:rsid w:val="00BE2229"/>
    <w:rsid w:val="00BE5408"/>
    <w:rsid w:val="00BE6868"/>
    <w:rsid w:val="00BE7F1F"/>
    <w:rsid w:val="00BF10D1"/>
    <w:rsid w:val="00C04B70"/>
    <w:rsid w:val="00C14CD4"/>
    <w:rsid w:val="00C412F0"/>
    <w:rsid w:val="00C44A1C"/>
    <w:rsid w:val="00C57163"/>
    <w:rsid w:val="00C66CC4"/>
    <w:rsid w:val="00C77DC2"/>
    <w:rsid w:val="00C8164C"/>
    <w:rsid w:val="00C86EE8"/>
    <w:rsid w:val="00C9148B"/>
    <w:rsid w:val="00C96CF0"/>
    <w:rsid w:val="00CA40E6"/>
    <w:rsid w:val="00CA6354"/>
    <w:rsid w:val="00CD0421"/>
    <w:rsid w:val="00CD2F7F"/>
    <w:rsid w:val="00CE6060"/>
    <w:rsid w:val="00CF60C3"/>
    <w:rsid w:val="00D058C3"/>
    <w:rsid w:val="00D12314"/>
    <w:rsid w:val="00D14622"/>
    <w:rsid w:val="00D174B2"/>
    <w:rsid w:val="00D36BBE"/>
    <w:rsid w:val="00D47C19"/>
    <w:rsid w:val="00D50E60"/>
    <w:rsid w:val="00D56AA7"/>
    <w:rsid w:val="00D56DDD"/>
    <w:rsid w:val="00D63432"/>
    <w:rsid w:val="00D7080E"/>
    <w:rsid w:val="00D83900"/>
    <w:rsid w:val="00D8509D"/>
    <w:rsid w:val="00D93A2B"/>
    <w:rsid w:val="00D93D4B"/>
    <w:rsid w:val="00D9611E"/>
    <w:rsid w:val="00DA39E6"/>
    <w:rsid w:val="00DB671C"/>
    <w:rsid w:val="00DC7C81"/>
    <w:rsid w:val="00DD235D"/>
    <w:rsid w:val="00DD7544"/>
    <w:rsid w:val="00DE58E6"/>
    <w:rsid w:val="00DE6631"/>
    <w:rsid w:val="00DE7FE9"/>
    <w:rsid w:val="00DF64B3"/>
    <w:rsid w:val="00E003FC"/>
    <w:rsid w:val="00E003FD"/>
    <w:rsid w:val="00E04A9E"/>
    <w:rsid w:val="00E114F3"/>
    <w:rsid w:val="00E14D1B"/>
    <w:rsid w:val="00E15AB6"/>
    <w:rsid w:val="00E17284"/>
    <w:rsid w:val="00E254E7"/>
    <w:rsid w:val="00E55A60"/>
    <w:rsid w:val="00E6020E"/>
    <w:rsid w:val="00E61AC0"/>
    <w:rsid w:val="00E832A8"/>
    <w:rsid w:val="00E94417"/>
    <w:rsid w:val="00EA2B26"/>
    <w:rsid w:val="00EA4B59"/>
    <w:rsid w:val="00EB6CEF"/>
    <w:rsid w:val="00EC1285"/>
    <w:rsid w:val="00EC323F"/>
    <w:rsid w:val="00EC4C73"/>
    <w:rsid w:val="00EC66D7"/>
    <w:rsid w:val="00ED77C4"/>
    <w:rsid w:val="00EE0ED2"/>
    <w:rsid w:val="00EE1FC0"/>
    <w:rsid w:val="00EE40CD"/>
    <w:rsid w:val="00EF6790"/>
    <w:rsid w:val="00F143BC"/>
    <w:rsid w:val="00F1540D"/>
    <w:rsid w:val="00F1765E"/>
    <w:rsid w:val="00F3116F"/>
    <w:rsid w:val="00F34016"/>
    <w:rsid w:val="00F3471F"/>
    <w:rsid w:val="00F47832"/>
    <w:rsid w:val="00F637FD"/>
    <w:rsid w:val="00F729D4"/>
    <w:rsid w:val="00FA3034"/>
    <w:rsid w:val="00FA4D15"/>
    <w:rsid w:val="00FA6663"/>
    <w:rsid w:val="00FB6DBF"/>
    <w:rsid w:val="00FD3213"/>
    <w:rsid w:val="00FE5E3F"/>
    <w:rsid w:val="00FE7550"/>
    <w:rsid w:val="00FF0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9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97C"/>
    <w:pPr>
      <w:ind w:left="720"/>
      <w:contextualSpacing/>
    </w:pPr>
  </w:style>
  <w:style w:type="paragraph" w:styleId="a4">
    <w:name w:val="header"/>
    <w:basedOn w:val="a"/>
    <w:link w:val="a5"/>
    <w:uiPriority w:val="99"/>
    <w:unhideWhenUsed/>
    <w:rsid w:val="0040595A"/>
    <w:pPr>
      <w:tabs>
        <w:tab w:val="center" w:pos="4677"/>
        <w:tab w:val="right" w:pos="9355"/>
      </w:tabs>
    </w:pPr>
  </w:style>
  <w:style w:type="character" w:customStyle="1" w:styleId="a5">
    <w:name w:val="Верхний колонтитул Знак"/>
    <w:basedOn w:val="a0"/>
    <w:link w:val="a4"/>
    <w:uiPriority w:val="99"/>
    <w:rsid w:val="0040595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0595A"/>
    <w:pPr>
      <w:tabs>
        <w:tab w:val="center" w:pos="4677"/>
        <w:tab w:val="right" w:pos="9355"/>
      </w:tabs>
    </w:pPr>
  </w:style>
  <w:style w:type="character" w:customStyle="1" w:styleId="a7">
    <w:name w:val="Нижний колонтитул Знак"/>
    <w:basedOn w:val="a0"/>
    <w:link w:val="a6"/>
    <w:uiPriority w:val="99"/>
    <w:rsid w:val="0040595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E3197"/>
    <w:rPr>
      <w:rFonts w:ascii="Tahoma" w:hAnsi="Tahoma" w:cs="Tahoma"/>
      <w:sz w:val="16"/>
      <w:szCs w:val="16"/>
    </w:rPr>
  </w:style>
  <w:style w:type="character" w:customStyle="1" w:styleId="a9">
    <w:name w:val="Текст выноски Знак"/>
    <w:basedOn w:val="a0"/>
    <w:link w:val="a8"/>
    <w:uiPriority w:val="99"/>
    <w:semiHidden/>
    <w:rsid w:val="004E3197"/>
    <w:rPr>
      <w:rFonts w:ascii="Tahoma" w:eastAsia="Times New Roman" w:hAnsi="Tahoma" w:cs="Tahoma"/>
      <w:sz w:val="16"/>
      <w:szCs w:val="16"/>
      <w:lang w:eastAsia="ru-RU"/>
    </w:rPr>
  </w:style>
  <w:style w:type="paragraph" w:customStyle="1" w:styleId="ConsPlusNormal">
    <w:name w:val="ConsPlusNormal"/>
    <w:rsid w:val="00AA6FF9"/>
    <w:pPr>
      <w:autoSpaceDE w:val="0"/>
      <w:autoSpaceDN w:val="0"/>
      <w:adjustRightInd w:val="0"/>
      <w:spacing w:after="0" w:line="240" w:lineRule="auto"/>
    </w:pPr>
    <w:rPr>
      <w:rFonts w:ascii="Arial" w:hAnsi="Arial" w:cs="Arial"/>
      <w:sz w:val="20"/>
      <w:szCs w:val="20"/>
    </w:rPr>
  </w:style>
  <w:style w:type="character" w:styleId="aa">
    <w:name w:val="Hyperlink"/>
    <w:basedOn w:val="a0"/>
    <w:uiPriority w:val="99"/>
    <w:semiHidden/>
    <w:unhideWhenUsed/>
    <w:rsid w:val="00FA66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9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97C"/>
    <w:pPr>
      <w:ind w:left="720"/>
      <w:contextualSpacing/>
    </w:pPr>
  </w:style>
  <w:style w:type="paragraph" w:styleId="a4">
    <w:name w:val="header"/>
    <w:basedOn w:val="a"/>
    <w:link w:val="a5"/>
    <w:uiPriority w:val="99"/>
    <w:unhideWhenUsed/>
    <w:rsid w:val="0040595A"/>
    <w:pPr>
      <w:tabs>
        <w:tab w:val="center" w:pos="4677"/>
        <w:tab w:val="right" w:pos="9355"/>
      </w:tabs>
    </w:pPr>
  </w:style>
  <w:style w:type="character" w:customStyle="1" w:styleId="a5">
    <w:name w:val="Верхний колонтитул Знак"/>
    <w:basedOn w:val="a0"/>
    <w:link w:val="a4"/>
    <w:uiPriority w:val="99"/>
    <w:rsid w:val="0040595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0595A"/>
    <w:pPr>
      <w:tabs>
        <w:tab w:val="center" w:pos="4677"/>
        <w:tab w:val="right" w:pos="9355"/>
      </w:tabs>
    </w:pPr>
  </w:style>
  <w:style w:type="character" w:customStyle="1" w:styleId="a7">
    <w:name w:val="Нижний колонтитул Знак"/>
    <w:basedOn w:val="a0"/>
    <w:link w:val="a6"/>
    <w:uiPriority w:val="99"/>
    <w:rsid w:val="0040595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E3197"/>
    <w:rPr>
      <w:rFonts w:ascii="Tahoma" w:hAnsi="Tahoma" w:cs="Tahoma"/>
      <w:sz w:val="16"/>
      <w:szCs w:val="16"/>
    </w:rPr>
  </w:style>
  <w:style w:type="character" w:customStyle="1" w:styleId="a9">
    <w:name w:val="Текст выноски Знак"/>
    <w:basedOn w:val="a0"/>
    <w:link w:val="a8"/>
    <w:uiPriority w:val="99"/>
    <w:semiHidden/>
    <w:rsid w:val="004E3197"/>
    <w:rPr>
      <w:rFonts w:ascii="Tahoma" w:eastAsia="Times New Roman" w:hAnsi="Tahoma" w:cs="Tahoma"/>
      <w:sz w:val="16"/>
      <w:szCs w:val="16"/>
      <w:lang w:eastAsia="ru-RU"/>
    </w:rPr>
  </w:style>
  <w:style w:type="paragraph" w:customStyle="1" w:styleId="ConsPlusNormal">
    <w:name w:val="ConsPlusNormal"/>
    <w:rsid w:val="00AA6FF9"/>
    <w:pPr>
      <w:autoSpaceDE w:val="0"/>
      <w:autoSpaceDN w:val="0"/>
      <w:adjustRightInd w:val="0"/>
      <w:spacing w:after="0" w:line="240" w:lineRule="auto"/>
    </w:pPr>
    <w:rPr>
      <w:rFonts w:ascii="Arial" w:hAnsi="Arial" w:cs="Arial"/>
      <w:sz w:val="20"/>
      <w:szCs w:val="20"/>
    </w:rPr>
  </w:style>
  <w:style w:type="character" w:styleId="aa">
    <w:name w:val="Hyperlink"/>
    <w:basedOn w:val="a0"/>
    <w:uiPriority w:val="99"/>
    <w:semiHidden/>
    <w:unhideWhenUsed/>
    <w:rsid w:val="00FA66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8311">
      <w:bodyDiv w:val="1"/>
      <w:marLeft w:val="0"/>
      <w:marRight w:val="0"/>
      <w:marTop w:val="0"/>
      <w:marBottom w:val="0"/>
      <w:divBdr>
        <w:top w:val="none" w:sz="0" w:space="0" w:color="auto"/>
        <w:left w:val="none" w:sz="0" w:space="0" w:color="auto"/>
        <w:bottom w:val="none" w:sz="0" w:space="0" w:color="auto"/>
        <w:right w:val="none" w:sz="0" w:space="0" w:color="auto"/>
      </w:divBdr>
    </w:div>
    <w:div w:id="40443852">
      <w:bodyDiv w:val="1"/>
      <w:marLeft w:val="0"/>
      <w:marRight w:val="0"/>
      <w:marTop w:val="0"/>
      <w:marBottom w:val="0"/>
      <w:divBdr>
        <w:top w:val="none" w:sz="0" w:space="0" w:color="auto"/>
        <w:left w:val="none" w:sz="0" w:space="0" w:color="auto"/>
        <w:bottom w:val="none" w:sz="0" w:space="0" w:color="auto"/>
        <w:right w:val="none" w:sz="0" w:space="0" w:color="auto"/>
      </w:divBdr>
    </w:div>
    <w:div w:id="657658199">
      <w:bodyDiv w:val="1"/>
      <w:marLeft w:val="0"/>
      <w:marRight w:val="0"/>
      <w:marTop w:val="0"/>
      <w:marBottom w:val="0"/>
      <w:divBdr>
        <w:top w:val="none" w:sz="0" w:space="0" w:color="auto"/>
        <w:left w:val="none" w:sz="0" w:space="0" w:color="auto"/>
        <w:bottom w:val="none" w:sz="0" w:space="0" w:color="auto"/>
        <w:right w:val="none" w:sz="0" w:space="0" w:color="auto"/>
      </w:divBdr>
    </w:div>
    <w:div w:id="1486357106">
      <w:bodyDiv w:val="1"/>
      <w:marLeft w:val="0"/>
      <w:marRight w:val="0"/>
      <w:marTop w:val="0"/>
      <w:marBottom w:val="0"/>
      <w:divBdr>
        <w:top w:val="none" w:sz="0" w:space="0" w:color="auto"/>
        <w:left w:val="none" w:sz="0" w:space="0" w:color="auto"/>
        <w:bottom w:val="none" w:sz="0" w:space="0" w:color="auto"/>
        <w:right w:val="none" w:sz="0" w:space="0" w:color="auto"/>
      </w:divBdr>
    </w:div>
    <w:div w:id="1796605772">
      <w:bodyDiv w:val="1"/>
      <w:marLeft w:val="0"/>
      <w:marRight w:val="0"/>
      <w:marTop w:val="0"/>
      <w:marBottom w:val="0"/>
      <w:divBdr>
        <w:top w:val="none" w:sz="0" w:space="0" w:color="auto"/>
        <w:left w:val="none" w:sz="0" w:space="0" w:color="auto"/>
        <w:bottom w:val="none" w:sz="0" w:space="0" w:color="auto"/>
        <w:right w:val="none" w:sz="0" w:space="0" w:color="auto"/>
      </w:divBdr>
    </w:div>
    <w:div w:id="201872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06046-48FD-4466-8CA3-34EBAC39B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Pages>
  <Words>1784</Words>
  <Characters>10173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кент</dc:creator>
  <cp:lastModifiedBy>perv</cp:lastModifiedBy>
  <cp:revision>68</cp:revision>
  <cp:lastPrinted>2014-10-22T02:40:00Z</cp:lastPrinted>
  <dcterms:created xsi:type="dcterms:W3CDTF">2014-08-14T02:16:00Z</dcterms:created>
  <dcterms:modified xsi:type="dcterms:W3CDTF">2014-10-22T02:41:00Z</dcterms:modified>
</cp:coreProperties>
</file>