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22697C" w:rsidP="00D14622">
            <w:pPr>
              <w:ind w:right="317"/>
              <w:jc w:val="center"/>
            </w:pPr>
            <w:r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22697C" w:rsidRPr="004C7362" w:rsidRDefault="0058489E" w:rsidP="006A57E4">
      <w:pPr>
        <w:jc w:val="center"/>
        <w:rPr>
          <w:b/>
        </w:rPr>
      </w:pPr>
      <w:r>
        <w:rPr>
          <w:b/>
        </w:rPr>
        <w:t xml:space="preserve">Заключение № </w:t>
      </w:r>
      <w:r w:rsidR="001F7323">
        <w:rPr>
          <w:b/>
        </w:rPr>
        <w:t>8</w:t>
      </w:r>
      <w:r w:rsidR="004C7362" w:rsidRPr="004C7362">
        <w:rPr>
          <w:b/>
        </w:rPr>
        <w:t>-э</w:t>
      </w:r>
    </w:p>
    <w:p w:rsidR="006C7DF5" w:rsidRPr="002612FC" w:rsidRDefault="004C7362" w:rsidP="0022697C">
      <w:pPr>
        <w:jc w:val="center"/>
        <w:rPr>
          <w:b/>
        </w:rPr>
      </w:pPr>
      <w:r w:rsidRPr="00460EDD">
        <w:rPr>
          <w:b/>
        </w:rPr>
        <w:t xml:space="preserve">по результатам экспертизы проекта решения Думы городского округа </w:t>
      </w:r>
      <w:r w:rsidR="002612FC" w:rsidRPr="002612FC">
        <w:rPr>
          <w:b/>
          <w:i/>
        </w:rPr>
        <w:t>«</w:t>
      </w:r>
      <w:r w:rsidR="001F7323">
        <w:rPr>
          <w:b/>
          <w:i/>
        </w:rPr>
        <w:t>О внесении изменений в решение Думы города Тулуна от 28.10.2005г № 60-ДГ</w:t>
      </w:r>
      <w:r w:rsidR="00E33460">
        <w:rPr>
          <w:b/>
          <w:i/>
        </w:rPr>
        <w:t xml:space="preserve">  </w:t>
      </w:r>
    </w:p>
    <w:p w:rsidR="00186D06" w:rsidRPr="00AA720C" w:rsidRDefault="00186D06" w:rsidP="0022697C">
      <w:pPr>
        <w:jc w:val="center"/>
      </w:pPr>
    </w:p>
    <w:p w:rsidR="004C7362" w:rsidRDefault="004C7362" w:rsidP="004C7362">
      <w:pPr>
        <w:jc w:val="both"/>
      </w:pPr>
      <w:r>
        <w:t xml:space="preserve">г.Тулун                                                                                                 </w:t>
      </w:r>
      <w:r w:rsidR="00460EDD">
        <w:t xml:space="preserve">     </w:t>
      </w:r>
      <w:r>
        <w:t xml:space="preserve">   </w:t>
      </w:r>
      <w:r w:rsidR="00B71BEC">
        <w:t xml:space="preserve">   </w:t>
      </w:r>
      <w:r>
        <w:t xml:space="preserve"> </w:t>
      </w:r>
      <w:r w:rsidR="00CE6060">
        <w:t>21</w:t>
      </w:r>
      <w:r w:rsidR="00F729D4">
        <w:t xml:space="preserve"> </w:t>
      </w:r>
      <w:r w:rsidR="002612FC">
        <w:t>октября</w:t>
      </w:r>
      <w:r>
        <w:t xml:space="preserve"> 201</w:t>
      </w:r>
      <w:r w:rsidR="00F729D4">
        <w:t>4</w:t>
      </w:r>
      <w:r>
        <w:t xml:space="preserve"> года</w:t>
      </w:r>
    </w:p>
    <w:p w:rsidR="004C7362" w:rsidRDefault="004C7362" w:rsidP="004C7362">
      <w:pPr>
        <w:jc w:val="both"/>
      </w:pPr>
    </w:p>
    <w:p w:rsidR="00FE7550" w:rsidRDefault="0022697C" w:rsidP="00A3647F">
      <w:pPr>
        <w:jc w:val="both"/>
      </w:pPr>
      <w:r>
        <w:tab/>
      </w:r>
      <w:proofErr w:type="gramStart"/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1F7323">
        <w:rPr>
          <w:i/>
        </w:rPr>
        <w:t xml:space="preserve"> «О внесении изменений в решение Думы города Тулуна от 28.10.2005г № 60-ДГ</w:t>
      </w:r>
      <w:r w:rsidR="00E33460">
        <w:rPr>
          <w:i/>
        </w:rPr>
        <w:t xml:space="preserve"> </w:t>
      </w:r>
      <w:r w:rsidR="00E33460" w:rsidRPr="00E33460">
        <w:rPr>
          <w:i/>
        </w:rPr>
        <w:t>«Об установлении земельного налога  на территории муниципального образования – «город Тулун»</w:t>
      </w:r>
      <w:r w:rsidR="00E33460">
        <w:rPr>
          <w:b/>
          <w:i/>
        </w:rPr>
        <w:t xml:space="preserve"> </w:t>
      </w:r>
      <w:r w:rsidR="000F23E3">
        <w:t xml:space="preserve"> </w:t>
      </w:r>
      <w:r w:rsidR="004C7362">
        <w:t xml:space="preserve">на основании Положения о Контрольно-счетной палате городского округа муниципального образования – «город Тулун», распоряжения  председателя КСП г.Тулуна </w:t>
      </w:r>
      <w:r w:rsidR="00F729D4">
        <w:t xml:space="preserve"> </w:t>
      </w:r>
      <w:r w:rsidR="004C7362">
        <w:t xml:space="preserve">от </w:t>
      </w:r>
      <w:r w:rsidR="00D83900">
        <w:t xml:space="preserve"> </w:t>
      </w:r>
      <w:r w:rsidR="00A3647F">
        <w:t xml:space="preserve"> </w:t>
      </w:r>
      <w:r w:rsidR="002612FC">
        <w:t>17</w:t>
      </w:r>
      <w:r w:rsidR="00AD00E1">
        <w:t>.</w:t>
      </w:r>
      <w:r w:rsidR="002612FC">
        <w:t>10</w:t>
      </w:r>
      <w:r w:rsidR="00A2784B">
        <w:t>.</w:t>
      </w:r>
      <w:r w:rsidR="00F729D4">
        <w:t>2014</w:t>
      </w:r>
      <w:r w:rsidR="00AA6FF9">
        <w:t xml:space="preserve">г </w:t>
      </w:r>
      <w:r w:rsidR="00460EDD">
        <w:t xml:space="preserve">  </w:t>
      </w:r>
      <w:r w:rsidR="004C7362">
        <w:t>№</w:t>
      </w:r>
      <w:r w:rsidR="000C0020">
        <w:t xml:space="preserve"> </w:t>
      </w:r>
      <w:r w:rsidR="002612FC">
        <w:t>5</w:t>
      </w:r>
      <w:r w:rsidR="001F7323">
        <w:t>2</w:t>
      </w:r>
      <w:r w:rsidR="00132A90">
        <w:t>-</w:t>
      </w:r>
      <w:r w:rsidR="004C7362">
        <w:t>р</w:t>
      </w:r>
      <w:r w:rsidR="000C0020">
        <w:t>,</w:t>
      </w:r>
      <w:r w:rsidR="004C7362">
        <w:t xml:space="preserve"> в соответствии с запросом Думы городского округа от </w:t>
      </w:r>
      <w:r w:rsidR="002612FC">
        <w:t>17</w:t>
      </w:r>
      <w:r w:rsidR="00B0376E">
        <w:t>.</w:t>
      </w:r>
      <w:r w:rsidR="002612FC">
        <w:t>10</w:t>
      </w:r>
      <w:r w:rsidR="00F729D4">
        <w:t>.2014</w:t>
      </w:r>
      <w:r w:rsidR="00B0376E">
        <w:t>г</w:t>
      </w:r>
      <w:proofErr w:type="gramEnd"/>
      <w:r w:rsidR="00B0376E">
        <w:t xml:space="preserve"> </w:t>
      </w:r>
      <w:r w:rsidR="00460EDD">
        <w:t xml:space="preserve"> </w:t>
      </w:r>
      <w:r w:rsidR="00B0376E">
        <w:t xml:space="preserve">№ </w:t>
      </w:r>
      <w:r w:rsidR="002612FC">
        <w:t>223</w:t>
      </w:r>
      <w:r w:rsidR="00B0376E">
        <w:t>.</w:t>
      </w:r>
      <w:bookmarkStart w:id="0" w:name="_GoBack"/>
      <w:bookmarkEnd w:id="0"/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6B4ED2" w:rsidRDefault="006B4ED2" w:rsidP="001535BC">
      <w:pPr>
        <w:jc w:val="both"/>
      </w:pPr>
    </w:p>
    <w:p w:rsidR="00CD2F7F" w:rsidRDefault="000C7A1D" w:rsidP="000C7A1D">
      <w:pPr>
        <w:jc w:val="both"/>
      </w:pPr>
      <w:r>
        <w:tab/>
        <w:t xml:space="preserve"> Общие принципы налогообложения  земельных участков на территории Российской Федерации  определены главой 31 Налогового кодекса РФ «Земельный налог».</w:t>
      </w:r>
      <w:r w:rsidR="001535BC">
        <w:tab/>
      </w:r>
    </w:p>
    <w:p w:rsidR="0024794B" w:rsidRDefault="000C7A1D" w:rsidP="001F7323">
      <w:pPr>
        <w:jc w:val="both"/>
      </w:pPr>
      <w:r>
        <w:tab/>
        <w:t>Согласно статье 387 НК РФ  земельный налог  устанавливается НК РФ  и нормативными правовыми актами представительных органов муниципальных образований. Устанавливая налог, представительные органы муниципальных образований определяют налоговые ставки в пределах</w:t>
      </w:r>
      <w:r w:rsidR="0024794B">
        <w:t>, установленных главой 31 НК РФ. В отношении налогоплательщиков-организаций представительные органы муниципальных  образований, устанавливая налог, определяют также порядок и сроки уплаты налога.</w:t>
      </w:r>
    </w:p>
    <w:p w:rsidR="001F7323" w:rsidRDefault="0024794B" w:rsidP="001F7323">
      <w:pPr>
        <w:jc w:val="both"/>
      </w:pPr>
      <w:r>
        <w:tab/>
        <w:t xml:space="preserve">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налогоплательщиков. </w:t>
      </w:r>
    </w:p>
    <w:p w:rsidR="00043E7B" w:rsidRDefault="0024794B" w:rsidP="0024794B">
      <w:pPr>
        <w:jc w:val="both"/>
      </w:pPr>
      <w:r>
        <w:tab/>
        <w:t>Земельный налог на территории муниципального образования – «город Тулун» установлен с 1 января 2006 года решением Думы города Тулуна от 28.10.2005г № 60-ДГ, указанным решением  утверждено Положение о земельном налоге.</w:t>
      </w:r>
    </w:p>
    <w:p w:rsidR="0031458C" w:rsidRDefault="00CC0EC0" w:rsidP="0024794B">
      <w:pPr>
        <w:jc w:val="both"/>
      </w:pPr>
      <w:r>
        <w:tab/>
      </w:r>
      <w:r w:rsidR="0024794B">
        <w:t xml:space="preserve">Согласно внесенному проекту решения Думы городского округа Положение о земельном налоге  изложено в новой редакции, которая </w:t>
      </w:r>
      <w:r w:rsidR="00BD1008">
        <w:t>по ряду позиций</w:t>
      </w:r>
      <w:r w:rsidR="00EF46B9">
        <w:t xml:space="preserve"> отличается от предыдущей редакции. </w:t>
      </w:r>
    </w:p>
    <w:p w:rsidR="0024794B" w:rsidRDefault="0031458C" w:rsidP="0024794B">
      <w:pPr>
        <w:jc w:val="both"/>
      </w:pPr>
      <w:r>
        <w:tab/>
      </w:r>
      <w:r w:rsidR="00EF46B9">
        <w:t xml:space="preserve">Изменения коснулись  </w:t>
      </w:r>
      <w:r w:rsidR="00EF46B9" w:rsidRPr="0031458C">
        <w:rPr>
          <w:b/>
        </w:rPr>
        <w:t>срока</w:t>
      </w:r>
      <w:r w:rsidR="00EF46B9">
        <w:t xml:space="preserve"> предоставления налогоплательщика</w:t>
      </w:r>
      <w:r>
        <w:t>ми</w:t>
      </w:r>
      <w:r w:rsidR="00EF46B9">
        <w:t xml:space="preserve"> в налоговый орган </w:t>
      </w:r>
      <w:r w:rsidR="00EF46B9" w:rsidRPr="0031458C">
        <w:rPr>
          <w:b/>
        </w:rPr>
        <w:t>документов, подтверждающих право на уменьшение налоговой базы</w:t>
      </w:r>
      <w:r w:rsidR="00EF46B9">
        <w:t>:</w:t>
      </w:r>
    </w:p>
    <w:p w:rsidR="00EF46B9" w:rsidRDefault="00EF46B9" w:rsidP="0024794B">
      <w:pPr>
        <w:jc w:val="both"/>
      </w:pPr>
      <w:r>
        <w:tab/>
        <w:t>в старой редакции «</w:t>
      </w:r>
      <w:r w:rsidRPr="0031458C">
        <w:rPr>
          <w:b/>
        </w:rPr>
        <w:t>в срок с 1 апреля текущего налогового периода до 15 января месяца, следующего за истекшим налоговым периодом</w:t>
      </w:r>
      <w:r>
        <w:t>»;</w:t>
      </w:r>
    </w:p>
    <w:p w:rsidR="00EF46B9" w:rsidRDefault="00EF46B9" w:rsidP="0024794B">
      <w:pPr>
        <w:jc w:val="both"/>
      </w:pPr>
      <w:r>
        <w:tab/>
        <w:t>в новой редакции «</w:t>
      </w:r>
      <w:r w:rsidRPr="0031458C">
        <w:rPr>
          <w:b/>
        </w:rPr>
        <w:t>в срок не позднее 1 февраля, следующего за истекшим налоговым периодом»</w:t>
      </w:r>
      <w:r>
        <w:t>.</w:t>
      </w:r>
    </w:p>
    <w:p w:rsidR="00EF46B9" w:rsidRDefault="00EF46B9" w:rsidP="0024794B">
      <w:pPr>
        <w:jc w:val="both"/>
      </w:pPr>
      <w:r>
        <w:tab/>
        <w:t xml:space="preserve">Также </w:t>
      </w:r>
      <w:r w:rsidRPr="0031458C">
        <w:rPr>
          <w:b/>
        </w:rPr>
        <w:t>изменились сроки уплаты налога</w:t>
      </w:r>
      <w:r>
        <w:t>:</w:t>
      </w:r>
    </w:p>
    <w:p w:rsidR="0031458C" w:rsidRDefault="0031458C" w:rsidP="0031458C">
      <w:pPr>
        <w:jc w:val="both"/>
      </w:pPr>
      <w:r>
        <w:tab/>
        <w:t>в старой редакции срок уплаты налога был установлен  для налогоплательщиков – организаций и физических лиц, являющихся индивидуальными предпринимателями «</w:t>
      </w:r>
      <w:r w:rsidRPr="0031458C">
        <w:rPr>
          <w:b/>
        </w:rPr>
        <w:t>до 1 марта месяца, следующего за истекшим налоговым периодом</w:t>
      </w:r>
      <w:r>
        <w:t>», для налогоплательщиков – физических лиц «</w:t>
      </w:r>
      <w:r w:rsidRPr="0031458C">
        <w:rPr>
          <w:b/>
        </w:rPr>
        <w:t>до 5 ноября месяца, следующего за истекшим налоговым периодом</w:t>
      </w:r>
      <w:r>
        <w:t>»;</w:t>
      </w:r>
    </w:p>
    <w:p w:rsidR="00534DE0" w:rsidRDefault="00534DE0" w:rsidP="0031458C">
      <w:pPr>
        <w:jc w:val="both"/>
      </w:pPr>
    </w:p>
    <w:p w:rsidR="00EF46B9" w:rsidRDefault="00EF46B9" w:rsidP="0024794B">
      <w:pPr>
        <w:jc w:val="both"/>
      </w:pPr>
      <w:r>
        <w:tab/>
        <w:t xml:space="preserve">в </w:t>
      </w:r>
      <w:r w:rsidR="0031458C">
        <w:t>новой</w:t>
      </w:r>
      <w:r>
        <w:t xml:space="preserve"> редакции срок уплаты налога установлен  для налогоплательщиков – организаций и физических лиц, являющихся индивидуальными предпринимателями «</w:t>
      </w:r>
      <w:r w:rsidRPr="0031458C">
        <w:rPr>
          <w:b/>
        </w:rPr>
        <w:t>не позднее 1 марта, следующего за истекшим налоговым периодом</w:t>
      </w:r>
      <w:r>
        <w:t>»</w:t>
      </w:r>
      <w:r w:rsidR="0031458C">
        <w:t xml:space="preserve">, срок уплаты налога для налогоплательщиков – физических лиц </w:t>
      </w:r>
      <w:r w:rsidR="0031458C" w:rsidRPr="0031458C">
        <w:rPr>
          <w:b/>
        </w:rPr>
        <w:t>не указан</w:t>
      </w:r>
      <w:r w:rsidR="0031458C">
        <w:t>.</w:t>
      </w:r>
    </w:p>
    <w:p w:rsidR="00CF59D6" w:rsidRDefault="0031458C" w:rsidP="00CF59D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ab/>
        <w:t>Согласно  статье 397 НК РФ</w:t>
      </w:r>
      <w:r w:rsidR="00CF59D6">
        <w:t xml:space="preserve"> (в редакции Федерального закона от 02.12.2013г № 334-ФЗ) </w:t>
      </w:r>
      <w:r>
        <w:t>налог и авансовые платежи по налогу  подлежат уплате налогоплательщиками в порядке и сроки, которые установлены нормативными правовыми актами представительных органов муниципальных образований</w:t>
      </w:r>
      <w:r w:rsidR="00CF59D6">
        <w:t xml:space="preserve">. </w:t>
      </w:r>
      <w:r w:rsidR="00CF59D6" w:rsidRPr="00CF59D6">
        <w:rPr>
          <w:rFonts w:eastAsiaTheme="minorHAnsi"/>
          <w:lang w:eastAsia="en-US"/>
        </w:rPr>
        <w:t xml:space="preserve"> </w:t>
      </w:r>
      <w:r w:rsidR="00CF59D6">
        <w:rPr>
          <w:rFonts w:eastAsiaTheme="minorHAnsi"/>
          <w:lang w:eastAsia="en-US"/>
        </w:rPr>
        <w:t xml:space="preserve">При этом срок уплаты налога для налогоплательщиков - организаций или физических лиц, являющихся индивидуальными предпринимателями, </w:t>
      </w:r>
      <w:r w:rsidR="00CF59D6" w:rsidRPr="00CF59D6">
        <w:rPr>
          <w:rFonts w:eastAsiaTheme="minorHAnsi"/>
          <w:b/>
          <w:lang w:eastAsia="en-US"/>
        </w:rPr>
        <w:t>не может быть установлен ранее срока</w:t>
      </w:r>
      <w:r w:rsidR="00CF59D6">
        <w:rPr>
          <w:rFonts w:eastAsiaTheme="minorHAnsi"/>
          <w:lang w:eastAsia="en-US"/>
        </w:rPr>
        <w:t xml:space="preserve">, предусмотренного </w:t>
      </w:r>
      <w:hyperlink r:id="rId9" w:history="1">
        <w:r w:rsidR="00CF59D6" w:rsidRPr="00CF59D6">
          <w:rPr>
            <w:rFonts w:eastAsiaTheme="minorHAnsi"/>
            <w:lang w:eastAsia="en-US"/>
          </w:rPr>
          <w:t>пунктом 3 статьи 398</w:t>
        </w:r>
      </w:hyperlink>
      <w:r w:rsidR="00CF59D6">
        <w:rPr>
          <w:rFonts w:eastAsiaTheme="minorHAnsi"/>
          <w:lang w:eastAsia="en-US"/>
        </w:rPr>
        <w:t xml:space="preserve"> НК РФ, согласно которому  налоговые декларации по налогу предоставляются налогоплательщиками не позднее </w:t>
      </w:r>
      <w:r w:rsidR="00CF59D6" w:rsidRPr="00CF59D6">
        <w:rPr>
          <w:rFonts w:eastAsiaTheme="minorHAnsi"/>
          <w:b/>
          <w:lang w:eastAsia="en-US"/>
        </w:rPr>
        <w:t>1 февраля</w:t>
      </w:r>
      <w:r w:rsidR="00CF59D6">
        <w:rPr>
          <w:rFonts w:eastAsiaTheme="minorHAnsi"/>
          <w:lang w:eastAsia="en-US"/>
        </w:rPr>
        <w:t xml:space="preserve"> года, следующего за истекшим налоговым периодом.</w:t>
      </w:r>
    </w:p>
    <w:p w:rsidR="00BB2890" w:rsidRDefault="00EE095B" w:rsidP="00EE095B">
      <w:pPr>
        <w:jc w:val="both"/>
      </w:pPr>
      <w:r>
        <w:tab/>
        <w:t xml:space="preserve">С 1 января 2015 года  вступит в силу норма, внесенная в часть вторую НК РФ Федеральным законом от 02.12.2013г № 334-ФЗ,  согласно которой  налогоплательщики - физические лица должны будут уплачивать  земельный налог </w:t>
      </w:r>
      <w:r w:rsidRPr="00EE095B">
        <w:rPr>
          <w:b/>
        </w:rPr>
        <w:t>не позднее 1 октября</w:t>
      </w:r>
      <w:r>
        <w:t xml:space="preserve"> года, следующего за истекшим налоговым периодом. </w:t>
      </w:r>
    </w:p>
    <w:p w:rsidR="00EE095B" w:rsidRPr="00EE095B" w:rsidRDefault="00BB2890" w:rsidP="00EE095B">
      <w:pPr>
        <w:jc w:val="both"/>
      </w:pPr>
      <w:r>
        <w:tab/>
      </w:r>
      <w:r w:rsidR="00EE095B">
        <w:t xml:space="preserve">В письме Федеральной налоговой службы от 23.04.2014г № БС-4-11/7798 </w:t>
      </w:r>
      <w:r w:rsidR="00EE095B" w:rsidRPr="00EE095B">
        <w:rPr>
          <w:i/>
        </w:rPr>
        <w:t>«О разъяснениях законодательства о налогах и сборах»</w:t>
      </w:r>
      <w:r w:rsidR="00EE095B">
        <w:rPr>
          <w:i/>
        </w:rPr>
        <w:t xml:space="preserve"> </w:t>
      </w:r>
      <w:r w:rsidR="00EE095B">
        <w:t>сказано следующее: «</w:t>
      </w:r>
      <w:r>
        <w:t>У</w:t>
      </w:r>
      <w:r w:rsidR="00EE095B">
        <w:t>читывая, что для физических лиц срок уплаты имущественных налогов установлен федеральным законодательством, внесение изменений в нормативные правовые акты органов муниципальных образований</w:t>
      </w:r>
      <w:r>
        <w:t xml:space="preserve"> и законы субъектов РФ в части дублирования нового срока не требуется. Вместе с тем начиная с 1 января 2015 года все нормативные акты органов местного самоуправления и законы субъектов РФ должны </w:t>
      </w:r>
      <w:proofErr w:type="gramStart"/>
      <w:r>
        <w:t>быть</w:t>
      </w:r>
      <w:proofErr w:type="gramEnd"/>
      <w:r>
        <w:t xml:space="preserve"> приведены в соответствие с нормами законодательства о налогах и сборах</w:t>
      </w:r>
      <w:r w:rsidR="00EE095B">
        <w:t>»</w:t>
      </w:r>
      <w:r>
        <w:t>.</w:t>
      </w:r>
    </w:p>
    <w:p w:rsidR="00EE095B" w:rsidRDefault="00EE095B" w:rsidP="00CF59D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D1008" w:rsidRDefault="00BD1008" w:rsidP="00CF59D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0376E" w:rsidRDefault="00B0376E" w:rsidP="00043E7B">
      <w:pPr>
        <w:pStyle w:val="a3"/>
        <w:numPr>
          <w:ilvl w:val="0"/>
          <w:numId w:val="2"/>
        </w:numPr>
        <w:jc w:val="center"/>
      </w:pPr>
      <w:r w:rsidRPr="00043E7B">
        <w:t>Выводы и рекомендации</w:t>
      </w:r>
    </w:p>
    <w:p w:rsidR="00043E7B" w:rsidRDefault="00043E7B" w:rsidP="00043E7B">
      <w:pPr>
        <w:jc w:val="center"/>
      </w:pPr>
    </w:p>
    <w:p w:rsidR="00043E7B" w:rsidRDefault="00043E7B" w:rsidP="00043E7B">
      <w:pPr>
        <w:jc w:val="both"/>
      </w:pPr>
      <w:r>
        <w:tab/>
        <w:t xml:space="preserve">Вынесение проекта решения Думы городского округа </w:t>
      </w:r>
      <w:r w:rsidR="00AA2E71">
        <w:rPr>
          <w:i/>
        </w:rPr>
        <w:t>«О внесении изменений в решение Думы города Тулуна от 28.10.2005г № 60-ДГ</w:t>
      </w:r>
      <w:r w:rsidR="00AA2E71" w:rsidRPr="000F23E3">
        <w:rPr>
          <w:i/>
        </w:rPr>
        <w:t>»</w:t>
      </w:r>
      <w:r w:rsidR="00AA2E71">
        <w:rPr>
          <w:i/>
        </w:rPr>
        <w:t xml:space="preserve"> </w:t>
      </w:r>
      <w:r>
        <w:t xml:space="preserve">обусловлено </w:t>
      </w:r>
      <w:r w:rsidR="00AA2E71">
        <w:t xml:space="preserve">приведением Положения о земельном налоге в соответствие с  </w:t>
      </w:r>
      <w:r w:rsidR="00534DE0">
        <w:t xml:space="preserve">нормами законодательства </w:t>
      </w:r>
      <w:r>
        <w:t xml:space="preserve"> РФ</w:t>
      </w:r>
      <w:r w:rsidR="00534DE0">
        <w:t xml:space="preserve"> о налогах и сборах</w:t>
      </w:r>
      <w:r>
        <w:t xml:space="preserve">. </w:t>
      </w:r>
    </w:p>
    <w:p w:rsidR="001F7323" w:rsidRPr="00043E7B" w:rsidRDefault="001F7323" w:rsidP="00043E7B">
      <w:pPr>
        <w:jc w:val="both"/>
      </w:pPr>
    </w:p>
    <w:p w:rsidR="002D2D8B" w:rsidRDefault="00B0376E" w:rsidP="00DF64B3">
      <w:pPr>
        <w:ind w:firstLine="708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Контрольно-счетная палата г.Тулуна </w:t>
      </w:r>
      <w:r w:rsidRPr="00BE6868">
        <w:rPr>
          <w:b/>
        </w:rPr>
        <w:t xml:space="preserve">рекомендует </w:t>
      </w:r>
    </w:p>
    <w:p w:rsidR="00DF64B3" w:rsidRDefault="00DF64B3" w:rsidP="002471EA">
      <w:pPr>
        <w:jc w:val="both"/>
        <w:rPr>
          <w:i/>
        </w:rPr>
      </w:pPr>
      <w:r>
        <w:tab/>
      </w:r>
      <w:r w:rsidR="002612FC" w:rsidRPr="002612FC">
        <w:rPr>
          <w:i/>
        </w:rPr>
        <w:t>Думе</w:t>
      </w:r>
      <w:r w:rsidR="00885E1B">
        <w:rPr>
          <w:i/>
        </w:rPr>
        <w:t xml:space="preserve"> городского округа:</w:t>
      </w:r>
    </w:p>
    <w:p w:rsidR="001F7323" w:rsidRDefault="00885E1B" w:rsidP="002471EA">
      <w:pPr>
        <w:jc w:val="both"/>
        <w:rPr>
          <w:i/>
        </w:rPr>
      </w:pPr>
      <w:r>
        <w:rPr>
          <w:i/>
        </w:rPr>
        <w:tab/>
      </w:r>
      <w:r w:rsidR="002612FC">
        <w:t>рассмотреть проект решения Думы ГО</w:t>
      </w:r>
      <w:r w:rsidR="002612FC" w:rsidRPr="00885E1B">
        <w:t xml:space="preserve"> </w:t>
      </w:r>
      <w:r w:rsidR="001F7323">
        <w:rPr>
          <w:i/>
        </w:rPr>
        <w:t>«О внесении изменений в решение Думы города Тулуна от 28.10.2005г № 60-ДГ</w:t>
      </w:r>
      <w:r w:rsidR="001F7323" w:rsidRPr="000F23E3">
        <w:rPr>
          <w:i/>
        </w:rPr>
        <w:t>»</w:t>
      </w:r>
      <w:r w:rsidR="001F7323">
        <w:rPr>
          <w:i/>
        </w:rPr>
        <w:t>.</w:t>
      </w:r>
    </w:p>
    <w:p w:rsidR="001F7323" w:rsidRDefault="001F7323" w:rsidP="002471EA">
      <w:pPr>
        <w:jc w:val="both"/>
        <w:rPr>
          <w:i/>
        </w:rPr>
      </w:pPr>
    </w:p>
    <w:p w:rsidR="001F7323" w:rsidRDefault="001F7323" w:rsidP="002471EA">
      <w:pPr>
        <w:jc w:val="both"/>
        <w:rPr>
          <w:i/>
        </w:rPr>
      </w:pPr>
    </w:p>
    <w:p w:rsidR="00AA2E71" w:rsidRDefault="00AA2E71" w:rsidP="002471EA">
      <w:pPr>
        <w:jc w:val="both"/>
      </w:pPr>
    </w:p>
    <w:p w:rsidR="00E33460" w:rsidRPr="00AA2E71" w:rsidRDefault="00E33460" w:rsidP="002471EA">
      <w:pPr>
        <w:jc w:val="both"/>
      </w:pPr>
    </w:p>
    <w:p w:rsidR="00AA2E71" w:rsidRDefault="00AA2E71" w:rsidP="002471EA">
      <w:pPr>
        <w:jc w:val="both"/>
      </w:pPr>
    </w:p>
    <w:p w:rsidR="001D7C17" w:rsidRDefault="009676E8" w:rsidP="001D7C17">
      <w:pPr>
        <w:jc w:val="both"/>
      </w:pPr>
      <w:r>
        <w:t>П</w:t>
      </w:r>
      <w:r w:rsidR="001D7C17">
        <w:t>редседатель</w:t>
      </w:r>
      <w:proofErr w:type="gramStart"/>
      <w:r w:rsidR="001D7C17">
        <w:t xml:space="preserve"> К</w:t>
      </w:r>
      <w:proofErr w:type="gramEnd"/>
      <w:r w:rsidR="001D7C17">
        <w:t>онтрольно-</w:t>
      </w:r>
    </w:p>
    <w:p w:rsidR="0022697C" w:rsidRDefault="001D7C17" w:rsidP="009676E8">
      <w:pPr>
        <w:jc w:val="both"/>
      </w:pPr>
      <w:r>
        <w:t xml:space="preserve">счетной палаты г.Тулуна                                                        </w:t>
      </w:r>
      <w:r w:rsidR="00A2784B">
        <w:t xml:space="preserve">                 </w:t>
      </w:r>
      <w:r>
        <w:t xml:space="preserve">      </w:t>
      </w:r>
      <w:r w:rsidR="00963003">
        <w:t xml:space="preserve">         </w:t>
      </w:r>
      <w:r>
        <w:t xml:space="preserve"> </w:t>
      </w:r>
      <w:proofErr w:type="spellStart"/>
      <w:r>
        <w:t>Е.В.Новикевич</w:t>
      </w:r>
      <w:proofErr w:type="spellEnd"/>
    </w:p>
    <w:sectPr w:rsidR="0022697C" w:rsidSect="005B784F">
      <w:footerReference w:type="default" r:id="rId10"/>
      <w:pgSz w:w="11906" w:h="16838"/>
      <w:pgMar w:top="993" w:right="850" w:bottom="709" w:left="156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6B" w:rsidRDefault="007B746B" w:rsidP="0040595A">
      <w:r>
        <w:separator/>
      </w:r>
    </w:p>
  </w:endnote>
  <w:endnote w:type="continuationSeparator" w:id="0">
    <w:p w:rsidR="007B746B" w:rsidRDefault="007B746B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460">
          <w:rPr>
            <w:noProof/>
          </w:rPr>
          <w:t>1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6B" w:rsidRDefault="007B746B" w:rsidP="0040595A">
      <w:r>
        <w:separator/>
      </w:r>
    </w:p>
  </w:footnote>
  <w:footnote w:type="continuationSeparator" w:id="0">
    <w:p w:rsidR="007B746B" w:rsidRDefault="007B746B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31D"/>
    <w:rsid w:val="000155E2"/>
    <w:rsid w:val="00017005"/>
    <w:rsid w:val="00027F43"/>
    <w:rsid w:val="00034F58"/>
    <w:rsid w:val="00043E7B"/>
    <w:rsid w:val="00054DF6"/>
    <w:rsid w:val="000572A8"/>
    <w:rsid w:val="000737B2"/>
    <w:rsid w:val="000755EB"/>
    <w:rsid w:val="0007718D"/>
    <w:rsid w:val="00090E64"/>
    <w:rsid w:val="00094CFF"/>
    <w:rsid w:val="00097767"/>
    <w:rsid w:val="000B3225"/>
    <w:rsid w:val="000B4F05"/>
    <w:rsid w:val="000B50A8"/>
    <w:rsid w:val="000C0020"/>
    <w:rsid w:val="000C7A1D"/>
    <w:rsid w:val="000D767A"/>
    <w:rsid w:val="000F23E3"/>
    <w:rsid w:val="000F558B"/>
    <w:rsid w:val="000F5F1D"/>
    <w:rsid w:val="00103227"/>
    <w:rsid w:val="00106AC2"/>
    <w:rsid w:val="00113D59"/>
    <w:rsid w:val="00131265"/>
    <w:rsid w:val="00132A90"/>
    <w:rsid w:val="0014078C"/>
    <w:rsid w:val="0015198F"/>
    <w:rsid w:val="001535BC"/>
    <w:rsid w:val="00163205"/>
    <w:rsid w:val="00165962"/>
    <w:rsid w:val="00170681"/>
    <w:rsid w:val="0017514D"/>
    <w:rsid w:val="00176859"/>
    <w:rsid w:val="00186D06"/>
    <w:rsid w:val="00193725"/>
    <w:rsid w:val="00197DE2"/>
    <w:rsid w:val="001A6B9A"/>
    <w:rsid w:val="001B7B79"/>
    <w:rsid w:val="001D7C17"/>
    <w:rsid w:val="001E004F"/>
    <w:rsid w:val="001F3711"/>
    <w:rsid w:val="001F41E8"/>
    <w:rsid w:val="001F7323"/>
    <w:rsid w:val="0021139D"/>
    <w:rsid w:val="00211E1C"/>
    <w:rsid w:val="00215752"/>
    <w:rsid w:val="00216645"/>
    <w:rsid w:val="00226897"/>
    <w:rsid w:val="0022697C"/>
    <w:rsid w:val="00227CBA"/>
    <w:rsid w:val="002318AA"/>
    <w:rsid w:val="00236D5A"/>
    <w:rsid w:val="002471EA"/>
    <w:rsid w:val="0024794B"/>
    <w:rsid w:val="002507F0"/>
    <w:rsid w:val="00251034"/>
    <w:rsid w:val="00254154"/>
    <w:rsid w:val="002612FC"/>
    <w:rsid w:val="00264561"/>
    <w:rsid w:val="00265B3D"/>
    <w:rsid w:val="00271841"/>
    <w:rsid w:val="002725EA"/>
    <w:rsid w:val="00276716"/>
    <w:rsid w:val="002A53A9"/>
    <w:rsid w:val="002A7B8B"/>
    <w:rsid w:val="002B2F2C"/>
    <w:rsid w:val="002B47E7"/>
    <w:rsid w:val="002C3B4E"/>
    <w:rsid w:val="002C518E"/>
    <w:rsid w:val="002D04FC"/>
    <w:rsid w:val="002D0B7A"/>
    <w:rsid w:val="002D2D8B"/>
    <w:rsid w:val="002E33F6"/>
    <w:rsid w:val="002E51F0"/>
    <w:rsid w:val="003011D0"/>
    <w:rsid w:val="0031458C"/>
    <w:rsid w:val="0031670F"/>
    <w:rsid w:val="00316CA4"/>
    <w:rsid w:val="00324C20"/>
    <w:rsid w:val="00330803"/>
    <w:rsid w:val="00334E98"/>
    <w:rsid w:val="00335266"/>
    <w:rsid w:val="00361C98"/>
    <w:rsid w:val="003723B6"/>
    <w:rsid w:val="003748E8"/>
    <w:rsid w:val="0037687C"/>
    <w:rsid w:val="00377FCB"/>
    <w:rsid w:val="0038052C"/>
    <w:rsid w:val="00386C5B"/>
    <w:rsid w:val="003A43E3"/>
    <w:rsid w:val="003A5189"/>
    <w:rsid w:val="003B4D69"/>
    <w:rsid w:val="003B74CB"/>
    <w:rsid w:val="003E4840"/>
    <w:rsid w:val="003F2654"/>
    <w:rsid w:val="0040595A"/>
    <w:rsid w:val="0041100D"/>
    <w:rsid w:val="00442075"/>
    <w:rsid w:val="00460EDD"/>
    <w:rsid w:val="004636E4"/>
    <w:rsid w:val="00463755"/>
    <w:rsid w:val="00466D05"/>
    <w:rsid w:val="004677F1"/>
    <w:rsid w:val="00472702"/>
    <w:rsid w:val="004808DE"/>
    <w:rsid w:val="004939DB"/>
    <w:rsid w:val="004A12CC"/>
    <w:rsid w:val="004A36F3"/>
    <w:rsid w:val="004B1CC5"/>
    <w:rsid w:val="004B38D3"/>
    <w:rsid w:val="004B7035"/>
    <w:rsid w:val="004C418D"/>
    <w:rsid w:val="004C419E"/>
    <w:rsid w:val="004C7362"/>
    <w:rsid w:val="004D4D3F"/>
    <w:rsid w:val="004E00F4"/>
    <w:rsid w:val="004E3197"/>
    <w:rsid w:val="004F2B25"/>
    <w:rsid w:val="004F32BA"/>
    <w:rsid w:val="004F37CD"/>
    <w:rsid w:val="004F6216"/>
    <w:rsid w:val="004F7E1F"/>
    <w:rsid w:val="005120E7"/>
    <w:rsid w:val="00516E6A"/>
    <w:rsid w:val="00522689"/>
    <w:rsid w:val="00534DE0"/>
    <w:rsid w:val="005434BF"/>
    <w:rsid w:val="00550509"/>
    <w:rsid w:val="00553429"/>
    <w:rsid w:val="005565DE"/>
    <w:rsid w:val="005655E7"/>
    <w:rsid w:val="0057048C"/>
    <w:rsid w:val="00573E33"/>
    <w:rsid w:val="00580040"/>
    <w:rsid w:val="00584879"/>
    <w:rsid w:val="0058489E"/>
    <w:rsid w:val="00586030"/>
    <w:rsid w:val="00590D03"/>
    <w:rsid w:val="005915F3"/>
    <w:rsid w:val="005B68D1"/>
    <w:rsid w:val="005B784F"/>
    <w:rsid w:val="005B7DC3"/>
    <w:rsid w:val="005D1607"/>
    <w:rsid w:val="005D4422"/>
    <w:rsid w:val="00604BC3"/>
    <w:rsid w:val="0061175D"/>
    <w:rsid w:val="0062648F"/>
    <w:rsid w:val="00634719"/>
    <w:rsid w:val="00643610"/>
    <w:rsid w:val="00646176"/>
    <w:rsid w:val="00657728"/>
    <w:rsid w:val="00657E6D"/>
    <w:rsid w:val="006955C8"/>
    <w:rsid w:val="006A3A21"/>
    <w:rsid w:val="006A46F9"/>
    <w:rsid w:val="006A57E4"/>
    <w:rsid w:val="006B4ED2"/>
    <w:rsid w:val="006C7DF5"/>
    <w:rsid w:val="006E22D4"/>
    <w:rsid w:val="006F20C0"/>
    <w:rsid w:val="006F4639"/>
    <w:rsid w:val="00701336"/>
    <w:rsid w:val="00725066"/>
    <w:rsid w:val="00731774"/>
    <w:rsid w:val="007344DE"/>
    <w:rsid w:val="0075306E"/>
    <w:rsid w:val="00760993"/>
    <w:rsid w:val="007644F5"/>
    <w:rsid w:val="00771B08"/>
    <w:rsid w:val="0077380F"/>
    <w:rsid w:val="00784612"/>
    <w:rsid w:val="007A478D"/>
    <w:rsid w:val="007B746B"/>
    <w:rsid w:val="007C115C"/>
    <w:rsid w:val="007C19D7"/>
    <w:rsid w:val="007C6FD2"/>
    <w:rsid w:val="007D5640"/>
    <w:rsid w:val="007E2A3F"/>
    <w:rsid w:val="007F6A41"/>
    <w:rsid w:val="007F7FD9"/>
    <w:rsid w:val="00800574"/>
    <w:rsid w:val="00807E4A"/>
    <w:rsid w:val="00810B30"/>
    <w:rsid w:val="008178F2"/>
    <w:rsid w:val="00832B4C"/>
    <w:rsid w:val="008408EA"/>
    <w:rsid w:val="00853D25"/>
    <w:rsid w:val="0086149B"/>
    <w:rsid w:val="008619D4"/>
    <w:rsid w:val="00872094"/>
    <w:rsid w:val="00873F81"/>
    <w:rsid w:val="00883F92"/>
    <w:rsid w:val="0088423B"/>
    <w:rsid w:val="00885E1B"/>
    <w:rsid w:val="00891D8C"/>
    <w:rsid w:val="008B2DEB"/>
    <w:rsid w:val="008B3D16"/>
    <w:rsid w:val="008E0380"/>
    <w:rsid w:val="00907F68"/>
    <w:rsid w:val="00921F45"/>
    <w:rsid w:val="009272E3"/>
    <w:rsid w:val="009342F1"/>
    <w:rsid w:val="0094254F"/>
    <w:rsid w:val="00954F38"/>
    <w:rsid w:val="00963003"/>
    <w:rsid w:val="009676E8"/>
    <w:rsid w:val="0097692F"/>
    <w:rsid w:val="009A604B"/>
    <w:rsid w:val="009C093A"/>
    <w:rsid w:val="009C5AC2"/>
    <w:rsid w:val="009D6045"/>
    <w:rsid w:val="009D6E94"/>
    <w:rsid w:val="009F5E87"/>
    <w:rsid w:val="00A110DF"/>
    <w:rsid w:val="00A11193"/>
    <w:rsid w:val="00A254F2"/>
    <w:rsid w:val="00A2784B"/>
    <w:rsid w:val="00A27BF4"/>
    <w:rsid w:val="00A3647F"/>
    <w:rsid w:val="00A405E2"/>
    <w:rsid w:val="00A54920"/>
    <w:rsid w:val="00A761A8"/>
    <w:rsid w:val="00A81991"/>
    <w:rsid w:val="00A93876"/>
    <w:rsid w:val="00A94FCB"/>
    <w:rsid w:val="00A97052"/>
    <w:rsid w:val="00AA2E71"/>
    <w:rsid w:val="00AA58D4"/>
    <w:rsid w:val="00AA6FF9"/>
    <w:rsid w:val="00AA720C"/>
    <w:rsid w:val="00AB667D"/>
    <w:rsid w:val="00AC0CB3"/>
    <w:rsid w:val="00AC6E89"/>
    <w:rsid w:val="00AC7A71"/>
    <w:rsid w:val="00AD00E1"/>
    <w:rsid w:val="00AD5365"/>
    <w:rsid w:val="00AE0D42"/>
    <w:rsid w:val="00AE65F0"/>
    <w:rsid w:val="00B0376E"/>
    <w:rsid w:val="00B04883"/>
    <w:rsid w:val="00B13BCE"/>
    <w:rsid w:val="00B3618A"/>
    <w:rsid w:val="00B37D6F"/>
    <w:rsid w:val="00B436A9"/>
    <w:rsid w:val="00B54FCD"/>
    <w:rsid w:val="00B71BEC"/>
    <w:rsid w:val="00B83FA1"/>
    <w:rsid w:val="00B91141"/>
    <w:rsid w:val="00B976A5"/>
    <w:rsid w:val="00BB2890"/>
    <w:rsid w:val="00BC2971"/>
    <w:rsid w:val="00BD1008"/>
    <w:rsid w:val="00BE2229"/>
    <w:rsid w:val="00BE5408"/>
    <w:rsid w:val="00BE6868"/>
    <w:rsid w:val="00BE7F1F"/>
    <w:rsid w:val="00BF10D1"/>
    <w:rsid w:val="00BF7A96"/>
    <w:rsid w:val="00C04B70"/>
    <w:rsid w:val="00C14CD4"/>
    <w:rsid w:val="00C412F0"/>
    <w:rsid w:val="00C44A1C"/>
    <w:rsid w:val="00C57163"/>
    <w:rsid w:val="00C66CC4"/>
    <w:rsid w:val="00C77DC2"/>
    <w:rsid w:val="00C8164C"/>
    <w:rsid w:val="00C86EE8"/>
    <w:rsid w:val="00C9148B"/>
    <w:rsid w:val="00C96CF0"/>
    <w:rsid w:val="00CA40E6"/>
    <w:rsid w:val="00CA6354"/>
    <w:rsid w:val="00CC0EC0"/>
    <w:rsid w:val="00CD0421"/>
    <w:rsid w:val="00CD2F7F"/>
    <w:rsid w:val="00CE6060"/>
    <w:rsid w:val="00CF59D6"/>
    <w:rsid w:val="00CF60C3"/>
    <w:rsid w:val="00D058C3"/>
    <w:rsid w:val="00D12314"/>
    <w:rsid w:val="00D14622"/>
    <w:rsid w:val="00D174B2"/>
    <w:rsid w:val="00D36BBE"/>
    <w:rsid w:val="00D47C19"/>
    <w:rsid w:val="00D50E60"/>
    <w:rsid w:val="00D56AA7"/>
    <w:rsid w:val="00D56DDD"/>
    <w:rsid w:val="00D63432"/>
    <w:rsid w:val="00D7080E"/>
    <w:rsid w:val="00D83900"/>
    <w:rsid w:val="00D8509D"/>
    <w:rsid w:val="00D93A2B"/>
    <w:rsid w:val="00D93D4B"/>
    <w:rsid w:val="00D9611E"/>
    <w:rsid w:val="00DA39E6"/>
    <w:rsid w:val="00DB671C"/>
    <w:rsid w:val="00DC7C81"/>
    <w:rsid w:val="00DD235D"/>
    <w:rsid w:val="00DD7544"/>
    <w:rsid w:val="00DE58E6"/>
    <w:rsid w:val="00DE6631"/>
    <w:rsid w:val="00DE7FE9"/>
    <w:rsid w:val="00DF64B3"/>
    <w:rsid w:val="00E003FC"/>
    <w:rsid w:val="00E003FD"/>
    <w:rsid w:val="00E04A9E"/>
    <w:rsid w:val="00E114F3"/>
    <w:rsid w:val="00E14D1B"/>
    <w:rsid w:val="00E15AB6"/>
    <w:rsid w:val="00E17284"/>
    <w:rsid w:val="00E254E7"/>
    <w:rsid w:val="00E33460"/>
    <w:rsid w:val="00E55A60"/>
    <w:rsid w:val="00E6020E"/>
    <w:rsid w:val="00E61AC0"/>
    <w:rsid w:val="00E832A8"/>
    <w:rsid w:val="00E90F48"/>
    <w:rsid w:val="00E94417"/>
    <w:rsid w:val="00EA2B26"/>
    <w:rsid w:val="00EA4B59"/>
    <w:rsid w:val="00EC1285"/>
    <w:rsid w:val="00EC323F"/>
    <w:rsid w:val="00EC4C73"/>
    <w:rsid w:val="00EC66D7"/>
    <w:rsid w:val="00ED77C4"/>
    <w:rsid w:val="00EE095B"/>
    <w:rsid w:val="00EE0ED2"/>
    <w:rsid w:val="00EE1FC0"/>
    <w:rsid w:val="00EE40CD"/>
    <w:rsid w:val="00EF46B9"/>
    <w:rsid w:val="00EF6790"/>
    <w:rsid w:val="00F143BC"/>
    <w:rsid w:val="00F1540D"/>
    <w:rsid w:val="00F1765E"/>
    <w:rsid w:val="00F3116F"/>
    <w:rsid w:val="00F34016"/>
    <w:rsid w:val="00F47832"/>
    <w:rsid w:val="00F637FD"/>
    <w:rsid w:val="00F729D4"/>
    <w:rsid w:val="00FA3034"/>
    <w:rsid w:val="00FA4D15"/>
    <w:rsid w:val="00FA6663"/>
    <w:rsid w:val="00FB6DBF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A6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A6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6C2890DAC2BA755A4028BE06D56021C257F809369E144856312738DB01CE56A9EF945A39DAS2X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29EE-8ADC-486C-8291-E84CD552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perv</cp:lastModifiedBy>
  <cp:revision>72</cp:revision>
  <cp:lastPrinted>2014-10-22T04:34:00Z</cp:lastPrinted>
  <dcterms:created xsi:type="dcterms:W3CDTF">2014-08-14T02:16:00Z</dcterms:created>
  <dcterms:modified xsi:type="dcterms:W3CDTF">2014-10-22T04:44:00Z</dcterms:modified>
</cp:coreProperties>
</file>