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>Заключение № 7-э</w:t>
      </w:r>
    </w:p>
    <w:p w:rsidR="004C7362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B0376E">
        <w:t>«О внесении  изменений и дополнений  в Порядок управления и распоряжения муниципальной собственностью муниципального образования – «город Тулун»</w:t>
      </w:r>
    </w:p>
    <w:p w:rsidR="004C7362" w:rsidRDefault="004C7362" w:rsidP="0022697C">
      <w:pPr>
        <w:jc w:val="center"/>
      </w:pPr>
    </w:p>
    <w:p w:rsidR="004C7362" w:rsidRDefault="004C7362" w:rsidP="004C7362">
      <w:pPr>
        <w:jc w:val="both"/>
      </w:pPr>
      <w:r>
        <w:t>г.Тулун                                                                                                          23 мая 2013 года</w:t>
      </w:r>
    </w:p>
    <w:p w:rsidR="004C7362" w:rsidRDefault="004C7362" w:rsidP="004C7362">
      <w:pPr>
        <w:jc w:val="both"/>
      </w:pPr>
    </w:p>
    <w:p w:rsidR="00AE65F0" w:rsidRDefault="00AE65F0" w:rsidP="00B0376E">
      <w:pPr>
        <w:jc w:val="both"/>
      </w:pPr>
    </w:p>
    <w:p w:rsidR="00FE7550" w:rsidRDefault="0022697C" w:rsidP="00B0376E">
      <w:pPr>
        <w:jc w:val="both"/>
      </w:pPr>
      <w:r>
        <w:tab/>
      </w:r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B0376E" w:rsidRPr="00B0376E">
        <w:rPr>
          <w:i/>
        </w:rPr>
        <w:t>«О внесении  изменений и дополнений  в Порядок управления и распоряжения муниципальной собственностью муниципального образования – «город Тулун»</w:t>
      </w:r>
      <w:r w:rsidR="00B0376E">
        <w:rPr>
          <w:i/>
        </w:rPr>
        <w:t xml:space="preserve"> </w:t>
      </w:r>
      <w:r w:rsidR="004C7362">
        <w:t xml:space="preserve"> на основании Положения о Контрольно-счетной палате городского округа муниципального образования – «город Тулун», распоряжения  председателя КСП г</w:t>
      </w:r>
      <w:proofErr w:type="gramStart"/>
      <w:r w:rsidR="004C7362">
        <w:t>.Т</w:t>
      </w:r>
      <w:proofErr w:type="gramEnd"/>
      <w:r w:rsidR="004C7362">
        <w:t xml:space="preserve">улуна от 22.05.2013г № 25-р в соответствии с запросом Думы городского округа от </w:t>
      </w:r>
      <w:r w:rsidR="00B0376E">
        <w:t>20.05.2013г № 285.</w:t>
      </w:r>
    </w:p>
    <w:p w:rsidR="003E4840" w:rsidRDefault="003E4840" w:rsidP="00B0376E">
      <w:pPr>
        <w:jc w:val="both"/>
      </w:pPr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D058C3" w:rsidRDefault="00D058C3" w:rsidP="00D058C3">
      <w:pPr>
        <w:jc w:val="center"/>
      </w:pPr>
    </w:p>
    <w:p w:rsidR="00D058C3" w:rsidRDefault="00D058C3" w:rsidP="00D058C3">
      <w:pPr>
        <w:ind w:firstLine="708"/>
        <w:jc w:val="both"/>
      </w:pPr>
      <w:r>
        <w:t xml:space="preserve">Действующей редакцией пункта 5 </w:t>
      </w:r>
      <w:r w:rsidR="001E2FA1">
        <w:t xml:space="preserve">части 1 </w:t>
      </w:r>
      <w:r>
        <w:t xml:space="preserve">статьи 6  </w:t>
      </w:r>
      <w:r w:rsidRPr="00C04438">
        <w:rPr>
          <w:i/>
        </w:rPr>
        <w:t xml:space="preserve">Порядка управления и распоряжения муниципальной собственностью муниципального образования – «город Тулун», </w:t>
      </w:r>
      <w:r w:rsidRPr="00D058C3">
        <w:t>утвержденного решением Думы городского округа от 30.05.2007г № 49-ДГО</w:t>
      </w:r>
      <w:r>
        <w:t xml:space="preserve">, установлено, что Дума городского округа  устанавливает порядок принятия решения о создании, реорганизации и ликвидации муниципальных предприятий </w:t>
      </w:r>
      <w:r w:rsidRPr="00D058C3">
        <w:rPr>
          <w:u w:val="single"/>
        </w:rPr>
        <w:t>и учреждений.</w:t>
      </w:r>
      <w:r>
        <w:t xml:space="preserve"> </w:t>
      </w:r>
    </w:p>
    <w:p w:rsidR="00D058C3" w:rsidRDefault="00D058C3" w:rsidP="00D058C3">
      <w:pPr>
        <w:ind w:firstLine="708"/>
        <w:jc w:val="both"/>
      </w:pPr>
      <w:proofErr w:type="gramStart"/>
      <w:r w:rsidRPr="00E94417">
        <w:rPr>
          <w:b/>
        </w:rPr>
        <w:t xml:space="preserve">Данная норма </w:t>
      </w:r>
      <w:r>
        <w:t xml:space="preserve">в части  установления порядка  принятия решения о создании, реорганизации и ликвидации </w:t>
      </w:r>
      <w:r w:rsidRPr="00FA476C">
        <w:rPr>
          <w:u w:val="single"/>
        </w:rPr>
        <w:t>муниципальных учреждений</w:t>
      </w:r>
      <w:r>
        <w:t xml:space="preserve"> </w:t>
      </w:r>
      <w:r w:rsidRPr="00E94417">
        <w:rPr>
          <w:b/>
        </w:rPr>
        <w:t xml:space="preserve">не соответствует действующему законодательству РФ,  </w:t>
      </w:r>
      <w:r>
        <w:t xml:space="preserve">так как  согласно Федеральному закону № 131-ФЗ </w:t>
      </w:r>
      <w:r w:rsidRPr="00D058C3">
        <w:rPr>
          <w:i/>
        </w:rPr>
        <w:t xml:space="preserve">«Об общих принципах организации местного самоуправления в РФ» </w:t>
      </w:r>
      <w:r>
        <w:t xml:space="preserve"> в компетенции  представительного  органа  муниципального образования находится определение порядка  принятия решений о создании, реорганизации и ликвидации только муниципальных предприятий.</w:t>
      </w:r>
      <w:proofErr w:type="gramEnd"/>
    </w:p>
    <w:p w:rsidR="00D058C3" w:rsidRDefault="00D8509D" w:rsidP="00D058C3">
      <w:pPr>
        <w:ind w:firstLine="708"/>
        <w:jc w:val="both"/>
      </w:pPr>
      <w:r>
        <w:t xml:space="preserve">В целях приведения Порядка   </w:t>
      </w:r>
      <w:r w:rsidRPr="00C04438">
        <w:rPr>
          <w:i/>
        </w:rPr>
        <w:t>управления и распоряжения муниципальной собственностью муниципально</w:t>
      </w:r>
      <w:r>
        <w:rPr>
          <w:i/>
        </w:rPr>
        <w:t xml:space="preserve">го образования – «город Тулун» </w:t>
      </w:r>
      <w:r w:rsidRPr="00D8509D">
        <w:t>в соответствие с действующим</w:t>
      </w:r>
      <w:r>
        <w:t xml:space="preserve"> законодательством РФ, администрацией города предложено </w:t>
      </w:r>
      <w:r>
        <w:rPr>
          <w:i/>
        </w:rPr>
        <w:t xml:space="preserve">  </w:t>
      </w:r>
      <w:r w:rsidRPr="00D8509D">
        <w:t>пункт 5 части 1 статьи 6</w:t>
      </w:r>
      <w:r>
        <w:t xml:space="preserve"> Порядка</w:t>
      </w:r>
      <w:r w:rsidRPr="00D8509D">
        <w:t xml:space="preserve"> изложить в следующей редакции: </w:t>
      </w:r>
      <w:r>
        <w:t>«5) устанавливает порядок принятия решения о создании, реорганизации и ликвидации муниципальных предприятий»</w:t>
      </w:r>
      <w:r w:rsidR="00E94417">
        <w:t xml:space="preserve">, в </w:t>
      </w:r>
      <w:proofErr w:type="gramStart"/>
      <w:r w:rsidR="00E94417">
        <w:t>связи</w:t>
      </w:r>
      <w:proofErr w:type="gramEnd"/>
      <w:r w:rsidR="00E94417">
        <w:t xml:space="preserve"> с чем внесение изменений в Порядок в данной части является целесообразным.</w:t>
      </w:r>
      <w:r>
        <w:t xml:space="preserve">  </w:t>
      </w:r>
    </w:p>
    <w:p w:rsidR="001E2FA1" w:rsidRDefault="001E2FA1" w:rsidP="00D058C3">
      <w:pPr>
        <w:ind w:firstLine="708"/>
        <w:jc w:val="both"/>
      </w:pPr>
    </w:p>
    <w:p w:rsidR="00D8509D" w:rsidRDefault="00D8509D" w:rsidP="00D058C3">
      <w:pPr>
        <w:ind w:firstLine="708"/>
        <w:jc w:val="both"/>
      </w:pPr>
      <w:r>
        <w:t xml:space="preserve">Действующей редакцией части 6 статьи 14  </w:t>
      </w:r>
      <w:r w:rsidRPr="00C04438">
        <w:rPr>
          <w:i/>
        </w:rPr>
        <w:t xml:space="preserve">Порядка управления и распоряжения муниципальной собственностью муниципального образования – «город Тулун», </w:t>
      </w:r>
      <w:r w:rsidRPr="00D058C3">
        <w:t>утвержденного решением Думы городского округа от 30.05.2007г № 49-ДГО</w:t>
      </w:r>
      <w:r>
        <w:t xml:space="preserve">, установлено, что </w:t>
      </w:r>
      <w:r w:rsidR="00E94417">
        <w:t>решение о передаче объектов муниципальной собственности в безвозмездное пользование  принимает Дума городского округа.</w:t>
      </w:r>
    </w:p>
    <w:p w:rsidR="00E94417" w:rsidRDefault="00E94417" w:rsidP="00D058C3">
      <w:pPr>
        <w:ind w:firstLine="708"/>
        <w:jc w:val="both"/>
      </w:pPr>
      <w:r w:rsidRPr="00E94417">
        <w:rPr>
          <w:b/>
        </w:rPr>
        <w:lastRenderedPageBreak/>
        <w:t>Данная норма не противоречит действующему законодательству и Уставу</w:t>
      </w:r>
      <w:r>
        <w:t xml:space="preserve"> муниципального образования – «город Тулун». </w:t>
      </w:r>
    </w:p>
    <w:p w:rsidR="00E94417" w:rsidRDefault="00E94417" w:rsidP="00D058C3">
      <w:pPr>
        <w:ind w:firstLine="708"/>
        <w:jc w:val="both"/>
      </w:pPr>
      <w:r>
        <w:t xml:space="preserve">В соответствии с пунктом 5 части 1 статьи 22  Устава муниципального образования – город «Тулун» в исключительной компетенции Думы города Тулуна находится определение  порядка управления и распоряжения имущества, находящегося в муниципальной собственности города </w:t>
      </w:r>
      <w:r w:rsidR="0057048C">
        <w:t>Тулуна.</w:t>
      </w:r>
    </w:p>
    <w:p w:rsidR="003E4840" w:rsidRPr="00D8509D" w:rsidRDefault="003E4840" w:rsidP="00D058C3">
      <w:pPr>
        <w:ind w:firstLine="708"/>
        <w:jc w:val="both"/>
      </w:pPr>
      <w:r>
        <w:t xml:space="preserve">В соответствии со ст.690 Гражданского кодекса РФ  право передачи  вещи в безвозмездное пользование  принадлежит ее собственнику и иным лицам, </w:t>
      </w:r>
      <w:proofErr w:type="spellStart"/>
      <w:r w:rsidRPr="003E4840">
        <w:rPr>
          <w:u w:val="single"/>
        </w:rPr>
        <w:t>управомо</w:t>
      </w:r>
      <w:bookmarkStart w:id="0" w:name="_GoBack"/>
      <w:bookmarkEnd w:id="0"/>
      <w:r w:rsidRPr="003E4840">
        <w:rPr>
          <w:u w:val="single"/>
        </w:rPr>
        <w:t>ченным</w:t>
      </w:r>
      <w:proofErr w:type="spellEnd"/>
      <w:r w:rsidRPr="003E4840">
        <w:rPr>
          <w:u w:val="single"/>
        </w:rPr>
        <w:t xml:space="preserve"> на то законом</w:t>
      </w:r>
      <w:r>
        <w:t xml:space="preserve"> или собственником.</w:t>
      </w:r>
    </w:p>
    <w:p w:rsidR="003E4840" w:rsidRDefault="0057048C" w:rsidP="00D058C3">
      <w:pPr>
        <w:jc w:val="both"/>
      </w:pPr>
      <w:r>
        <w:tab/>
        <w:t>Предложенная администрацией города следующая редакция  части 6 статьи 14 Порядка</w:t>
      </w:r>
      <w:r w:rsidR="001E2FA1">
        <w:t>,</w:t>
      </w:r>
      <w:r>
        <w:t xml:space="preserve"> </w:t>
      </w:r>
      <w:r w:rsidR="003E4840">
        <w:t xml:space="preserve">а именно: </w:t>
      </w:r>
      <w:proofErr w:type="gramStart"/>
      <w:r>
        <w:t xml:space="preserve">«Решение о передаче в безвозмездное пользование объектов муниципальной собственности, отнесенных в состав имущества казны муниципального образования – «город Тулун», принимает Дума городского округа»  </w:t>
      </w:r>
      <w:r w:rsidR="00A761A8">
        <w:t xml:space="preserve"> ограничивает возможность Думы городского округа  осуществлять контроль за безвозмездной передачей объектов муниципальной собственности рамками имущества казны, </w:t>
      </w:r>
      <w:r w:rsidR="003E4840">
        <w:t xml:space="preserve"> </w:t>
      </w:r>
      <w:r>
        <w:t xml:space="preserve"> </w:t>
      </w:r>
      <w:r w:rsidRPr="00A761A8">
        <w:rPr>
          <w:b/>
        </w:rPr>
        <w:t>созда</w:t>
      </w:r>
      <w:r w:rsidR="00A761A8" w:rsidRPr="00A761A8">
        <w:rPr>
          <w:b/>
        </w:rPr>
        <w:t>ет</w:t>
      </w:r>
      <w:r w:rsidRPr="00A761A8">
        <w:rPr>
          <w:b/>
        </w:rPr>
        <w:t xml:space="preserve"> условия для бесконтрольного </w:t>
      </w:r>
      <w:r w:rsidR="003E4840" w:rsidRPr="00A761A8">
        <w:rPr>
          <w:b/>
        </w:rPr>
        <w:t xml:space="preserve">и коррупционного </w:t>
      </w:r>
      <w:r w:rsidRPr="00A761A8">
        <w:rPr>
          <w:b/>
        </w:rPr>
        <w:t>распоряжения муниципальным имуществом,</w:t>
      </w:r>
      <w:r>
        <w:t xml:space="preserve"> </w:t>
      </w:r>
      <w:r w:rsidR="00A761A8">
        <w:t xml:space="preserve">закрепленным администраций города за </w:t>
      </w:r>
      <w:r w:rsidR="003E4840">
        <w:t>муниципальным</w:t>
      </w:r>
      <w:r w:rsidR="00A761A8">
        <w:t>и</w:t>
      </w:r>
      <w:r w:rsidR="003E4840">
        <w:t xml:space="preserve"> предприятиям</w:t>
      </w:r>
      <w:r w:rsidR="00A761A8">
        <w:t>и</w:t>
      </w:r>
      <w:r w:rsidR="003E4840">
        <w:t xml:space="preserve"> и учреждениям</w:t>
      </w:r>
      <w:r w:rsidR="00A761A8">
        <w:t>и.</w:t>
      </w:r>
      <w:r>
        <w:t xml:space="preserve"> </w:t>
      </w:r>
      <w:proofErr w:type="gramEnd"/>
    </w:p>
    <w:p w:rsidR="0057048C" w:rsidRDefault="003E4840" w:rsidP="003E4840">
      <w:pPr>
        <w:ind w:firstLine="708"/>
        <w:jc w:val="both"/>
      </w:pPr>
      <w:r>
        <w:t xml:space="preserve"> Внесение данных изменений в Порядок в нестоящее время не целесообразно</w:t>
      </w:r>
      <w:r w:rsidR="0057048C">
        <w:t xml:space="preserve">, в связи с установлением в </w:t>
      </w:r>
      <w:proofErr w:type="spellStart"/>
      <w:r>
        <w:t>УМИиЗО</w:t>
      </w:r>
      <w:proofErr w:type="spellEnd"/>
      <w:r>
        <w:t xml:space="preserve"> администрации городского округа </w:t>
      </w:r>
      <w:r w:rsidR="0057048C">
        <w:t>многочисленных коррупционных фактов</w:t>
      </w:r>
      <w:r>
        <w:t>.</w:t>
      </w:r>
      <w:r w:rsidR="0057048C">
        <w:t xml:space="preserve"> </w:t>
      </w:r>
    </w:p>
    <w:p w:rsidR="003E4840" w:rsidRDefault="003E4840" w:rsidP="00D058C3">
      <w:pPr>
        <w:jc w:val="both"/>
      </w:pPr>
    </w:p>
    <w:p w:rsidR="00B0376E" w:rsidRDefault="00B0376E" w:rsidP="00B0376E">
      <w:pPr>
        <w:jc w:val="center"/>
      </w:pP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B0376E" w:rsidRDefault="00B0376E" w:rsidP="00B0376E">
      <w:pPr>
        <w:pStyle w:val="a3"/>
      </w:pPr>
    </w:p>
    <w:p w:rsidR="00B0376E" w:rsidRDefault="00B0376E" w:rsidP="00D058C3">
      <w:pPr>
        <w:ind w:firstLine="708"/>
        <w:jc w:val="both"/>
      </w:pPr>
      <w:r>
        <w:t>На основании вышеизложенного Контрольно-счетная палата г.Тулуна рекомендует Думе городского округа:</w:t>
      </w:r>
    </w:p>
    <w:p w:rsidR="00B0376E" w:rsidRDefault="00B0376E" w:rsidP="00B0376E">
      <w:pPr>
        <w:ind w:left="360"/>
        <w:jc w:val="both"/>
      </w:pPr>
      <w:r>
        <w:t>1)</w:t>
      </w:r>
      <w:r w:rsidR="00D058C3">
        <w:t xml:space="preserve"> пункт 5 части 1 статьи 6 Положения изложить в новой редакции следующего содержания: «5) устанавливает порядок принятия решения о создании, реорганизации и  ликвидации муниципальных предприятий»;</w:t>
      </w:r>
    </w:p>
    <w:p w:rsidR="00B0376E" w:rsidRDefault="00B0376E" w:rsidP="00B0376E">
      <w:pPr>
        <w:ind w:left="360"/>
        <w:jc w:val="both"/>
      </w:pPr>
      <w:r>
        <w:t xml:space="preserve">2) </w:t>
      </w:r>
      <w:r w:rsidR="00D058C3">
        <w:t xml:space="preserve"> в часть 6 статьи 14  </w:t>
      </w:r>
      <w:r>
        <w:t xml:space="preserve"> Положения</w:t>
      </w:r>
      <w:r w:rsidR="00D058C3">
        <w:t xml:space="preserve"> изменения не вносить,</w:t>
      </w:r>
      <w:r>
        <w:t xml:space="preserve"> оставить</w:t>
      </w:r>
      <w:r w:rsidR="00D058C3">
        <w:t xml:space="preserve"> действующую редакцию.</w:t>
      </w:r>
    </w:p>
    <w:p w:rsidR="00B0376E" w:rsidRDefault="00B0376E" w:rsidP="00B0376E">
      <w:pPr>
        <w:ind w:left="360"/>
        <w:jc w:val="both"/>
      </w:pPr>
    </w:p>
    <w:p w:rsidR="00B0376E" w:rsidRDefault="00B0376E" w:rsidP="00B0376E">
      <w:pPr>
        <w:ind w:left="360"/>
        <w:jc w:val="both"/>
      </w:pPr>
    </w:p>
    <w:p w:rsidR="00D058C3" w:rsidRDefault="00D058C3" w:rsidP="00B0376E">
      <w:pPr>
        <w:ind w:left="360"/>
        <w:jc w:val="both"/>
      </w:pPr>
    </w:p>
    <w:p w:rsidR="00B0376E" w:rsidRPr="00B0376E" w:rsidRDefault="00B0376E" w:rsidP="00B0376E">
      <w:pPr>
        <w:jc w:val="both"/>
      </w:pPr>
    </w:p>
    <w:p w:rsidR="00B0376E" w:rsidRDefault="00B0376E" w:rsidP="001D7C17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</w:t>
      </w:r>
      <w:proofErr w:type="gramStart"/>
      <w:r w:rsidR="001D7C17">
        <w:t xml:space="preserve"> К</w:t>
      </w:r>
      <w:proofErr w:type="gramEnd"/>
      <w:r w:rsidR="001D7C17">
        <w:t>онтрольно-</w:t>
      </w:r>
    </w:p>
    <w:p w:rsidR="0022697C" w:rsidRDefault="001D7C17" w:rsidP="009676E8">
      <w:pPr>
        <w:jc w:val="both"/>
      </w:pPr>
      <w:r>
        <w:t xml:space="preserve">счетной палаты </w:t>
      </w:r>
      <w:proofErr w:type="spellStart"/>
      <w:r>
        <w:t>г.Тулуна</w:t>
      </w:r>
      <w:proofErr w:type="spellEnd"/>
      <w:r>
        <w:t xml:space="preserve">                                                                   </w:t>
      </w:r>
      <w:proofErr w:type="spellStart"/>
      <w:r>
        <w:t>Е.В.Новикевич</w:t>
      </w:r>
      <w:proofErr w:type="spellEnd"/>
    </w:p>
    <w:sectPr w:rsidR="002269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0F" w:rsidRDefault="0077380F" w:rsidP="0040595A">
      <w:r>
        <w:separator/>
      </w:r>
    </w:p>
  </w:endnote>
  <w:endnote w:type="continuationSeparator" w:id="0">
    <w:p w:rsidR="0077380F" w:rsidRDefault="0077380F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FA1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0F" w:rsidRDefault="0077380F" w:rsidP="0040595A">
      <w:r>
        <w:separator/>
      </w:r>
    </w:p>
  </w:footnote>
  <w:footnote w:type="continuationSeparator" w:id="0">
    <w:p w:rsidR="0077380F" w:rsidRDefault="0077380F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7005"/>
    <w:rsid w:val="00054DF6"/>
    <w:rsid w:val="000B3225"/>
    <w:rsid w:val="000B4F05"/>
    <w:rsid w:val="0014078C"/>
    <w:rsid w:val="00197DE2"/>
    <w:rsid w:val="001A6B9A"/>
    <w:rsid w:val="001B7B79"/>
    <w:rsid w:val="001D7C17"/>
    <w:rsid w:val="001E2FA1"/>
    <w:rsid w:val="001F41E8"/>
    <w:rsid w:val="0022697C"/>
    <w:rsid w:val="002507F0"/>
    <w:rsid w:val="00265B3D"/>
    <w:rsid w:val="002725EA"/>
    <w:rsid w:val="002B2F2C"/>
    <w:rsid w:val="002E33F6"/>
    <w:rsid w:val="0031670F"/>
    <w:rsid w:val="00316CA4"/>
    <w:rsid w:val="00330803"/>
    <w:rsid w:val="00334E98"/>
    <w:rsid w:val="003748E8"/>
    <w:rsid w:val="00377FCB"/>
    <w:rsid w:val="003B4D69"/>
    <w:rsid w:val="003E4840"/>
    <w:rsid w:val="0040595A"/>
    <w:rsid w:val="0041100D"/>
    <w:rsid w:val="00466D05"/>
    <w:rsid w:val="004808DE"/>
    <w:rsid w:val="004939DB"/>
    <w:rsid w:val="004C418D"/>
    <w:rsid w:val="004C7362"/>
    <w:rsid w:val="004D4D3F"/>
    <w:rsid w:val="004E3197"/>
    <w:rsid w:val="00516E6A"/>
    <w:rsid w:val="00553429"/>
    <w:rsid w:val="0057048C"/>
    <w:rsid w:val="00573E33"/>
    <w:rsid w:val="00586030"/>
    <w:rsid w:val="005915F3"/>
    <w:rsid w:val="005D1607"/>
    <w:rsid w:val="005D4422"/>
    <w:rsid w:val="0062648F"/>
    <w:rsid w:val="00634719"/>
    <w:rsid w:val="00657E6D"/>
    <w:rsid w:val="006955C8"/>
    <w:rsid w:val="006E22D4"/>
    <w:rsid w:val="006F20C0"/>
    <w:rsid w:val="00701336"/>
    <w:rsid w:val="007644F5"/>
    <w:rsid w:val="0077380F"/>
    <w:rsid w:val="00784612"/>
    <w:rsid w:val="007D5640"/>
    <w:rsid w:val="007F7FD9"/>
    <w:rsid w:val="008178F2"/>
    <w:rsid w:val="00853D25"/>
    <w:rsid w:val="0086149B"/>
    <w:rsid w:val="00872094"/>
    <w:rsid w:val="00873F81"/>
    <w:rsid w:val="00883F92"/>
    <w:rsid w:val="008B3D16"/>
    <w:rsid w:val="009342F1"/>
    <w:rsid w:val="009676E8"/>
    <w:rsid w:val="00A761A8"/>
    <w:rsid w:val="00A97052"/>
    <w:rsid w:val="00AE65F0"/>
    <w:rsid w:val="00B0376E"/>
    <w:rsid w:val="00B13BCE"/>
    <w:rsid w:val="00B91141"/>
    <w:rsid w:val="00B976A5"/>
    <w:rsid w:val="00BC2971"/>
    <w:rsid w:val="00C57163"/>
    <w:rsid w:val="00C8164C"/>
    <w:rsid w:val="00C86EE8"/>
    <w:rsid w:val="00C9148B"/>
    <w:rsid w:val="00D058C3"/>
    <w:rsid w:val="00D14622"/>
    <w:rsid w:val="00D174B2"/>
    <w:rsid w:val="00D47C19"/>
    <w:rsid w:val="00D50E60"/>
    <w:rsid w:val="00D56AA7"/>
    <w:rsid w:val="00D7080E"/>
    <w:rsid w:val="00D8509D"/>
    <w:rsid w:val="00DC7C81"/>
    <w:rsid w:val="00DD235D"/>
    <w:rsid w:val="00DE58E6"/>
    <w:rsid w:val="00DE6631"/>
    <w:rsid w:val="00E003FD"/>
    <w:rsid w:val="00E61AC0"/>
    <w:rsid w:val="00E94417"/>
    <w:rsid w:val="00EA4B59"/>
    <w:rsid w:val="00EC323F"/>
    <w:rsid w:val="00EC4C73"/>
    <w:rsid w:val="00F143BC"/>
    <w:rsid w:val="00F3116F"/>
    <w:rsid w:val="00F47832"/>
    <w:rsid w:val="00FB6DBF"/>
    <w:rsid w:val="00FE5E3F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F98A-CDFF-49AE-A703-052A4499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кент</cp:lastModifiedBy>
  <cp:revision>56</cp:revision>
  <cp:lastPrinted>2013-05-23T04:20:00Z</cp:lastPrinted>
  <dcterms:created xsi:type="dcterms:W3CDTF">2013-04-18T02:45:00Z</dcterms:created>
  <dcterms:modified xsi:type="dcterms:W3CDTF">2013-05-23T04:25:00Z</dcterms:modified>
</cp:coreProperties>
</file>