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6C7DF5">
        <w:rPr>
          <w:b/>
        </w:rPr>
        <w:t>1</w:t>
      </w:r>
      <w:r w:rsidR="0020144D">
        <w:rPr>
          <w:b/>
        </w:rPr>
        <w:t>6</w:t>
      </w:r>
      <w:r w:rsidRPr="004C7362">
        <w:rPr>
          <w:b/>
        </w:rPr>
        <w:t>-э</w:t>
      </w:r>
    </w:p>
    <w:p w:rsidR="00AA720C" w:rsidRDefault="004C7362" w:rsidP="0022697C">
      <w:pPr>
        <w:jc w:val="center"/>
      </w:pPr>
      <w:r>
        <w:t xml:space="preserve">по результатам экспертизы проекта решения Думы городского округа </w:t>
      </w:r>
      <w:r w:rsidR="00AA720C" w:rsidRPr="00AA720C">
        <w:t>«</w:t>
      </w:r>
      <w:r w:rsidR="00A3647F">
        <w:t xml:space="preserve">Об утверждении  Прогнозного плана (программы) приватизации муниципального имущества  муниципального </w:t>
      </w:r>
      <w:r w:rsidR="006C7DF5">
        <w:t>образовани</w:t>
      </w:r>
      <w:r w:rsidR="00A3647F">
        <w:t>я</w:t>
      </w:r>
      <w:r w:rsidR="006C7DF5">
        <w:t xml:space="preserve"> – «город Тулун»</w:t>
      </w:r>
      <w:r w:rsidR="00A3647F">
        <w:t xml:space="preserve"> на 2014 год»</w:t>
      </w:r>
    </w:p>
    <w:p w:rsidR="006C7DF5" w:rsidRPr="00AA720C" w:rsidRDefault="006C7DF5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        </w:t>
      </w:r>
      <w:r w:rsidR="0020144D">
        <w:t>1</w:t>
      </w:r>
      <w:r w:rsidR="00A3647F">
        <w:t>8</w:t>
      </w:r>
      <w:r w:rsidR="006C7DF5">
        <w:t xml:space="preserve"> </w:t>
      </w:r>
      <w:r w:rsidR="0020144D">
        <w:t>ноября</w:t>
      </w:r>
      <w:r>
        <w:t xml:space="preserve"> 2013 года</w:t>
      </w:r>
    </w:p>
    <w:p w:rsidR="004C7362" w:rsidRDefault="004C7362" w:rsidP="004C7362">
      <w:pPr>
        <w:jc w:val="both"/>
      </w:pPr>
    </w:p>
    <w:p w:rsidR="00AE65F0" w:rsidRDefault="00AE65F0" w:rsidP="00B0376E">
      <w:pPr>
        <w:jc w:val="both"/>
      </w:pPr>
    </w:p>
    <w:p w:rsidR="00FE7550" w:rsidRDefault="0022697C" w:rsidP="00A3647F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</w:t>
      </w:r>
      <w:r w:rsidR="0020144D">
        <w:t xml:space="preserve">доработанный администрацией городского округа </w:t>
      </w:r>
      <w:r w:rsidR="00B0376E">
        <w:t xml:space="preserve">проект решения Думы городского округа </w:t>
      </w:r>
      <w:r w:rsidR="00A3647F" w:rsidRPr="00A3647F">
        <w:rPr>
          <w:i/>
        </w:rPr>
        <w:t>«Об утверждении  Прогнозного плана (программы) приватизации муниципального имущества  муниципального образования – «город Тулун» на 2014 год»</w:t>
      </w:r>
      <w:r w:rsidR="00A3647F">
        <w:t xml:space="preserve"> </w:t>
      </w:r>
      <w:r w:rsidR="00B0376E">
        <w:rPr>
          <w:i/>
        </w:rPr>
        <w:t xml:space="preserve"> </w:t>
      </w:r>
      <w:r w:rsidR="004C7362">
        <w:t xml:space="preserve"> на основании Положения о Контрольно-счетной палате городского округа муниципального образования – «город Тулун», распоряжения  председателя КСП г.Тулуна от </w:t>
      </w:r>
      <w:r w:rsidR="00D83900">
        <w:t xml:space="preserve"> </w:t>
      </w:r>
      <w:r w:rsidR="00A3647F">
        <w:t xml:space="preserve"> </w:t>
      </w:r>
      <w:r w:rsidR="0020144D">
        <w:t>14</w:t>
      </w:r>
      <w:r w:rsidR="00AA6FF9">
        <w:t>.1</w:t>
      </w:r>
      <w:r w:rsidR="0020144D">
        <w:t>1</w:t>
      </w:r>
      <w:r w:rsidR="00AA6FF9">
        <w:t xml:space="preserve">.2013г </w:t>
      </w:r>
      <w:r w:rsidR="004C7362">
        <w:t>№</w:t>
      </w:r>
      <w:r w:rsidR="000C0020">
        <w:t xml:space="preserve"> </w:t>
      </w:r>
      <w:r w:rsidR="0020144D">
        <w:t>47</w:t>
      </w:r>
      <w:r w:rsidR="004C7362">
        <w:t>-р</w:t>
      </w:r>
      <w:r w:rsidR="000C0020">
        <w:t>,</w:t>
      </w:r>
      <w:r w:rsidR="004C7362">
        <w:t xml:space="preserve"> в соответствии с запросом Думы городского округа от </w:t>
      </w:r>
      <w:r w:rsidR="0020144D">
        <w:t>14</w:t>
      </w:r>
      <w:r w:rsidR="00B0376E">
        <w:t>.</w:t>
      </w:r>
      <w:r w:rsidR="0020144D">
        <w:t>11</w:t>
      </w:r>
      <w:r w:rsidR="00B0376E">
        <w:t xml:space="preserve">.2013г № </w:t>
      </w:r>
      <w:r w:rsidR="0020144D">
        <w:t>370</w:t>
      </w:r>
      <w:r w:rsidR="00B0376E">
        <w:t>.</w:t>
      </w:r>
      <w:proofErr w:type="gramEnd"/>
    </w:p>
    <w:p w:rsidR="003E4840" w:rsidRDefault="003E4840" w:rsidP="00B0376E">
      <w:pPr>
        <w:jc w:val="both"/>
      </w:pPr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B47E7" w:rsidRDefault="002B47E7" w:rsidP="002B47E7">
      <w:pPr>
        <w:pStyle w:val="a3"/>
        <w:jc w:val="both"/>
      </w:pPr>
    </w:p>
    <w:p w:rsidR="0020144D" w:rsidRDefault="002A53A9" w:rsidP="002A53A9">
      <w:pPr>
        <w:ind w:firstLine="708"/>
        <w:jc w:val="both"/>
      </w:pPr>
      <w:r>
        <w:t xml:space="preserve">Администрация городского округа </w:t>
      </w:r>
      <w:r w:rsidR="0020144D">
        <w:t xml:space="preserve">представила доработанный с учетом замечаний КСП г.Тулуна </w:t>
      </w:r>
      <w:r>
        <w:t xml:space="preserve"> проект Прогнозного плана (программы) приватизации муниципального имущества муниципального образования – «город Тулун» на 2014 год.  </w:t>
      </w:r>
    </w:p>
    <w:p w:rsidR="002A53A9" w:rsidRDefault="002A53A9" w:rsidP="002A53A9">
      <w:pPr>
        <w:ind w:firstLine="708"/>
        <w:jc w:val="both"/>
      </w:pPr>
      <w:r>
        <w:t xml:space="preserve">В прогнозный план (программу) приватизации </w:t>
      </w:r>
      <w:proofErr w:type="gramStart"/>
      <w:r w:rsidR="0020144D">
        <w:t>по прежнему</w:t>
      </w:r>
      <w:proofErr w:type="gramEnd"/>
      <w:r w:rsidR="0020144D">
        <w:t xml:space="preserve"> </w:t>
      </w:r>
      <w:r>
        <w:t xml:space="preserve">включено два объекта:  </w:t>
      </w:r>
    </w:p>
    <w:p w:rsidR="002A53A9" w:rsidRDefault="002A53A9" w:rsidP="002A53A9">
      <w:pPr>
        <w:ind w:firstLine="708"/>
        <w:jc w:val="both"/>
      </w:pPr>
      <w:r>
        <w:t>нежилое здание площадью 104,9 кв.м., находящееся по адресу: г.Тулун, ул. Тимирязева, 12;</w:t>
      </w:r>
    </w:p>
    <w:p w:rsidR="0020144D" w:rsidRDefault="002A53A9" w:rsidP="002A53A9">
      <w:pPr>
        <w:ind w:firstLine="708"/>
        <w:jc w:val="both"/>
      </w:pPr>
      <w:r>
        <w:t xml:space="preserve">  нежилое здание  поста ОГИБДД площадью 119,2 кв.м. с земельным участком площадью 619,02 кв.м., находящ</w:t>
      </w:r>
      <w:r w:rsidR="007C6FD2">
        <w:t>е</w:t>
      </w:r>
      <w:r>
        <w:t xml:space="preserve">еся по адресу: г.Тулун, </w:t>
      </w:r>
      <w:proofErr w:type="spellStart"/>
      <w:r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 </w:t>
      </w:r>
      <w:proofErr w:type="spellStart"/>
      <w:r>
        <w:t>р.Ия</w:t>
      </w:r>
      <w:proofErr w:type="spellEnd"/>
      <w:r>
        <w:t>, 30А</w:t>
      </w:r>
      <w:r w:rsidR="0020144D">
        <w:t>.</w:t>
      </w:r>
      <w:r>
        <w:t xml:space="preserve">  </w:t>
      </w:r>
    </w:p>
    <w:p w:rsidR="00A81991" w:rsidRDefault="002B47E7" w:rsidP="0020144D">
      <w:pPr>
        <w:ind w:firstLine="708"/>
        <w:jc w:val="both"/>
        <w:rPr>
          <w:rFonts w:eastAsiaTheme="minorHAnsi"/>
          <w:lang w:eastAsia="en-US"/>
        </w:rPr>
      </w:pPr>
      <w:r>
        <w:t xml:space="preserve">В соответствии с </w:t>
      </w:r>
      <w:r w:rsidR="007C6FD2">
        <w:t>ч</w:t>
      </w:r>
      <w:r>
        <w:t xml:space="preserve">.1.12 </w:t>
      </w:r>
      <w:r w:rsidR="0020144D" w:rsidRPr="002B47E7">
        <w:rPr>
          <w:i/>
        </w:rPr>
        <w:t>Положени</w:t>
      </w:r>
      <w:r w:rsidR="0020144D">
        <w:rPr>
          <w:i/>
        </w:rPr>
        <w:t>я</w:t>
      </w:r>
      <w:r w:rsidR="0020144D" w:rsidRPr="002B47E7">
        <w:rPr>
          <w:i/>
        </w:rPr>
        <w:t xml:space="preserve"> о приватизации муниципального имущества муниципального образования – «город Тулун»</w:t>
      </w:r>
      <w:r w:rsidR="0020144D">
        <w:rPr>
          <w:i/>
        </w:rPr>
        <w:t xml:space="preserve">, </w:t>
      </w:r>
      <w:r w:rsidR="0020144D" w:rsidRPr="002B47E7">
        <w:rPr>
          <w:i/>
        </w:rPr>
        <w:t xml:space="preserve"> </w:t>
      </w:r>
      <w:r w:rsidR="0020144D">
        <w:t>утвержден</w:t>
      </w:r>
      <w:r w:rsidR="0020144D">
        <w:t>н</w:t>
      </w:r>
      <w:r w:rsidR="0020144D">
        <w:t>о</w:t>
      </w:r>
      <w:r w:rsidR="0020144D">
        <w:t>го</w:t>
      </w:r>
      <w:r w:rsidR="0020144D">
        <w:t xml:space="preserve"> решением Думы городского</w:t>
      </w:r>
      <w:r w:rsidR="0020144D">
        <w:t xml:space="preserve"> округа от 28.03.2007г № 21-ДГО, в</w:t>
      </w:r>
      <w:r>
        <w:rPr>
          <w:rFonts w:eastAsiaTheme="minorHAnsi"/>
          <w:lang w:eastAsia="en-US"/>
        </w:rPr>
        <w:t xml:space="preserve"> прогнозном плане (программе) приватизации муниципального имущества указ</w:t>
      </w:r>
      <w:r w:rsidR="0020144D">
        <w:rPr>
          <w:rFonts w:eastAsiaTheme="minorHAnsi"/>
          <w:lang w:eastAsia="en-US"/>
        </w:rPr>
        <w:t xml:space="preserve">ана  начальная цена подлежащего приватизации имущества,  которая </w:t>
      </w:r>
      <w:r>
        <w:rPr>
          <w:rFonts w:eastAsiaTheme="minorHAnsi"/>
          <w:lang w:eastAsia="en-US"/>
        </w:rPr>
        <w:t xml:space="preserve"> </w:t>
      </w:r>
      <w:r w:rsidR="00A81991">
        <w:rPr>
          <w:rFonts w:eastAsiaTheme="minorHAnsi"/>
          <w:lang w:eastAsia="en-US"/>
        </w:rPr>
        <w:t>устан</w:t>
      </w:r>
      <w:r w:rsidR="0020144D">
        <w:rPr>
          <w:rFonts w:eastAsiaTheme="minorHAnsi"/>
          <w:lang w:eastAsia="en-US"/>
        </w:rPr>
        <w:t>овлена</w:t>
      </w:r>
      <w:r w:rsidR="00A81991">
        <w:rPr>
          <w:rFonts w:eastAsiaTheme="minorHAnsi"/>
          <w:lang w:eastAsia="en-US"/>
        </w:rPr>
        <w:t xml:space="preserve"> в соответствии с </w:t>
      </w:r>
      <w:hyperlink r:id="rId9" w:history="1">
        <w:r w:rsidR="00A81991" w:rsidRPr="00A81991">
          <w:rPr>
            <w:rFonts w:eastAsiaTheme="minorHAnsi"/>
            <w:lang w:eastAsia="en-US"/>
          </w:rPr>
          <w:t>законодательством</w:t>
        </w:r>
      </w:hyperlink>
      <w:r w:rsidR="00A81991">
        <w:rPr>
          <w:rFonts w:eastAsiaTheme="minorHAnsi"/>
          <w:lang w:eastAsia="en-US"/>
        </w:rPr>
        <w:t xml:space="preserve"> Российской Федерации, регулирующим оценочную деятельность.</w:t>
      </w:r>
    </w:p>
    <w:p w:rsidR="00A16CFF" w:rsidRDefault="001E6A46" w:rsidP="0020144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момент подготовки настоящего заключения администрацией городского округа произведена оценка рыночной стоимости </w:t>
      </w:r>
      <w:r>
        <w:rPr>
          <w:rFonts w:eastAsiaTheme="minorHAnsi"/>
          <w:lang w:eastAsia="en-US"/>
        </w:rPr>
        <w:t xml:space="preserve">объектов  </w:t>
      </w:r>
      <w:r>
        <w:rPr>
          <w:rFonts w:eastAsiaTheme="minorHAnsi"/>
          <w:lang w:eastAsia="en-US"/>
        </w:rPr>
        <w:t>приватизации.</w:t>
      </w:r>
    </w:p>
    <w:p w:rsidR="001E6A46" w:rsidRDefault="00A16CFF" w:rsidP="0020144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Согласно отчету независимого оценщика № 07-10/13  рыночная стоимость  нежилого административного здания, расположенного  по адресу: г.Тулун, </w:t>
      </w:r>
      <w:proofErr w:type="spellStart"/>
      <w:r>
        <w:rPr>
          <w:rFonts w:eastAsiaTheme="minorHAnsi"/>
          <w:lang w:eastAsia="en-US"/>
        </w:rPr>
        <w:t>ул</w:t>
      </w:r>
      <w:proofErr w:type="gramStart"/>
      <w:r>
        <w:rPr>
          <w:rFonts w:eastAsiaTheme="minorHAnsi"/>
          <w:lang w:eastAsia="en-US"/>
        </w:rPr>
        <w:t>.Т</w:t>
      </w:r>
      <w:proofErr w:type="gramEnd"/>
      <w:r>
        <w:rPr>
          <w:rFonts w:eastAsiaTheme="minorHAnsi"/>
          <w:lang w:eastAsia="en-US"/>
        </w:rPr>
        <w:t>имирязева</w:t>
      </w:r>
      <w:proofErr w:type="spellEnd"/>
      <w:r>
        <w:rPr>
          <w:rFonts w:eastAsiaTheme="minorHAnsi"/>
          <w:lang w:eastAsia="en-US"/>
        </w:rPr>
        <w:t xml:space="preserve">, 12, составляет на дату оценки 04.10.2013г  </w:t>
      </w:r>
      <w:r w:rsidRPr="00A16CFF">
        <w:rPr>
          <w:rFonts w:eastAsiaTheme="minorHAnsi"/>
          <w:b/>
          <w:lang w:eastAsia="en-US"/>
        </w:rPr>
        <w:t>554,1</w:t>
      </w:r>
      <w:r>
        <w:rPr>
          <w:rFonts w:eastAsiaTheme="minorHAnsi"/>
          <w:lang w:eastAsia="en-US"/>
        </w:rPr>
        <w:t xml:space="preserve"> тыс.рублей.</w:t>
      </w:r>
    </w:p>
    <w:p w:rsidR="00A16CFF" w:rsidRDefault="00A16CFF" w:rsidP="00A16CFF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отчету независимого оценщика № 0</w:t>
      </w:r>
      <w:r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-10/13  рыночная стоимость  нежилого</w:t>
      </w:r>
      <w:r>
        <w:rPr>
          <w:rFonts w:eastAsiaTheme="minorHAnsi"/>
          <w:lang w:eastAsia="en-US"/>
        </w:rPr>
        <w:t xml:space="preserve"> здания поста ОГИБДД</w:t>
      </w:r>
      <w:r>
        <w:rPr>
          <w:rFonts w:eastAsiaTheme="minorHAnsi"/>
          <w:lang w:eastAsia="en-US"/>
        </w:rPr>
        <w:t>, расположенного  по адресу: г.Тулун, ул.</w:t>
      </w:r>
      <w:r w:rsidRPr="00A16CFF">
        <w:t xml:space="preserve"> </w:t>
      </w:r>
      <w:r>
        <w:t xml:space="preserve">Набережная </w:t>
      </w:r>
      <w:proofErr w:type="spellStart"/>
      <w:r>
        <w:t>р</w:t>
      </w:r>
      <w:proofErr w:type="gramStart"/>
      <w:r>
        <w:t>.И</w:t>
      </w:r>
      <w:proofErr w:type="gramEnd"/>
      <w:r>
        <w:t>я</w:t>
      </w:r>
      <w:proofErr w:type="spellEnd"/>
      <w:r>
        <w:t>, 30А</w:t>
      </w:r>
      <w:r>
        <w:t xml:space="preserve">, </w:t>
      </w:r>
      <w:r>
        <w:rPr>
          <w:rFonts w:eastAsiaTheme="minorHAnsi"/>
          <w:lang w:eastAsia="en-US"/>
        </w:rPr>
        <w:t xml:space="preserve"> составляет на дату оценки 04.10.2013г  </w:t>
      </w:r>
      <w:r w:rsidRPr="00A16CFF">
        <w:rPr>
          <w:rFonts w:eastAsiaTheme="minorHAnsi"/>
          <w:b/>
          <w:lang w:eastAsia="en-US"/>
        </w:rPr>
        <w:t>861,5</w:t>
      </w:r>
      <w:r>
        <w:rPr>
          <w:rFonts w:eastAsiaTheme="minorHAnsi"/>
          <w:lang w:eastAsia="en-US"/>
        </w:rPr>
        <w:t xml:space="preserve"> тыс.руб.</w:t>
      </w:r>
      <w:r>
        <w:rPr>
          <w:rFonts w:eastAsiaTheme="minorHAnsi"/>
          <w:lang w:eastAsia="en-US"/>
        </w:rPr>
        <w:t>, в т.ч. стоимость здания 746,4 тыс.руб., стоимость земельного участка 115,1 тыс.рублей.</w:t>
      </w:r>
    </w:p>
    <w:p w:rsidR="00A16CFF" w:rsidRDefault="00A16CFF" w:rsidP="0020144D">
      <w:pPr>
        <w:ind w:firstLine="708"/>
        <w:jc w:val="both"/>
        <w:rPr>
          <w:rFonts w:eastAsiaTheme="minorHAnsi"/>
          <w:lang w:eastAsia="en-US"/>
        </w:rPr>
      </w:pPr>
    </w:p>
    <w:p w:rsidR="0020144D" w:rsidRPr="00075924" w:rsidRDefault="001E6A46" w:rsidP="00A16CFF">
      <w:pPr>
        <w:ind w:firstLine="708"/>
        <w:jc w:val="both"/>
        <w:rPr>
          <w:b/>
        </w:rPr>
      </w:pPr>
      <w:r w:rsidRPr="00A16CFF">
        <w:rPr>
          <w:rFonts w:eastAsiaTheme="minorHAnsi"/>
          <w:lang w:eastAsia="en-US"/>
        </w:rPr>
        <w:lastRenderedPageBreak/>
        <w:t>Таким образом, о</w:t>
      </w:r>
      <w:r w:rsidR="0020144D">
        <w:t xml:space="preserve">бщая сумма поступлений от приватизации муниципального имущества в 2014 году </w:t>
      </w:r>
      <w:r w:rsidR="0020144D" w:rsidRPr="00075924">
        <w:rPr>
          <w:b/>
        </w:rPr>
        <w:t>планируется в сумме  1415,6  тыс.рублей.</w:t>
      </w:r>
    </w:p>
    <w:p w:rsidR="00A16CFF" w:rsidRDefault="00A16CFF" w:rsidP="00A16CFF">
      <w:pPr>
        <w:ind w:firstLine="708"/>
        <w:jc w:val="both"/>
      </w:pPr>
      <w:r>
        <w:t xml:space="preserve">По мнению Контрольно-счетной палаты г.Тулуна рыночная стоимость объектов приватизации завышена, в </w:t>
      </w:r>
      <w:proofErr w:type="gramStart"/>
      <w:r>
        <w:t>связи</w:t>
      </w:r>
      <w:proofErr w:type="gramEnd"/>
      <w:r>
        <w:t xml:space="preserve"> с чем возникает сомнение в поступлении </w:t>
      </w:r>
      <w:r w:rsidR="00075924">
        <w:t xml:space="preserve">прогнозируемого объема </w:t>
      </w:r>
      <w:r>
        <w:t>доходов от приватизации в бюджет муниципального образования – «город Тулун» в</w:t>
      </w:r>
      <w:r w:rsidR="00075924">
        <w:t xml:space="preserve"> 2014 году.</w:t>
      </w:r>
      <w:r>
        <w:t xml:space="preserve"> </w:t>
      </w:r>
    </w:p>
    <w:p w:rsidR="0020144D" w:rsidRDefault="0020144D" w:rsidP="0020144D">
      <w:pPr>
        <w:ind w:firstLine="708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075924" w:rsidRDefault="00075924" w:rsidP="0020144D">
      <w:pPr>
        <w:ind w:firstLine="708"/>
        <w:jc w:val="both"/>
        <w:rPr>
          <w:rFonts w:eastAsiaTheme="minorHAnsi"/>
          <w:lang w:eastAsia="en-US"/>
        </w:rPr>
      </w:pP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B0376E" w:rsidRDefault="00B0376E" w:rsidP="00B0376E">
      <w:pPr>
        <w:pStyle w:val="a3"/>
      </w:pPr>
    </w:p>
    <w:p w:rsidR="00A3647F" w:rsidRDefault="00B0376E" w:rsidP="00D058C3">
      <w:pPr>
        <w:ind w:firstLine="708"/>
        <w:jc w:val="both"/>
      </w:pPr>
      <w:r>
        <w:t>На основании вышеизложенного Контрольно-счетная палата г.Тулуна рекомендует Думе городского округа:</w:t>
      </w:r>
      <w:r w:rsidR="000C0020">
        <w:t xml:space="preserve"> </w:t>
      </w:r>
    </w:p>
    <w:p w:rsidR="00A3647F" w:rsidRPr="00A3647F" w:rsidRDefault="00075924" w:rsidP="00A3647F">
      <w:pPr>
        <w:ind w:firstLine="708"/>
        <w:jc w:val="both"/>
      </w:pPr>
      <w:r>
        <w:t xml:space="preserve">рассмотреть </w:t>
      </w:r>
      <w:r w:rsidR="001E6A46">
        <w:t xml:space="preserve">доработанный </w:t>
      </w:r>
      <w:r w:rsidR="000C0020">
        <w:t>проект решения</w:t>
      </w:r>
      <w:r w:rsidR="00D83900">
        <w:t xml:space="preserve"> </w:t>
      </w:r>
      <w:r w:rsidR="00A3647F">
        <w:t xml:space="preserve">Думы ГО </w:t>
      </w:r>
      <w:r w:rsidR="00A3647F" w:rsidRPr="00A3647F">
        <w:rPr>
          <w:i/>
        </w:rPr>
        <w:t>«Об утверждении  Прогнозного плана (программы) приватизации муниципального имущества  муниципального образования – «город Тулун» на 2014 год»</w:t>
      </w:r>
      <w:r w:rsidR="00A3647F">
        <w:t>.</w:t>
      </w:r>
    </w:p>
    <w:p w:rsidR="00B0376E" w:rsidRDefault="00B0376E" w:rsidP="00D058C3">
      <w:pPr>
        <w:ind w:firstLine="708"/>
        <w:jc w:val="both"/>
      </w:pPr>
    </w:p>
    <w:p w:rsidR="00B0376E" w:rsidRDefault="00B0376E" w:rsidP="00B0376E">
      <w:pPr>
        <w:jc w:val="both"/>
      </w:pPr>
    </w:p>
    <w:p w:rsidR="00D36BBE" w:rsidRDefault="00D36BBE" w:rsidP="00B0376E">
      <w:pPr>
        <w:jc w:val="both"/>
      </w:pPr>
    </w:p>
    <w:p w:rsidR="00D36BBE" w:rsidRDefault="00D36BBE" w:rsidP="00B0376E">
      <w:pPr>
        <w:jc w:val="both"/>
      </w:pPr>
    </w:p>
    <w:p w:rsidR="00D36BBE" w:rsidRPr="00B0376E" w:rsidRDefault="00D36BBE" w:rsidP="00B0376E">
      <w:pPr>
        <w:jc w:val="both"/>
      </w:pPr>
    </w:p>
    <w:p w:rsidR="00B0376E" w:rsidRDefault="00B0376E" w:rsidP="001D7C17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</w:t>
      </w:r>
      <w:proofErr w:type="gramStart"/>
      <w:r w:rsidR="001D7C17">
        <w:t xml:space="preserve"> К</w:t>
      </w:r>
      <w:proofErr w:type="gramEnd"/>
      <w:r w:rsidR="001D7C17">
        <w:t>онтрольно-</w:t>
      </w:r>
    </w:p>
    <w:p w:rsidR="0022697C" w:rsidRDefault="001D7C17" w:rsidP="009676E8">
      <w:pPr>
        <w:jc w:val="both"/>
      </w:pPr>
      <w:r>
        <w:t xml:space="preserve">счетной палаты г.Тулуна                                                                   </w:t>
      </w:r>
      <w:proofErr w:type="spellStart"/>
      <w:r>
        <w:t>Е.В.Новикевич</w:t>
      </w:r>
      <w:proofErr w:type="spellEnd"/>
    </w:p>
    <w:sectPr w:rsidR="0022697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DC" w:rsidRDefault="005866DC" w:rsidP="0040595A">
      <w:r>
        <w:separator/>
      </w:r>
    </w:p>
  </w:endnote>
  <w:endnote w:type="continuationSeparator" w:id="0">
    <w:p w:rsidR="005866DC" w:rsidRDefault="005866DC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924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DC" w:rsidRDefault="005866DC" w:rsidP="0040595A">
      <w:r>
        <w:separator/>
      </w:r>
    </w:p>
  </w:footnote>
  <w:footnote w:type="continuationSeparator" w:id="0">
    <w:p w:rsidR="005866DC" w:rsidRDefault="005866DC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83615"/>
    <w:multiLevelType w:val="hybridMultilevel"/>
    <w:tmpl w:val="E0D02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7005"/>
    <w:rsid w:val="00027F43"/>
    <w:rsid w:val="00054DF6"/>
    <w:rsid w:val="00075924"/>
    <w:rsid w:val="00094CFF"/>
    <w:rsid w:val="000B3225"/>
    <w:rsid w:val="000B4F05"/>
    <w:rsid w:val="000B50A8"/>
    <w:rsid w:val="000C0020"/>
    <w:rsid w:val="00103227"/>
    <w:rsid w:val="00113D59"/>
    <w:rsid w:val="00131265"/>
    <w:rsid w:val="0014078C"/>
    <w:rsid w:val="0015198F"/>
    <w:rsid w:val="00193725"/>
    <w:rsid w:val="00197DE2"/>
    <w:rsid w:val="001A6B9A"/>
    <w:rsid w:val="001B7B79"/>
    <w:rsid w:val="001D7C17"/>
    <w:rsid w:val="001E004F"/>
    <w:rsid w:val="001E6A46"/>
    <w:rsid w:val="001F41E8"/>
    <w:rsid w:val="0020144D"/>
    <w:rsid w:val="0022697C"/>
    <w:rsid w:val="002507F0"/>
    <w:rsid w:val="00251034"/>
    <w:rsid w:val="00254154"/>
    <w:rsid w:val="00265B3D"/>
    <w:rsid w:val="00271841"/>
    <w:rsid w:val="002725EA"/>
    <w:rsid w:val="002A53A9"/>
    <w:rsid w:val="002B2F2C"/>
    <w:rsid w:val="002B47E7"/>
    <w:rsid w:val="002C518E"/>
    <w:rsid w:val="002D0B7A"/>
    <w:rsid w:val="002E33F6"/>
    <w:rsid w:val="0031670F"/>
    <w:rsid w:val="00316CA4"/>
    <w:rsid w:val="00330803"/>
    <w:rsid w:val="00334E98"/>
    <w:rsid w:val="00335266"/>
    <w:rsid w:val="003723B6"/>
    <w:rsid w:val="003748E8"/>
    <w:rsid w:val="00377FCB"/>
    <w:rsid w:val="00386C5B"/>
    <w:rsid w:val="003A43E3"/>
    <w:rsid w:val="003A5189"/>
    <w:rsid w:val="003B4D69"/>
    <w:rsid w:val="003E4840"/>
    <w:rsid w:val="003F2654"/>
    <w:rsid w:val="0040595A"/>
    <w:rsid w:val="0041100D"/>
    <w:rsid w:val="00442075"/>
    <w:rsid w:val="00466D05"/>
    <w:rsid w:val="004808DE"/>
    <w:rsid w:val="004939DB"/>
    <w:rsid w:val="004B7035"/>
    <w:rsid w:val="004C418D"/>
    <w:rsid w:val="004C7362"/>
    <w:rsid w:val="004D4D3F"/>
    <w:rsid w:val="004E3197"/>
    <w:rsid w:val="004F2B25"/>
    <w:rsid w:val="005120E7"/>
    <w:rsid w:val="00516E6A"/>
    <w:rsid w:val="00550509"/>
    <w:rsid w:val="00553429"/>
    <w:rsid w:val="0057048C"/>
    <w:rsid w:val="00573E33"/>
    <w:rsid w:val="00580040"/>
    <w:rsid w:val="00586030"/>
    <w:rsid w:val="005866DC"/>
    <w:rsid w:val="005915F3"/>
    <w:rsid w:val="005D1607"/>
    <w:rsid w:val="005D4422"/>
    <w:rsid w:val="00604BC3"/>
    <w:rsid w:val="0062648F"/>
    <w:rsid w:val="00634719"/>
    <w:rsid w:val="00657E6D"/>
    <w:rsid w:val="006955C8"/>
    <w:rsid w:val="006C7DF5"/>
    <w:rsid w:val="006E22D4"/>
    <w:rsid w:val="006F20C0"/>
    <w:rsid w:val="00701336"/>
    <w:rsid w:val="0075306E"/>
    <w:rsid w:val="007644F5"/>
    <w:rsid w:val="0077380F"/>
    <w:rsid w:val="00784612"/>
    <w:rsid w:val="007C6FD2"/>
    <w:rsid w:val="007D5640"/>
    <w:rsid w:val="007E2A3F"/>
    <w:rsid w:val="007F7FD9"/>
    <w:rsid w:val="008178F2"/>
    <w:rsid w:val="00853D25"/>
    <w:rsid w:val="0086149B"/>
    <w:rsid w:val="00872094"/>
    <w:rsid w:val="00873F81"/>
    <w:rsid w:val="00883F92"/>
    <w:rsid w:val="00891D8C"/>
    <w:rsid w:val="008B2DEB"/>
    <w:rsid w:val="008B3D16"/>
    <w:rsid w:val="00921F45"/>
    <w:rsid w:val="009272E3"/>
    <w:rsid w:val="009342F1"/>
    <w:rsid w:val="00954F38"/>
    <w:rsid w:val="009676E8"/>
    <w:rsid w:val="0097692F"/>
    <w:rsid w:val="009A604B"/>
    <w:rsid w:val="009C5AC2"/>
    <w:rsid w:val="00A110DF"/>
    <w:rsid w:val="00A16CFF"/>
    <w:rsid w:val="00A27BF4"/>
    <w:rsid w:val="00A3647F"/>
    <w:rsid w:val="00A761A8"/>
    <w:rsid w:val="00A81991"/>
    <w:rsid w:val="00A97052"/>
    <w:rsid w:val="00AA6FF9"/>
    <w:rsid w:val="00AA720C"/>
    <w:rsid w:val="00AC7A71"/>
    <w:rsid w:val="00AE65F0"/>
    <w:rsid w:val="00B0376E"/>
    <w:rsid w:val="00B13BCE"/>
    <w:rsid w:val="00B436A9"/>
    <w:rsid w:val="00B54FCD"/>
    <w:rsid w:val="00B91141"/>
    <w:rsid w:val="00B976A5"/>
    <w:rsid w:val="00BC2971"/>
    <w:rsid w:val="00BE2229"/>
    <w:rsid w:val="00C57163"/>
    <w:rsid w:val="00C8164C"/>
    <w:rsid w:val="00C86EE8"/>
    <w:rsid w:val="00C9148B"/>
    <w:rsid w:val="00CA6354"/>
    <w:rsid w:val="00CD0421"/>
    <w:rsid w:val="00D058C3"/>
    <w:rsid w:val="00D14622"/>
    <w:rsid w:val="00D174B2"/>
    <w:rsid w:val="00D36BBE"/>
    <w:rsid w:val="00D47C19"/>
    <w:rsid w:val="00D50E60"/>
    <w:rsid w:val="00D56AA7"/>
    <w:rsid w:val="00D56DDD"/>
    <w:rsid w:val="00D7080E"/>
    <w:rsid w:val="00D83900"/>
    <w:rsid w:val="00D8509D"/>
    <w:rsid w:val="00DC7C81"/>
    <w:rsid w:val="00DD235D"/>
    <w:rsid w:val="00DE58E6"/>
    <w:rsid w:val="00DE6631"/>
    <w:rsid w:val="00E003FD"/>
    <w:rsid w:val="00E17284"/>
    <w:rsid w:val="00E61AC0"/>
    <w:rsid w:val="00E94417"/>
    <w:rsid w:val="00EA4B59"/>
    <w:rsid w:val="00EC323F"/>
    <w:rsid w:val="00EC4C73"/>
    <w:rsid w:val="00F143BC"/>
    <w:rsid w:val="00F1540D"/>
    <w:rsid w:val="00F1765E"/>
    <w:rsid w:val="00F3116F"/>
    <w:rsid w:val="00F47832"/>
    <w:rsid w:val="00FB6DBF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2A48B21FB0C2EC53C923AD686E7AD687C891BDAE54E67BEDCF7E58701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5779-7BFA-43AC-954A-C39B5FF9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perv</cp:lastModifiedBy>
  <cp:revision>23</cp:revision>
  <cp:lastPrinted>2013-05-31T05:13:00Z</cp:lastPrinted>
  <dcterms:created xsi:type="dcterms:W3CDTF">2013-10-02T07:18:00Z</dcterms:created>
  <dcterms:modified xsi:type="dcterms:W3CDTF">2013-11-15T07:51:00Z</dcterms:modified>
</cp:coreProperties>
</file>