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6C7DF5">
        <w:rPr>
          <w:b/>
        </w:rPr>
        <w:t>1</w:t>
      </w:r>
      <w:r w:rsidR="00A3647F">
        <w:rPr>
          <w:b/>
        </w:rPr>
        <w:t>2</w:t>
      </w:r>
      <w:r w:rsidRPr="004C7362">
        <w:rPr>
          <w:b/>
        </w:rPr>
        <w:t>-э</w:t>
      </w:r>
    </w:p>
    <w:p w:rsidR="00AA720C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AA720C">
        <w:t>«</w:t>
      </w:r>
      <w:r w:rsidR="00A3647F">
        <w:t xml:space="preserve">Об утверждении  Прогнозного плана (программы) приватизации муниципального имущества  муниципального </w:t>
      </w:r>
      <w:r w:rsidR="006C7DF5">
        <w:t>образовани</w:t>
      </w:r>
      <w:r w:rsidR="00A3647F">
        <w:t>я</w:t>
      </w:r>
      <w:r w:rsidR="006C7DF5">
        <w:t xml:space="preserve"> – «город Тулун»</w:t>
      </w:r>
      <w:r w:rsidR="00A3647F">
        <w:t xml:space="preserve"> на 2014 год»</w:t>
      </w:r>
    </w:p>
    <w:p w:rsidR="006C7DF5" w:rsidRPr="00AA720C" w:rsidRDefault="006C7DF5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        </w:t>
      </w:r>
      <w:r w:rsidR="00D83900">
        <w:t>0</w:t>
      </w:r>
      <w:r w:rsidR="00A3647F">
        <w:t>8</w:t>
      </w:r>
      <w:r w:rsidR="006C7DF5">
        <w:t xml:space="preserve"> октября</w:t>
      </w:r>
      <w:r>
        <w:t xml:space="preserve"> 2013 года</w:t>
      </w:r>
    </w:p>
    <w:p w:rsidR="004C7362" w:rsidRDefault="004C7362" w:rsidP="004C7362">
      <w:pPr>
        <w:jc w:val="both"/>
      </w:pPr>
    </w:p>
    <w:p w:rsidR="00AE65F0" w:rsidRDefault="00AE65F0" w:rsidP="00B0376E">
      <w:pPr>
        <w:jc w:val="both"/>
      </w:pPr>
    </w:p>
    <w:p w:rsidR="00FE7550" w:rsidRDefault="0022697C" w:rsidP="00A3647F">
      <w:pPr>
        <w:jc w:val="both"/>
      </w:pPr>
      <w:r>
        <w:tab/>
      </w:r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A3647F" w:rsidRPr="00A3647F">
        <w:rPr>
          <w:i/>
        </w:rPr>
        <w:t>«Об утверждении  Прогнозного плана (программы) приватизации муниципального имущества  муниципального образования – «город Тулун» на 2014 год»</w:t>
      </w:r>
      <w:r w:rsidR="00A3647F">
        <w:t xml:space="preserve"> </w:t>
      </w:r>
      <w:r w:rsidR="00B0376E">
        <w:rPr>
          <w:i/>
        </w:rPr>
        <w:t xml:space="preserve"> </w:t>
      </w:r>
      <w:r w:rsidR="004C7362">
        <w:t xml:space="preserve"> на основании Положения о Контрольно-счетной палате городского округа муниципального образования – «город Тулун», распоряжения  председателя КСП г.Тулуна от </w:t>
      </w:r>
      <w:r w:rsidR="00D83900">
        <w:t xml:space="preserve"> </w:t>
      </w:r>
      <w:r w:rsidR="00A3647F">
        <w:t xml:space="preserve"> </w:t>
      </w:r>
      <w:r w:rsidR="00AA6FF9">
        <w:t xml:space="preserve">01.10.2013г </w:t>
      </w:r>
      <w:r w:rsidR="004C7362">
        <w:t>№</w:t>
      </w:r>
      <w:r w:rsidR="000C0020">
        <w:t xml:space="preserve"> </w:t>
      </w:r>
      <w:r w:rsidR="00AA6FF9">
        <w:t>39</w:t>
      </w:r>
      <w:r w:rsidR="004C7362">
        <w:t>-р</w:t>
      </w:r>
      <w:r w:rsidR="000C0020">
        <w:t>,</w:t>
      </w:r>
      <w:r w:rsidR="004C7362">
        <w:t xml:space="preserve"> в соответствии с запросом Думы городского округа от </w:t>
      </w:r>
      <w:r w:rsidR="00A3647F">
        <w:t>30</w:t>
      </w:r>
      <w:r w:rsidR="00B0376E">
        <w:t>.0</w:t>
      </w:r>
      <w:r w:rsidR="006C7DF5">
        <w:t>9</w:t>
      </w:r>
      <w:r w:rsidR="00B0376E">
        <w:t xml:space="preserve">.2013г № </w:t>
      </w:r>
      <w:r w:rsidR="006C7DF5">
        <w:t>40</w:t>
      </w:r>
      <w:r w:rsidR="00A3647F">
        <w:t>5</w:t>
      </w:r>
      <w:r w:rsidR="00B0376E">
        <w:t>.</w:t>
      </w:r>
    </w:p>
    <w:p w:rsidR="003E4840" w:rsidRDefault="003E4840" w:rsidP="00B0376E">
      <w:pPr>
        <w:jc w:val="both"/>
      </w:pP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B47E7" w:rsidRDefault="002B47E7" w:rsidP="002B47E7">
      <w:pPr>
        <w:pStyle w:val="a3"/>
        <w:jc w:val="both"/>
      </w:pPr>
    </w:p>
    <w:p w:rsidR="002A53A9" w:rsidRDefault="002A53A9" w:rsidP="002A53A9">
      <w:pPr>
        <w:ind w:firstLine="708"/>
        <w:jc w:val="both"/>
      </w:pPr>
      <w:r>
        <w:t xml:space="preserve">Администрация городского округа подготовила проект Прогнозного плана (программы) приватизации муниципального имущества муниципального образования – «город Тулун» на 2014 год.  В прогнозный план (программу) приватизации включено два объекта:  </w:t>
      </w:r>
    </w:p>
    <w:p w:rsidR="002A53A9" w:rsidRDefault="002A53A9" w:rsidP="002A53A9">
      <w:pPr>
        <w:ind w:firstLine="708"/>
        <w:jc w:val="both"/>
      </w:pPr>
      <w:r>
        <w:t>нежилое здание площадью 104,9 кв.м., находящееся по адресу: г.Тулун, ул. Тимирязева, 12 (ожидаемая сумма поступлений 400,0 тыс.руб.);</w:t>
      </w:r>
    </w:p>
    <w:p w:rsidR="002A53A9" w:rsidRDefault="002A53A9" w:rsidP="002A53A9">
      <w:pPr>
        <w:ind w:firstLine="708"/>
        <w:jc w:val="both"/>
      </w:pPr>
      <w:r>
        <w:t xml:space="preserve">  нежилое здание  поста ОГИБДД площадью 119,2 кв.м. с земельным участком площадью 619,02 кв.м., находящ</w:t>
      </w:r>
      <w:r w:rsidR="007C6FD2">
        <w:t>е</w:t>
      </w:r>
      <w:r>
        <w:t xml:space="preserve">еся по адресу: г.Тулун, ул.Набережная р.Ия, 30А  (ожидаемая сумма поступлений 850,0 тыс.руб.).  </w:t>
      </w:r>
    </w:p>
    <w:p w:rsidR="002A53A9" w:rsidRDefault="002A53A9" w:rsidP="002A53A9">
      <w:pPr>
        <w:ind w:firstLine="708"/>
        <w:jc w:val="both"/>
      </w:pPr>
      <w:r>
        <w:t>Общая сумма поступлений от приватизации муниципального имущества в 2014 году планируется в сумме   1250,0 тыс.рублей.</w:t>
      </w:r>
    </w:p>
    <w:p w:rsidR="002B47E7" w:rsidRDefault="002B47E7" w:rsidP="002B47E7">
      <w:pPr>
        <w:ind w:firstLine="708"/>
        <w:jc w:val="both"/>
      </w:pPr>
      <w:r w:rsidRPr="002B47E7">
        <w:rPr>
          <w:i/>
        </w:rPr>
        <w:t xml:space="preserve">Положение о приватизации муниципального имущества муниципального образования – «город Тулун» </w:t>
      </w:r>
      <w:r>
        <w:t xml:space="preserve">утверждено решением Думы городского округа от 28.03.2007г № 21-ДГО. </w:t>
      </w:r>
    </w:p>
    <w:p w:rsidR="00A3647F" w:rsidRDefault="002B47E7" w:rsidP="002B47E7">
      <w:pPr>
        <w:ind w:firstLine="708"/>
        <w:jc w:val="both"/>
      </w:pPr>
      <w:r>
        <w:t xml:space="preserve">В соответствии с </w:t>
      </w:r>
      <w:r w:rsidR="007C6FD2">
        <w:t>ч</w:t>
      </w:r>
      <w:r>
        <w:t>.1.12 названного Положения  администрация города  представляет в Думу города проект прогнозного плана (программы)  приватизации на следующий год не позднее 20 октября текущего года.</w:t>
      </w:r>
    </w:p>
    <w:p w:rsidR="00386C5B" w:rsidRDefault="002B47E7" w:rsidP="002B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прогнозном плане (программе) приватизации муниципального имущества указываются</w:t>
      </w:r>
    </w:p>
    <w:p w:rsidR="00386C5B" w:rsidRDefault="002B47E7" w:rsidP="002B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основные направления и задачи приватизации муниципального имущества, прогноз влияния приватизации этого имущества на структурные изменения в экономике, в том числе в конкретных отраслях экономики,</w:t>
      </w:r>
    </w:p>
    <w:p w:rsidR="00386C5B" w:rsidRDefault="002B47E7" w:rsidP="002B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характеристика муниципального имущества (наименование, адрес, площадь, назначение, наличие благоустройства), подлежащего приватизации, </w:t>
      </w:r>
    </w:p>
    <w:p w:rsidR="00386C5B" w:rsidRDefault="002B47E7" w:rsidP="002B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начальная цена, </w:t>
      </w:r>
    </w:p>
    <w:p w:rsidR="00386C5B" w:rsidRDefault="002B47E7" w:rsidP="002B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способ приватизации, </w:t>
      </w:r>
    </w:p>
    <w:p w:rsidR="00386C5B" w:rsidRDefault="002B47E7" w:rsidP="002B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предполагаемые сроки его приватизации, </w:t>
      </w:r>
    </w:p>
    <w:p w:rsidR="00386C5B" w:rsidRDefault="002B47E7" w:rsidP="002B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ожидаемая сумма поступлений, </w:t>
      </w:r>
    </w:p>
    <w:p w:rsidR="002B47E7" w:rsidRDefault="00386C5B" w:rsidP="002B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="002B47E7">
        <w:rPr>
          <w:rFonts w:eastAsiaTheme="minorHAnsi"/>
          <w:lang w:eastAsia="en-US"/>
        </w:rPr>
        <w:t>аличие или отсутствие арендатора - субъекта малого или среднего предпринимательства.</w:t>
      </w:r>
    </w:p>
    <w:p w:rsidR="00A81991" w:rsidRDefault="00A81991" w:rsidP="00A819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Федеральный законом  от 21.12.2001г № 178-ФЗ </w:t>
      </w:r>
      <w:r w:rsidRPr="007C6FD2">
        <w:rPr>
          <w:rFonts w:eastAsiaTheme="minorHAnsi"/>
          <w:i/>
          <w:lang w:eastAsia="en-US"/>
        </w:rPr>
        <w:t>«О приватизации государственного и муниципального имущества»</w:t>
      </w:r>
      <w:r>
        <w:rPr>
          <w:rFonts w:eastAsiaTheme="minorHAnsi"/>
          <w:lang w:eastAsia="en-US"/>
        </w:rPr>
        <w:t xml:space="preserve"> начальная цена подлежащего приватизации государственного или муниципального имущества устанавливается в соответствии с </w:t>
      </w:r>
      <w:hyperlink r:id="rId9" w:history="1">
        <w:r w:rsidRPr="00A81991">
          <w:rPr>
            <w:rFonts w:eastAsiaTheme="minorHAnsi"/>
            <w:lang w:eastAsia="en-US"/>
          </w:rPr>
          <w:t>законодательством</w:t>
        </w:r>
      </w:hyperlink>
      <w:r>
        <w:rPr>
          <w:rFonts w:eastAsiaTheme="minorHAnsi"/>
          <w:lang w:eastAsia="en-US"/>
        </w:rPr>
        <w:t xml:space="preserve"> Российской Федерации, регулирующим оценочную деятельность.</w:t>
      </w:r>
    </w:p>
    <w:p w:rsidR="00AA6FF9" w:rsidRPr="00AA6FF9" w:rsidRDefault="00AA6FF9" w:rsidP="00AA6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FF9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Pr="00AA6FF9">
          <w:rPr>
            <w:rFonts w:ascii="Times New Roman" w:hAnsi="Times New Roman" w:cs="Times New Roman"/>
            <w:sz w:val="24"/>
            <w:szCs w:val="24"/>
          </w:rPr>
          <w:t>п. 26</w:t>
        </w:r>
      </w:hyperlink>
      <w:r w:rsidRPr="00AA6FF9">
        <w:rPr>
          <w:rFonts w:ascii="Times New Roman" w:hAnsi="Times New Roman" w:cs="Times New Roman"/>
          <w:sz w:val="24"/>
          <w:szCs w:val="24"/>
        </w:rPr>
        <w:t xml:space="preserve"> Приказа Минэкономразвития России от 20.07.2007 N 256 </w:t>
      </w:r>
      <w:r w:rsidRPr="00AA6FF9">
        <w:rPr>
          <w:rFonts w:ascii="Times New Roman" w:hAnsi="Times New Roman" w:cs="Times New Roman"/>
          <w:i/>
          <w:sz w:val="24"/>
          <w:szCs w:val="24"/>
        </w:rPr>
        <w:t xml:space="preserve">"Об утверждении федерального стандарта оценки "Общие понятия оценки, подходы к оценке и требования к проведению оценки (ФСО N 1)" </w:t>
      </w:r>
      <w:r w:rsidRPr="00AA6FF9">
        <w:rPr>
          <w:rFonts w:ascii="Times New Roman" w:hAnsi="Times New Roman" w:cs="Times New Roman"/>
          <w:sz w:val="24"/>
          <w:szCs w:val="24"/>
        </w:rPr>
        <w:t>говорится, что "...итоговая величина стоимости объекта оценки, указанная в отчете об оценке, может быть признана рекомендуемой для целей совершения сделки с объектами оценки, если с даты составления отчета об оценке до даты совершения сделки с объектом оценки или даты представления публичной оферты прошло не более шести месяцев".</w:t>
      </w:r>
    </w:p>
    <w:p w:rsidR="007C6FD2" w:rsidRPr="007C6FD2" w:rsidRDefault="00AA6FF9" w:rsidP="00A81991">
      <w:pPr>
        <w:autoSpaceDE w:val="0"/>
        <w:autoSpaceDN w:val="0"/>
        <w:adjustRightInd w:val="0"/>
        <w:ind w:firstLine="540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 На момент подготовки настоящего заключения </w:t>
      </w:r>
      <w:r w:rsidRPr="007C6FD2">
        <w:rPr>
          <w:rFonts w:eastAsiaTheme="minorHAnsi"/>
          <w:u w:val="single"/>
          <w:lang w:eastAsia="en-US"/>
        </w:rPr>
        <w:t>оценка рыночной стоимости</w:t>
      </w:r>
      <w:r>
        <w:rPr>
          <w:rFonts w:eastAsiaTheme="minorHAnsi"/>
          <w:lang w:eastAsia="en-US"/>
        </w:rPr>
        <w:t xml:space="preserve"> объектов  муниципального имущества</w:t>
      </w:r>
      <w:r w:rsidR="00103227">
        <w:rPr>
          <w:rFonts w:eastAsiaTheme="minorHAnsi"/>
          <w:lang w:eastAsia="en-US"/>
        </w:rPr>
        <w:t>, предложенного к приватизации в 2014 году,</w:t>
      </w:r>
      <w:r>
        <w:rPr>
          <w:rFonts w:eastAsiaTheme="minorHAnsi"/>
          <w:lang w:eastAsia="en-US"/>
        </w:rPr>
        <w:t xml:space="preserve"> </w:t>
      </w:r>
      <w:r w:rsidRPr="007C6FD2">
        <w:rPr>
          <w:rFonts w:eastAsiaTheme="minorHAnsi"/>
          <w:u w:val="single"/>
          <w:lang w:eastAsia="en-US"/>
        </w:rPr>
        <w:t>не произведена</w:t>
      </w:r>
      <w:r w:rsidR="009A604B" w:rsidRPr="007C6FD2">
        <w:rPr>
          <w:rFonts w:eastAsiaTheme="minorHAnsi"/>
          <w:u w:val="single"/>
          <w:lang w:eastAsia="en-US"/>
        </w:rPr>
        <w:t xml:space="preserve">.  </w:t>
      </w:r>
    </w:p>
    <w:p w:rsidR="00AA6FF9" w:rsidRDefault="009A604B" w:rsidP="00A819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нарушение </w:t>
      </w:r>
      <w:r w:rsidR="007C6FD2">
        <w:rPr>
          <w:rFonts w:eastAsiaTheme="minorHAnsi"/>
          <w:lang w:eastAsia="en-US"/>
        </w:rPr>
        <w:t>ч</w:t>
      </w:r>
      <w:r>
        <w:rPr>
          <w:rFonts w:eastAsiaTheme="minorHAnsi"/>
          <w:lang w:eastAsia="en-US"/>
        </w:rPr>
        <w:t xml:space="preserve">.1.12 </w:t>
      </w:r>
      <w:r w:rsidRPr="002B47E7">
        <w:rPr>
          <w:i/>
        </w:rPr>
        <w:t>Положени</w:t>
      </w:r>
      <w:r>
        <w:rPr>
          <w:i/>
        </w:rPr>
        <w:t>я</w:t>
      </w:r>
      <w:r w:rsidRPr="002B47E7">
        <w:rPr>
          <w:i/>
        </w:rPr>
        <w:t xml:space="preserve"> о приватизации муниципального имущества муниципального образования – «город Тулун»</w:t>
      </w:r>
      <w:r>
        <w:rPr>
          <w:i/>
        </w:rPr>
        <w:t xml:space="preserve"> </w:t>
      </w:r>
      <w:r w:rsidR="00AA6FF9">
        <w:rPr>
          <w:rFonts w:eastAsiaTheme="minorHAnsi"/>
          <w:lang w:eastAsia="en-US"/>
        </w:rPr>
        <w:t xml:space="preserve"> </w:t>
      </w:r>
      <w:r w:rsidR="002A53A9" w:rsidRPr="009A604B">
        <w:rPr>
          <w:rFonts w:eastAsiaTheme="minorHAnsi"/>
          <w:u w:val="single"/>
          <w:lang w:eastAsia="en-US"/>
        </w:rPr>
        <w:t>начальная цена</w:t>
      </w:r>
      <w:r w:rsidR="002A53A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объектов приватизируемого </w:t>
      </w:r>
      <w:r w:rsidR="002A53A9">
        <w:rPr>
          <w:rFonts w:eastAsiaTheme="minorHAnsi"/>
          <w:lang w:eastAsia="en-US"/>
        </w:rPr>
        <w:t xml:space="preserve">имущества в </w:t>
      </w:r>
      <w:r>
        <w:rPr>
          <w:rFonts w:eastAsiaTheme="minorHAnsi"/>
          <w:lang w:eastAsia="en-US"/>
        </w:rPr>
        <w:t xml:space="preserve">Прогнозном </w:t>
      </w:r>
      <w:r w:rsidR="002A53A9">
        <w:rPr>
          <w:rFonts w:eastAsiaTheme="minorHAnsi"/>
          <w:lang w:eastAsia="en-US"/>
        </w:rPr>
        <w:t>плане</w:t>
      </w:r>
      <w:r>
        <w:rPr>
          <w:rFonts w:eastAsiaTheme="minorHAnsi"/>
          <w:lang w:eastAsia="en-US"/>
        </w:rPr>
        <w:t xml:space="preserve"> (программе)</w:t>
      </w:r>
      <w:r w:rsidR="002A53A9">
        <w:rPr>
          <w:rFonts w:eastAsiaTheme="minorHAnsi"/>
          <w:lang w:eastAsia="en-US"/>
        </w:rPr>
        <w:t xml:space="preserve"> приватизации</w:t>
      </w:r>
      <w:r w:rsidR="007C6FD2">
        <w:rPr>
          <w:rFonts w:eastAsiaTheme="minorHAnsi"/>
          <w:lang w:eastAsia="en-US"/>
        </w:rPr>
        <w:t xml:space="preserve">  </w:t>
      </w:r>
      <w:r w:rsidR="002A53A9">
        <w:rPr>
          <w:rFonts w:eastAsiaTheme="minorHAnsi"/>
          <w:lang w:eastAsia="en-US"/>
        </w:rPr>
        <w:t xml:space="preserve"> </w:t>
      </w:r>
      <w:r w:rsidRPr="009A604B">
        <w:rPr>
          <w:u w:val="single"/>
        </w:rPr>
        <w:t>не указана</w:t>
      </w:r>
      <w:r>
        <w:t xml:space="preserve">, </w:t>
      </w:r>
      <w:r w:rsidR="00AA6FF9">
        <w:rPr>
          <w:rFonts w:eastAsiaTheme="minorHAnsi"/>
          <w:lang w:eastAsia="en-US"/>
        </w:rPr>
        <w:t xml:space="preserve">в связи с чем определить  достоверность </w:t>
      </w:r>
      <w:r w:rsidR="00103227">
        <w:rPr>
          <w:rFonts w:eastAsiaTheme="minorHAnsi"/>
          <w:lang w:eastAsia="en-US"/>
        </w:rPr>
        <w:t xml:space="preserve">и объективность </w:t>
      </w:r>
      <w:r>
        <w:rPr>
          <w:rFonts w:eastAsiaTheme="minorHAnsi"/>
          <w:lang w:eastAsia="en-US"/>
        </w:rPr>
        <w:t>Прогнозного плана (программы) приватизации  муниципального имущества муниципального образования – «город Тулун» на 2014 год,  в т.ч.</w:t>
      </w:r>
      <w:r w:rsidR="00AA6FF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AA6FF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объема</w:t>
      </w:r>
      <w:r w:rsidR="00AA6FF9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средств в местный бюджет, ожидаемого </w:t>
      </w:r>
      <w:r w:rsidR="00103227">
        <w:rPr>
          <w:rFonts w:eastAsiaTheme="minorHAnsi"/>
          <w:lang w:eastAsia="en-US"/>
        </w:rPr>
        <w:t>от</w:t>
      </w:r>
      <w:r>
        <w:rPr>
          <w:rFonts w:eastAsiaTheme="minorHAnsi"/>
          <w:lang w:eastAsia="en-US"/>
        </w:rPr>
        <w:t xml:space="preserve"> приватизации</w:t>
      </w:r>
      <w:r w:rsidR="00B54FCD">
        <w:rPr>
          <w:rFonts w:eastAsiaTheme="minorHAnsi"/>
          <w:lang w:eastAsia="en-US"/>
        </w:rPr>
        <w:t xml:space="preserve"> в 2014 году</w:t>
      </w:r>
      <w:bookmarkStart w:id="0" w:name="_GoBack"/>
      <w:bookmarkEnd w:id="0"/>
      <w:r>
        <w:rPr>
          <w:rFonts w:eastAsiaTheme="minorHAnsi"/>
          <w:lang w:eastAsia="en-US"/>
        </w:rPr>
        <w:t xml:space="preserve">, </w:t>
      </w:r>
      <w:r w:rsidR="00103227">
        <w:rPr>
          <w:rFonts w:eastAsiaTheme="minorHAnsi"/>
          <w:lang w:eastAsia="en-US"/>
        </w:rPr>
        <w:t>не представляется возможным.</w:t>
      </w:r>
    </w:p>
    <w:p w:rsidR="00D56DDD" w:rsidRDefault="00D56DDD" w:rsidP="00D56DDD">
      <w:pPr>
        <w:ind w:left="360"/>
        <w:jc w:val="both"/>
      </w:pPr>
    </w:p>
    <w:p w:rsidR="00B0376E" w:rsidRDefault="00B0376E" w:rsidP="00B0376E">
      <w:pPr>
        <w:jc w:val="center"/>
      </w:pP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B0376E" w:rsidRDefault="00B0376E" w:rsidP="00B0376E">
      <w:pPr>
        <w:pStyle w:val="a3"/>
      </w:pPr>
    </w:p>
    <w:p w:rsidR="00A3647F" w:rsidRDefault="00B0376E" w:rsidP="00D058C3">
      <w:pPr>
        <w:ind w:firstLine="708"/>
        <w:jc w:val="both"/>
      </w:pPr>
      <w:r>
        <w:t>На основании вышеизложенного Контрольно-счетная палата г.Тулуна рекомендует Думе городского округа:</w:t>
      </w:r>
      <w:r w:rsidR="000C0020">
        <w:t xml:space="preserve"> </w:t>
      </w:r>
    </w:p>
    <w:p w:rsidR="00A3647F" w:rsidRPr="00A3647F" w:rsidRDefault="00A3647F" w:rsidP="00A3647F">
      <w:pPr>
        <w:ind w:firstLine="708"/>
        <w:jc w:val="both"/>
      </w:pPr>
      <w:r>
        <w:t>отклонить</w:t>
      </w:r>
      <w:r w:rsidR="000C0020">
        <w:t xml:space="preserve"> предложенный проект решения</w:t>
      </w:r>
      <w:r w:rsidR="00D83900">
        <w:t xml:space="preserve"> </w:t>
      </w:r>
      <w:r>
        <w:t xml:space="preserve">Думы ГО </w:t>
      </w:r>
      <w:r w:rsidRPr="00A3647F">
        <w:rPr>
          <w:i/>
        </w:rPr>
        <w:t>«Об утверждении  Прогнозного плана (программы) приватизации муниципального имущества  муниципального образования – «город Тулун» на 2014 год»</w:t>
      </w:r>
      <w:r>
        <w:t>.</w:t>
      </w:r>
    </w:p>
    <w:p w:rsidR="00B0376E" w:rsidRDefault="00B0376E" w:rsidP="00D058C3">
      <w:pPr>
        <w:ind w:firstLine="708"/>
        <w:jc w:val="both"/>
      </w:pPr>
    </w:p>
    <w:p w:rsidR="00B0376E" w:rsidRDefault="00B0376E" w:rsidP="00B0376E">
      <w:pPr>
        <w:jc w:val="both"/>
      </w:pPr>
    </w:p>
    <w:p w:rsidR="00D36BBE" w:rsidRDefault="00D36BBE" w:rsidP="00B0376E">
      <w:pPr>
        <w:jc w:val="both"/>
      </w:pPr>
    </w:p>
    <w:p w:rsidR="00D36BBE" w:rsidRDefault="00D36BBE" w:rsidP="00B0376E">
      <w:pPr>
        <w:jc w:val="both"/>
      </w:pPr>
    </w:p>
    <w:p w:rsidR="00D36BBE" w:rsidRPr="00B0376E" w:rsidRDefault="00D36BBE" w:rsidP="00B0376E">
      <w:pPr>
        <w:jc w:val="both"/>
      </w:pPr>
    </w:p>
    <w:p w:rsidR="00B0376E" w:rsidRDefault="00B0376E" w:rsidP="001D7C17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 Контрольно-</w:t>
      </w:r>
    </w:p>
    <w:p w:rsidR="0022697C" w:rsidRDefault="001D7C17" w:rsidP="009676E8">
      <w:pPr>
        <w:jc w:val="both"/>
      </w:pPr>
      <w:r>
        <w:t>счетной палаты г.Тулуна                                                                   Е.В.Новикевич</w:t>
      </w:r>
    </w:p>
    <w:sectPr w:rsidR="002269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34" w:rsidRDefault="00251034" w:rsidP="0040595A">
      <w:r>
        <w:separator/>
      </w:r>
    </w:p>
  </w:endnote>
  <w:endnote w:type="continuationSeparator" w:id="0">
    <w:p w:rsidR="00251034" w:rsidRDefault="00251034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CD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34" w:rsidRDefault="00251034" w:rsidP="0040595A">
      <w:r>
        <w:separator/>
      </w:r>
    </w:p>
  </w:footnote>
  <w:footnote w:type="continuationSeparator" w:id="0">
    <w:p w:rsidR="00251034" w:rsidRDefault="00251034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7005"/>
    <w:rsid w:val="00027F43"/>
    <w:rsid w:val="00054DF6"/>
    <w:rsid w:val="00094CFF"/>
    <w:rsid w:val="000B3225"/>
    <w:rsid w:val="000B4F05"/>
    <w:rsid w:val="000B50A8"/>
    <w:rsid w:val="000C0020"/>
    <w:rsid w:val="00103227"/>
    <w:rsid w:val="00113D59"/>
    <w:rsid w:val="00131265"/>
    <w:rsid w:val="0014078C"/>
    <w:rsid w:val="0015198F"/>
    <w:rsid w:val="00193725"/>
    <w:rsid w:val="00197DE2"/>
    <w:rsid w:val="001A6B9A"/>
    <w:rsid w:val="001B7B79"/>
    <w:rsid w:val="001D7C17"/>
    <w:rsid w:val="001E004F"/>
    <w:rsid w:val="001F41E8"/>
    <w:rsid w:val="0022697C"/>
    <w:rsid w:val="002507F0"/>
    <w:rsid w:val="00251034"/>
    <w:rsid w:val="00254154"/>
    <w:rsid w:val="00265B3D"/>
    <w:rsid w:val="00271841"/>
    <w:rsid w:val="002725EA"/>
    <w:rsid w:val="002A53A9"/>
    <w:rsid w:val="002B2F2C"/>
    <w:rsid w:val="002B47E7"/>
    <w:rsid w:val="002C518E"/>
    <w:rsid w:val="002D0B7A"/>
    <w:rsid w:val="002E33F6"/>
    <w:rsid w:val="0031670F"/>
    <w:rsid w:val="00316CA4"/>
    <w:rsid w:val="00330803"/>
    <w:rsid w:val="00334E98"/>
    <w:rsid w:val="00335266"/>
    <w:rsid w:val="003723B6"/>
    <w:rsid w:val="003748E8"/>
    <w:rsid w:val="00377FCB"/>
    <w:rsid w:val="00386C5B"/>
    <w:rsid w:val="003A43E3"/>
    <w:rsid w:val="003A5189"/>
    <w:rsid w:val="003B4D69"/>
    <w:rsid w:val="003E4840"/>
    <w:rsid w:val="003F2654"/>
    <w:rsid w:val="0040595A"/>
    <w:rsid w:val="0041100D"/>
    <w:rsid w:val="00442075"/>
    <w:rsid w:val="00466D05"/>
    <w:rsid w:val="004808DE"/>
    <w:rsid w:val="004939DB"/>
    <w:rsid w:val="004B7035"/>
    <w:rsid w:val="004C418D"/>
    <w:rsid w:val="004C7362"/>
    <w:rsid w:val="004D4D3F"/>
    <w:rsid w:val="004E3197"/>
    <w:rsid w:val="004F2B25"/>
    <w:rsid w:val="005120E7"/>
    <w:rsid w:val="00516E6A"/>
    <w:rsid w:val="00550509"/>
    <w:rsid w:val="00553429"/>
    <w:rsid w:val="0057048C"/>
    <w:rsid w:val="00573E33"/>
    <w:rsid w:val="00580040"/>
    <w:rsid w:val="00586030"/>
    <w:rsid w:val="005915F3"/>
    <w:rsid w:val="005D1607"/>
    <w:rsid w:val="005D4422"/>
    <w:rsid w:val="00604BC3"/>
    <w:rsid w:val="0062648F"/>
    <w:rsid w:val="00634719"/>
    <w:rsid w:val="00657E6D"/>
    <w:rsid w:val="006955C8"/>
    <w:rsid w:val="006C7DF5"/>
    <w:rsid w:val="006E22D4"/>
    <w:rsid w:val="006F20C0"/>
    <w:rsid w:val="00701336"/>
    <w:rsid w:val="0075306E"/>
    <w:rsid w:val="007644F5"/>
    <w:rsid w:val="0077380F"/>
    <w:rsid w:val="00784612"/>
    <w:rsid w:val="007C6FD2"/>
    <w:rsid w:val="007D5640"/>
    <w:rsid w:val="007E2A3F"/>
    <w:rsid w:val="007F7FD9"/>
    <w:rsid w:val="008178F2"/>
    <w:rsid w:val="00853D25"/>
    <w:rsid w:val="0086149B"/>
    <w:rsid w:val="00872094"/>
    <w:rsid w:val="00873F81"/>
    <w:rsid w:val="00883F92"/>
    <w:rsid w:val="00891D8C"/>
    <w:rsid w:val="008B2DEB"/>
    <w:rsid w:val="008B3D16"/>
    <w:rsid w:val="00921F45"/>
    <w:rsid w:val="009272E3"/>
    <w:rsid w:val="009342F1"/>
    <w:rsid w:val="00954F38"/>
    <w:rsid w:val="009676E8"/>
    <w:rsid w:val="0097692F"/>
    <w:rsid w:val="009A604B"/>
    <w:rsid w:val="009C5AC2"/>
    <w:rsid w:val="00A110DF"/>
    <w:rsid w:val="00A27BF4"/>
    <w:rsid w:val="00A3647F"/>
    <w:rsid w:val="00A761A8"/>
    <w:rsid w:val="00A81991"/>
    <w:rsid w:val="00A97052"/>
    <w:rsid w:val="00AA6FF9"/>
    <w:rsid w:val="00AA720C"/>
    <w:rsid w:val="00AC7A71"/>
    <w:rsid w:val="00AE65F0"/>
    <w:rsid w:val="00B0376E"/>
    <w:rsid w:val="00B13BCE"/>
    <w:rsid w:val="00B436A9"/>
    <w:rsid w:val="00B54FCD"/>
    <w:rsid w:val="00B91141"/>
    <w:rsid w:val="00B976A5"/>
    <w:rsid w:val="00BC2971"/>
    <w:rsid w:val="00BE2229"/>
    <w:rsid w:val="00C57163"/>
    <w:rsid w:val="00C8164C"/>
    <w:rsid w:val="00C86EE8"/>
    <w:rsid w:val="00C9148B"/>
    <w:rsid w:val="00CA6354"/>
    <w:rsid w:val="00CD0421"/>
    <w:rsid w:val="00D058C3"/>
    <w:rsid w:val="00D14622"/>
    <w:rsid w:val="00D174B2"/>
    <w:rsid w:val="00D36BBE"/>
    <w:rsid w:val="00D47C19"/>
    <w:rsid w:val="00D50E60"/>
    <w:rsid w:val="00D56AA7"/>
    <w:rsid w:val="00D56DDD"/>
    <w:rsid w:val="00D7080E"/>
    <w:rsid w:val="00D83900"/>
    <w:rsid w:val="00D8509D"/>
    <w:rsid w:val="00DC7C81"/>
    <w:rsid w:val="00DD235D"/>
    <w:rsid w:val="00DE58E6"/>
    <w:rsid w:val="00DE6631"/>
    <w:rsid w:val="00E003FD"/>
    <w:rsid w:val="00E17284"/>
    <w:rsid w:val="00E61AC0"/>
    <w:rsid w:val="00E94417"/>
    <w:rsid w:val="00EA4B59"/>
    <w:rsid w:val="00EC323F"/>
    <w:rsid w:val="00EC4C73"/>
    <w:rsid w:val="00F143BC"/>
    <w:rsid w:val="00F1540D"/>
    <w:rsid w:val="00F1765E"/>
    <w:rsid w:val="00F3116F"/>
    <w:rsid w:val="00F47832"/>
    <w:rsid w:val="00FB6DBF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833040F5F7FE15BC7DF23EA151F15F1C4A42D07227F1E42239B494B0205903C4215E6E62DC4ESC2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2A48B21FB0C2EC53C923AD686E7AD687C891BDAE54E67BEDCF7E58701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41AD-603F-4B0F-BE60-82C2B2B9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perv</cp:lastModifiedBy>
  <cp:revision>20</cp:revision>
  <cp:lastPrinted>2013-05-31T05:13:00Z</cp:lastPrinted>
  <dcterms:created xsi:type="dcterms:W3CDTF">2013-10-02T07:18:00Z</dcterms:created>
  <dcterms:modified xsi:type="dcterms:W3CDTF">2013-10-07T07:47:00Z</dcterms:modified>
</cp:coreProperties>
</file>