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B13BCE" w:rsidRDefault="0022697C" w:rsidP="004C7362">
      <w:pPr>
        <w:jc w:val="both"/>
        <w:rPr>
          <w:b/>
        </w:rPr>
      </w:pPr>
      <w:r>
        <w:t xml:space="preserve"> </w:t>
      </w:r>
    </w:p>
    <w:p w:rsidR="0022697C" w:rsidRPr="004C7362" w:rsidRDefault="004C7362" w:rsidP="0022697C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6C7DF5">
        <w:rPr>
          <w:b/>
        </w:rPr>
        <w:t>10</w:t>
      </w:r>
      <w:r w:rsidRPr="004C7362">
        <w:rPr>
          <w:b/>
        </w:rPr>
        <w:t>-э</w:t>
      </w:r>
    </w:p>
    <w:p w:rsidR="00AA720C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AA720C" w:rsidRPr="00AA720C">
        <w:t>«</w:t>
      </w:r>
      <w:r w:rsidR="006C7DF5">
        <w:t>О внесении изменений и дополнений в Положение о бюджетном процессе в муниципальном образовании – «город Тулун»</w:t>
      </w:r>
    </w:p>
    <w:p w:rsidR="006C7DF5" w:rsidRPr="00AA720C" w:rsidRDefault="006C7DF5" w:rsidP="0022697C">
      <w:pPr>
        <w:jc w:val="center"/>
      </w:pPr>
    </w:p>
    <w:p w:rsidR="004C7362" w:rsidRDefault="004C7362" w:rsidP="004C7362">
      <w:pPr>
        <w:jc w:val="both"/>
      </w:pPr>
      <w:r>
        <w:t xml:space="preserve">г.Тулун                                                                                                         </w:t>
      </w:r>
      <w:r w:rsidR="00D83900">
        <w:t>04</w:t>
      </w:r>
      <w:r w:rsidR="006C7DF5">
        <w:t xml:space="preserve"> октября</w:t>
      </w:r>
      <w:r>
        <w:t xml:space="preserve"> 2013 года</w:t>
      </w:r>
    </w:p>
    <w:p w:rsidR="004C7362" w:rsidRDefault="004C7362" w:rsidP="004C7362">
      <w:pPr>
        <w:jc w:val="both"/>
      </w:pPr>
    </w:p>
    <w:p w:rsidR="00AE65F0" w:rsidRDefault="00AE65F0" w:rsidP="00B0376E">
      <w:pPr>
        <w:jc w:val="both"/>
      </w:pPr>
    </w:p>
    <w:p w:rsidR="00FE7550" w:rsidRDefault="0022697C" w:rsidP="00B0376E">
      <w:pPr>
        <w:jc w:val="both"/>
      </w:pPr>
      <w:r>
        <w:tab/>
      </w:r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B0376E" w:rsidRPr="00B0376E">
        <w:rPr>
          <w:i/>
        </w:rPr>
        <w:t>«</w:t>
      </w:r>
      <w:r w:rsidR="006C7DF5">
        <w:rPr>
          <w:i/>
        </w:rPr>
        <w:t>О внесении изменений и дополнений в Положение о бюджетном процессе в муниципальном образовании – «город Тулун</w:t>
      </w:r>
      <w:r w:rsidR="00B0376E" w:rsidRPr="00B0376E">
        <w:rPr>
          <w:i/>
        </w:rPr>
        <w:t>»</w:t>
      </w:r>
      <w:r w:rsidR="00B0376E">
        <w:rPr>
          <w:i/>
        </w:rPr>
        <w:t xml:space="preserve"> </w:t>
      </w:r>
      <w:r w:rsidR="004C7362">
        <w:t xml:space="preserve"> на основании Положения о Контрольно-счетной палате городского округа муниципального образования – «город Тулун», распоряжения  председателя КСП г</w:t>
      </w:r>
      <w:proofErr w:type="gramStart"/>
      <w:r w:rsidR="004C7362">
        <w:t>.Т</w:t>
      </w:r>
      <w:proofErr w:type="gramEnd"/>
      <w:r w:rsidR="004C7362">
        <w:t xml:space="preserve">улуна от </w:t>
      </w:r>
      <w:r w:rsidR="00D83900">
        <w:t xml:space="preserve"> 24.09.2013г</w:t>
      </w:r>
      <w:r w:rsidR="004C7362">
        <w:t xml:space="preserve"> №</w:t>
      </w:r>
      <w:r w:rsidR="000C0020">
        <w:t xml:space="preserve"> </w:t>
      </w:r>
      <w:r w:rsidR="00D83900">
        <w:t>35</w:t>
      </w:r>
      <w:r w:rsidR="004C7362">
        <w:t>-р</w:t>
      </w:r>
      <w:r w:rsidR="000C0020">
        <w:t>,</w:t>
      </w:r>
      <w:r w:rsidR="004C7362">
        <w:t xml:space="preserve"> в соответствии с запросом Думы городского округа от </w:t>
      </w:r>
      <w:r w:rsidR="00B0376E">
        <w:t>2</w:t>
      </w:r>
      <w:r w:rsidR="006C7DF5">
        <w:t>0</w:t>
      </w:r>
      <w:r w:rsidR="00B0376E">
        <w:t>.0</w:t>
      </w:r>
      <w:r w:rsidR="006C7DF5">
        <w:t>9</w:t>
      </w:r>
      <w:r w:rsidR="00B0376E">
        <w:t xml:space="preserve">.2013г № </w:t>
      </w:r>
      <w:r w:rsidR="006C7DF5">
        <w:t>401</w:t>
      </w:r>
      <w:r w:rsidR="00B0376E">
        <w:t>.</w:t>
      </w:r>
    </w:p>
    <w:p w:rsidR="003E4840" w:rsidRDefault="003E4840" w:rsidP="00B0376E">
      <w:pPr>
        <w:jc w:val="both"/>
      </w:pPr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D56DDD" w:rsidRDefault="00D56DDD" w:rsidP="00D56DDD">
      <w:pPr>
        <w:ind w:left="360"/>
        <w:jc w:val="both"/>
      </w:pPr>
    </w:p>
    <w:p w:rsidR="004B7035" w:rsidRDefault="004B7035" w:rsidP="00D56DDD">
      <w:pPr>
        <w:ind w:firstLine="708"/>
        <w:jc w:val="both"/>
      </w:pPr>
      <w:proofErr w:type="gramStart"/>
      <w:r>
        <w:t xml:space="preserve">Федеральным законом от 07.05.2013г № 104-ФЗ </w:t>
      </w:r>
      <w:r w:rsidRPr="004B7035">
        <w:rPr>
          <w:i/>
        </w:rPr>
        <w:t>«О внесении изменений в Бюджетный кодекс РФ и отдельные законодательные акты Российской Федерации в свя</w:t>
      </w:r>
      <w:r>
        <w:rPr>
          <w:i/>
        </w:rPr>
        <w:t>з</w:t>
      </w:r>
      <w:r w:rsidRPr="004B7035">
        <w:rPr>
          <w:i/>
        </w:rPr>
        <w:t>и с совершенствованием бюджетного процесса»</w:t>
      </w:r>
      <w:r>
        <w:t xml:space="preserve"> в Бюджетный кодекс РФ  были внесены изменения в   части, касающейся состава бюджетной классификации РФ,  вопросов составления, рассмотрения и утверждения отчетов, а также исполнения бюджетов и составления бюджетной отчетности.</w:t>
      </w:r>
      <w:proofErr w:type="gramEnd"/>
      <w:r>
        <w:t xml:space="preserve">  Федеральный закон № 104-ФЗ был принят  в целях создания правовой базы для перехода  к формированию  бюджетов бюджетной системы РФ  на основе программно-целевого принципа  и реализации отдельных мероприятий по повышению эффективности бюджетных расходов.</w:t>
      </w:r>
    </w:p>
    <w:p w:rsidR="002D0B7A" w:rsidRDefault="004B7035" w:rsidP="00D56DDD">
      <w:pPr>
        <w:ind w:firstLine="708"/>
        <w:jc w:val="both"/>
      </w:pPr>
      <w:proofErr w:type="gramStart"/>
      <w:r>
        <w:t>Кроме того, Ф</w:t>
      </w:r>
      <w:r w:rsidR="00D56DDD">
        <w:t xml:space="preserve">едеральным Законом от 23.07.2013г № 252-ФЗ </w:t>
      </w:r>
      <w:r w:rsidR="004F2B25" w:rsidRPr="004F2B25">
        <w:rPr>
          <w:i/>
        </w:rPr>
        <w:t>«О внесении изменений в Бюджетный кодекс РФ и отдельные законодательные акты РФ»</w:t>
      </w:r>
      <w:r w:rsidR="004F2B25">
        <w:t xml:space="preserve"> </w:t>
      </w:r>
      <w:r w:rsidR="00D56DDD">
        <w:t xml:space="preserve">были внесены значительные  изменения в Бюджетный кодекс РФ </w:t>
      </w:r>
      <w:r w:rsidR="003A43E3">
        <w:t>в части</w:t>
      </w:r>
      <w:r w:rsidR="00BE2229">
        <w:t>, касающейся объектов государственного и муниципального финансового контроля, видов и методов его осуществления, полномочий органов внешнего и внутреннего государственного и муниципального  финансового контроля, а также  определения бюджетных нарушений, их видов и</w:t>
      </w:r>
      <w:proofErr w:type="gramEnd"/>
      <w:r w:rsidR="00BE2229">
        <w:t xml:space="preserve"> бюджетных мер принуждения, применяемых за их совершение.</w:t>
      </w:r>
      <w:r w:rsidR="003A43E3">
        <w:t xml:space="preserve">  </w:t>
      </w:r>
    </w:p>
    <w:p w:rsidR="00D83900" w:rsidRDefault="004F2B25" w:rsidP="00D83900">
      <w:pPr>
        <w:jc w:val="both"/>
        <w:rPr>
          <w:i/>
        </w:rPr>
      </w:pPr>
      <w:r>
        <w:tab/>
        <w:t xml:space="preserve">В связи с внесенными изменениями в Бюджетный кодекс РФ администрацией городского округа  подготовлены  изменения и дополнения в </w:t>
      </w:r>
      <w:r w:rsidRPr="004F2B25">
        <w:rPr>
          <w:i/>
        </w:rPr>
        <w:t>Положение о бюджетном процессе в муниципальном образовании – «город Тулун».</w:t>
      </w:r>
    </w:p>
    <w:p w:rsidR="00D33DED" w:rsidRPr="00D33DED" w:rsidRDefault="00D33DED" w:rsidP="00D33DED">
      <w:pPr>
        <w:jc w:val="both"/>
      </w:pPr>
      <w:r>
        <w:tab/>
        <w:t xml:space="preserve">Рассмотрев представленные изменения и дополнения в </w:t>
      </w:r>
      <w:r w:rsidRPr="007906AD">
        <w:rPr>
          <w:i/>
        </w:rPr>
        <w:t>Положение о бюджетном процессе в муниципальном образовании – «город Тулун»</w:t>
      </w:r>
      <w:r>
        <w:t>, К</w:t>
      </w:r>
      <w:r w:rsidR="007906AD">
        <w:t>онтрольно-счетная палата</w:t>
      </w:r>
      <w:r>
        <w:t xml:space="preserve">  предлагает</w:t>
      </w:r>
      <w:r w:rsidR="00AA203E">
        <w:t xml:space="preserve"> следующее</w:t>
      </w:r>
      <w:r>
        <w:t>:</w:t>
      </w:r>
    </w:p>
    <w:p w:rsidR="000B50A8" w:rsidRDefault="00AA203E" w:rsidP="00D33DED">
      <w:pPr>
        <w:jc w:val="both"/>
      </w:pPr>
      <w:r>
        <w:t xml:space="preserve">1) </w:t>
      </w:r>
      <w:r w:rsidR="00D33DED">
        <w:t>а</w:t>
      </w:r>
      <w:r w:rsidR="000B50A8">
        <w:t>бзац 2 п</w:t>
      </w:r>
      <w:r w:rsidR="004F2B25">
        <w:t>ункт</w:t>
      </w:r>
      <w:r w:rsidR="000B50A8">
        <w:t xml:space="preserve">а </w:t>
      </w:r>
      <w:r w:rsidR="004F2B25">
        <w:t xml:space="preserve"> 6.1.</w:t>
      </w:r>
      <w:r w:rsidR="000B50A8">
        <w:t xml:space="preserve"> (бюджетные полномочия Контрольно-счетной палаты) </w:t>
      </w:r>
      <w:r w:rsidR="004F2B25">
        <w:t xml:space="preserve"> </w:t>
      </w:r>
      <w:r w:rsidR="007906AD">
        <w:t xml:space="preserve">администрацией города </w:t>
      </w:r>
      <w:r w:rsidR="004F2B25">
        <w:t>предл</w:t>
      </w:r>
      <w:r w:rsidR="007906AD">
        <w:t>о</w:t>
      </w:r>
      <w:bookmarkStart w:id="0" w:name="_GoBack"/>
      <w:bookmarkEnd w:id="0"/>
      <w:r w:rsidR="007906AD">
        <w:t>жено</w:t>
      </w:r>
      <w:r w:rsidR="00D33DED">
        <w:t xml:space="preserve"> </w:t>
      </w:r>
      <w:r w:rsidR="004F2B25">
        <w:t xml:space="preserve"> изложить </w:t>
      </w:r>
      <w:r w:rsidR="000B50A8">
        <w:t>в следующей редакции</w:t>
      </w:r>
      <w:r w:rsidR="007906AD">
        <w:t>:</w:t>
      </w:r>
      <w:r w:rsidR="000B50A8">
        <w:t xml:space="preserve"> «проводит </w:t>
      </w:r>
      <w:r w:rsidR="000B50A8">
        <w:lastRenderedPageBreak/>
        <w:t xml:space="preserve">экспертизу  </w:t>
      </w:r>
      <w:r w:rsidR="000B50A8" w:rsidRPr="00D33DED">
        <w:rPr>
          <w:u w:val="single"/>
        </w:rPr>
        <w:t>проекта местного бюджета</w:t>
      </w:r>
      <w:r w:rsidR="000B50A8">
        <w:t xml:space="preserve">, муниципальных программ, а также решений Думы городского округа, регулирующих бюджетные правоотношения», </w:t>
      </w:r>
    </w:p>
    <w:p w:rsidR="000B50A8" w:rsidRDefault="000B50A8" w:rsidP="000B50A8">
      <w:pPr>
        <w:ind w:firstLine="708"/>
        <w:jc w:val="both"/>
      </w:pPr>
      <w:r>
        <w:t xml:space="preserve">в соответствии с требованиями  Бюджетного кодекса РФ данный абзац необходимо изложить в  следующей редакции:  «проводит экспертизу  </w:t>
      </w:r>
      <w:r w:rsidRPr="000B50A8">
        <w:rPr>
          <w:u w:val="single"/>
        </w:rPr>
        <w:t>проект</w:t>
      </w:r>
      <w:r>
        <w:rPr>
          <w:u w:val="single"/>
        </w:rPr>
        <w:t xml:space="preserve">ов решений о </w:t>
      </w:r>
      <w:r w:rsidRPr="000B50A8">
        <w:rPr>
          <w:u w:val="single"/>
        </w:rPr>
        <w:t xml:space="preserve"> местно</w:t>
      </w:r>
      <w:r>
        <w:rPr>
          <w:u w:val="single"/>
        </w:rPr>
        <w:t>м</w:t>
      </w:r>
      <w:r w:rsidRPr="000B50A8">
        <w:rPr>
          <w:u w:val="single"/>
        </w:rPr>
        <w:t xml:space="preserve"> бюджет</w:t>
      </w:r>
      <w:r>
        <w:rPr>
          <w:u w:val="single"/>
        </w:rPr>
        <w:t>е</w:t>
      </w:r>
      <w:r>
        <w:t>, муниципальных программ, а также решений Думы городского округа, регулирующих бюджетные правоотношения»</w:t>
      </w:r>
      <w:r w:rsidR="00AA203E">
        <w:t>;</w:t>
      </w:r>
      <w:r>
        <w:t xml:space="preserve"> </w:t>
      </w:r>
    </w:p>
    <w:p w:rsidR="00D33DED" w:rsidRDefault="00AA203E" w:rsidP="00AA203E">
      <w:pPr>
        <w:jc w:val="both"/>
      </w:pPr>
      <w:r>
        <w:t>2) а</w:t>
      </w:r>
      <w:r w:rsidR="00113D59">
        <w:t>бзац 5 пункта  6.1. (бюджетные полномочия Контрольно-счетной палаты)   дополнить словами  нормативных  правовых актов муниципального образования – «город Тулун»</w:t>
      </w:r>
      <w:r w:rsidR="00D33DED">
        <w:t>, регули</w:t>
      </w:r>
      <w:r>
        <w:t>рующих бюджетные правоотношения;</w:t>
      </w:r>
    </w:p>
    <w:p w:rsidR="00D33DED" w:rsidRDefault="00AA203E" w:rsidP="00AA203E">
      <w:pPr>
        <w:jc w:val="both"/>
      </w:pPr>
      <w:r>
        <w:t>3) п</w:t>
      </w:r>
      <w:r w:rsidR="00D33DED">
        <w:t>ункт 2.2 части 2 (объекты муниципального финансового контроля)  дополнить абзацем следующего содержания:</w:t>
      </w:r>
    </w:p>
    <w:p w:rsidR="00113D59" w:rsidRDefault="00D33DED" w:rsidP="000B50A8">
      <w:pPr>
        <w:ind w:firstLine="708"/>
        <w:jc w:val="both"/>
      </w:pPr>
      <w:r>
        <w:t>«Непредставление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недостоверной информации, документов и материалов влечет за собой ответственность, установленную  законод</w:t>
      </w:r>
      <w:r w:rsidR="00AA203E">
        <w:t>ательством Российской Федерации»;</w:t>
      </w:r>
    </w:p>
    <w:p w:rsidR="00750684" w:rsidRDefault="00AA203E" w:rsidP="00AA203E">
      <w:pPr>
        <w:jc w:val="both"/>
      </w:pPr>
      <w:r>
        <w:t>4) пункт 4.3 части 4 (Полномочия Контрольно-счетной палаты городского округа по осуществлению внешнего муниципального финансового контроля) после слова «определяется» дополнить словами «</w:t>
      </w:r>
      <w:r w:rsidR="00892799">
        <w:t>федеральными законами, законами субъектов Российской Федерации</w:t>
      </w:r>
      <w:r>
        <w:t>»</w:t>
      </w:r>
      <w:r w:rsidR="00750684">
        <w:t xml:space="preserve"> </w:t>
      </w:r>
    </w:p>
    <w:p w:rsidR="00AA203E" w:rsidRDefault="00750684" w:rsidP="00750684">
      <w:pPr>
        <w:ind w:firstLine="360"/>
        <w:jc w:val="both"/>
      </w:pPr>
      <w:proofErr w:type="gramStart"/>
      <w:r>
        <w:t>(например:</w:t>
      </w:r>
      <w:proofErr w:type="gramEnd"/>
      <w:r>
        <w:t xml:space="preserve"> </w:t>
      </w:r>
      <w:proofErr w:type="gramStart"/>
      <w:r>
        <w:t>Законом Иркутской области от 28.12.2012г № 150-оз «Об отдельных вопросах организации и деятельности  контрольно-счетных органов муниципальных образований Иркутской области» определен порядок осуществления  полномочий КСП при  проведении контрольных мероприятий в случае опечатывания касс, кассовых и служебных помещений, складов и архивов, изъятия документов и материалов).</w:t>
      </w:r>
      <w:proofErr w:type="gramEnd"/>
    </w:p>
    <w:p w:rsidR="00D83900" w:rsidRDefault="00D83900" w:rsidP="000B50A8">
      <w:pPr>
        <w:ind w:firstLine="708"/>
        <w:jc w:val="both"/>
      </w:pPr>
    </w:p>
    <w:p w:rsidR="00B10F37" w:rsidRDefault="00B10F37" w:rsidP="000B50A8">
      <w:pPr>
        <w:ind w:firstLine="708"/>
        <w:jc w:val="both"/>
      </w:pPr>
      <w:r>
        <w:t xml:space="preserve">В связи с тем, что предлагаемая редакция </w:t>
      </w:r>
      <w:r w:rsidRPr="007906AD">
        <w:rPr>
          <w:i/>
        </w:rPr>
        <w:t>Положения о бюджетном процессе</w:t>
      </w:r>
      <w:r>
        <w:t xml:space="preserve">  регулирует </w:t>
      </w:r>
      <w:r w:rsidR="00086D2C">
        <w:t>вопросы</w:t>
      </w:r>
      <w:r>
        <w:t xml:space="preserve"> муниципального финансового контроля на территории  муниципальном образовании – «город Тулун», считаем целесообразным признать утратившим силу   решение Думы городского округа от 25.04.2007г № 37-ДГО (в </w:t>
      </w:r>
      <w:proofErr w:type="spellStart"/>
      <w:r>
        <w:t>ред</w:t>
      </w:r>
      <w:proofErr w:type="gramStart"/>
      <w:r>
        <w:t>.р</w:t>
      </w:r>
      <w:proofErr w:type="gramEnd"/>
      <w:r>
        <w:t>ешения</w:t>
      </w:r>
      <w:proofErr w:type="spellEnd"/>
      <w:r>
        <w:t xml:space="preserve"> Думы ГО от 06.02.2009г № 01-ДГО) </w:t>
      </w:r>
      <w:r w:rsidRPr="00B10F37">
        <w:rPr>
          <w:i/>
        </w:rPr>
        <w:t>«Об утверждении положения о муниципальном финансовом контроле в муниципальном образовании – «город Тулун»</w:t>
      </w:r>
      <w:r>
        <w:t xml:space="preserve">, </w:t>
      </w:r>
      <w:r w:rsidR="00A77BB9">
        <w:t xml:space="preserve">устаревшие </w:t>
      </w:r>
      <w:r>
        <w:t>нормы которого не соответствуют действующему Бюджетному законодательству РФ.</w:t>
      </w:r>
    </w:p>
    <w:p w:rsidR="00B0376E" w:rsidRDefault="00B0376E" w:rsidP="00B0376E">
      <w:pPr>
        <w:jc w:val="center"/>
      </w:pPr>
    </w:p>
    <w:p w:rsidR="00086D2C" w:rsidRDefault="00086D2C" w:rsidP="00B0376E">
      <w:pPr>
        <w:jc w:val="center"/>
      </w:pP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B0376E" w:rsidRDefault="00B0376E" w:rsidP="00B0376E">
      <w:pPr>
        <w:pStyle w:val="a3"/>
      </w:pPr>
    </w:p>
    <w:p w:rsidR="00D83900" w:rsidRDefault="00B0376E" w:rsidP="00D058C3">
      <w:pPr>
        <w:ind w:firstLine="708"/>
        <w:jc w:val="both"/>
      </w:pPr>
      <w:r>
        <w:t>На основании вышеизложенного Контрольно-счетная палата г.Тулуна рекомендует Думе городского округа:</w:t>
      </w:r>
      <w:r w:rsidR="000C0020">
        <w:t xml:space="preserve"> </w:t>
      </w:r>
    </w:p>
    <w:p w:rsidR="00F1540D" w:rsidRDefault="000C0020" w:rsidP="00D058C3">
      <w:pPr>
        <w:ind w:firstLine="708"/>
        <w:jc w:val="both"/>
      </w:pPr>
      <w:r>
        <w:t>рассмотреть предложенный проект решения</w:t>
      </w:r>
      <w:r w:rsidR="00D83900">
        <w:t xml:space="preserve"> с учетом вышеуказанных замечаний и предложений</w:t>
      </w:r>
      <w:r w:rsidR="00B10F37">
        <w:t>;</w:t>
      </w:r>
    </w:p>
    <w:p w:rsidR="00B10F37" w:rsidRDefault="00B10F37" w:rsidP="00D058C3">
      <w:pPr>
        <w:ind w:firstLine="708"/>
        <w:jc w:val="both"/>
      </w:pPr>
      <w:r>
        <w:t xml:space="preserve">признать утратившим силу  решение Думы городского округа от 25.04.2007г № 37-ДГО (в </w:t>
      </w:r>
      <w:proofErr w:type="spellStart"/>
      <w:r>
        <w:t>ред</w:t>
      </w:r>
      <w:proofErr w:type="gramStart"/>
      <w:r>
        <w:t>.р</w:t>
      </w:r>
      <w:proofErr w:type="gramEnd"/>
      <w:r>
        <w:t>ешения</w:t>
      </w:r>
      <w:proofErr w:type="spellEnd"/>
      <w:r>
        <w:t xml:space="preserve"> Думы ГО от 06.02.2009г № 01-ДГО) </w:t>
      </w:r>
      <w:r w:rsidRPr="00B10F37">
        <w:rPr>
          <w:i/>
        </w:rPr>
        <w:t>«Об утверждении положения о муниципальном финансовом контроле в муниципальном образовании – «город Тулун»</w:t>
      </w:r>
      <w:r>
        <w:t>.</w:t>
      </w:r>
    </w:p>
    <w:p w:rsidR="00B0376E" w:rsidRDefault="000C0020" w:rsidP="00D058C3">
      <w:pPr>
        <w:ind w:firstLine="708"/>
        <w:jc w:val="both"/>
      </w:pPr>
      <w:r>
        <w:t xml:space="preserve"> </w:t>
      </w:r>
    </w:p>
    <w:p w:rsidR="00B0376E" w:rsidRDefault="00B0376E" w:rsidP="00B0376E">
      <w:pPr>
        <w:jc w:val="both"/>
      </w:pPr>
    </w:p>
    <w:p w:rsidR="00D36BBE" w:rsidRPr="00B0376E" w:rsidRDefault="00D36BBE" w:rsidP="00B0376E">
      <w:pPr>
        <w:jc w:val="both"/>
      </w:pPr>
    </w:p>
    <w:p w:rsidR="00B0376E" w:rsidRDefault="00B0376E" w:rsidP="001D7C17">
      <w:pPr>
        <w:jc w:val="both"/>
      </w:pPr>
    </w:p>
    <w:p w:rsidR="001D7C17" w:rsidRDefault="009676E8" w:rsidP="001D7C17">
      <w:pPr>
        <w:jc w:val="both"/>
      </w:pPr>
      <w:r>
        <w:t>П</w:t>
      </w:r>
      <w:r w:rsidR="001D7C17">
        <w:t>редседатель</w:t>
      </w:r>
      <w:proofErr w:type="gramStart"/>
      <w:r w:rsidR="001D7C17">
        <w:t xml:space="preserve"> К</w:t>
      </w:r>
      <w:proofErr w:type="gramEnd"/>
      <w:r w:rsidR="001D7C17">
        <w:t>онтрольно-</w:t>
      </w:r>
    </w:p>
    <w:p w:rsidR="0022697C" w:rsidRDefault="001D7C17" w:rsidP="009676E8">
      <w:pPr>
        <w:jc w:val="both"/>
      </w:pPr>
      <w:r>
        <w:t xml:space="preserve">счетной палаты </w:t>
      </w:r>
      <w:proofErr w:type="spellStart"/>
      <w:r>
        <w:t>г.Тулуна</w:t>
      </w:r>
      <w:proofErr w:type="spellEnd"/>
      <w:r>
        <w:t xml:space="preserve">                                                                   </w:t>
      </w:r>
      <w:proofErr w:type="spellStart"/>
      <w:r>
        <w:t>Е.В.Новикевич</w:t>
      </w:r>
      <w:proofErr w:type="spellEnd"/>
    </w:p>
    <w:sectPr w:rsidR="002269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66" w:rsidRDefault="00761A66" w:rsidP="0040595A">
      <w:r>
        <w:separator/>
      </w:r>
    </w:p>
  </w:endnote>
  <w:endnote w:type="continuationSeparator" w:id="0">
    <w:p w:rsidR="00761A66" w:rsidRDefault="00761A66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6AD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66" w:rsidRDefault="00761A66" w:rsidP="0040595A">
      <w:r>
        <w:separator/>
      </w:r>
    </w:p>
  </w:footnote>
  <w:footnote w:type="continuationSeparator" w:id="0">
    <w:p w:rsidR="00761A66" w:rsidRDefault="00761A66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77948"/>
    <w:multiLevelType w:val="hybridMultilevel"/>
    <w:tmpl w:val="4632720A"/>
    <w:lvl w:ilvl="0" w:tplc="67EE99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7005"/>
    <w:rsid w:val="00027F43"/>
    <w:rsid w:val="00054DF6"/>
    <w:rsid w:val="00086D2C"/>
    <w:rsid w:val="00094CFF"/>
    <w:rsid w:val="000B3225"/>
    <w:rsid w:val="000B4F05"/>
    <w:rsid w:val="000B50A8"/>
    <w:rsid w:val="000C0020"/>
    <w:rsid w:val="000E7F90"/>
    <w:rsid w:val="00113D59"/>
    <w:rsid w:val="00131265"/>
    <w:rsid w:val="0014078C"/>
    <w:rsid w:val="0015198F"/>
    <w:rsid w:val="00197DE2"/>
    <w:rsid w:val="001A6B9A"/>
    <w:rsid w:val="001B7B79"/>
    <w:rsid w:val="001D7C17"/>
    <w:rsid w:val="001E004F"/>
    <w:rsid w:val="001F41E8"/>
    <w:rsid w:val="0022697C"/>
    <w:rsid w:val="002507F0"/>
    <w:rsid w:val="00254154"/>
    <w:rsid w:val="00265B3D"/>
    <w:rsid w:val="00271841"/>
    <w:rsid w:val="002725EA"/>
    <w:rsid w:val="002B2F2C"/>
    <w:rsid w:val="002C518E"/>
    <w:rsid w:val="002D0B7A"/>
    <w:rsid w:val="002E33F6"/>
    <w:rsid w:val="0031670F"/>
    <w:rsid w:val="00316CA4"/>
    <w:rsid w:val="00330803"/>
    <w:rsid w:val="00334E98"/>
    <w:rsid w:val="00335266"/>
    <w:rsid w:val="003723B6"/>
    <w:rsid w:val="003748E8"/>
    <w:rsid w:val="00377FCB"/>
    <w:rsid w:val="003A43E3"/>
    <w:rsid w:val="003A5189"/>
    <w:rsid w:val="003B4D69"/>
    <w:rsid w:val="003E4840"/>
    <w:rsid w:val="003F2654"/>
    <w:rsid w:val="0040595A"/>
    <w:rsid w:val="0041100D"/>
    <w:rsid w:val="00442075"/>
    <w:rsid w:val="00466D05"/>
    <w:rsid w:val="004808DE"/>
    <w:rsid w:val="004939DB"/>
    <w:rsid w:val="004B7035"/>
    <w:rsid w:val="004C418D"/>
    <w:rsid w:val="004C7362"/>
    <w:rsid w:val="004D4D3F"/>
    <w:rsid w:val="004E3197"/>
    <w:rsid w:val="004F2B25"/>
    <w:rsid w:val="005120E7"/>
    <w:rsid w:val="00516E6A"/>
    <w:rsid w:val="00550509"/>
    <w:rsid w:val="00553429"/>
    <w:rsid w:val="0057048C"/>
    <w:rsid w:val="00573E33"/>
    <w:rsid w:val="00580040"/>
    <w:rsid w:val="00586030"/>
    <w:rsid w:val="005915F3"/>
    <w:rsid w:val="005D1607"/>
    <w:rsid w:val="005D4422"/>
    <w:rsid w:val="00604BC3"/>
    <w:rsid w:val="0062648F"/>
    <w:rsid w:val="00634719"/>
    <w:rsid w:val="00657E6D"/>
    <w:rsid w:val="0068332B"/>
    <w:rsid w:val="006955C8"/>
    <w:rsid w:val="006C7DF5"/>
    <w:rsid w:val="006E22D4"/>
    <w:rsid w:val="006F20C0"/>
    <w:rsid w:val="00701336"/>
    <w:rsid w:val="00750684"/>
    <w:rsid w:val="00761A66"/>
    <w:rsid w:val="007644F5"/>
    <w:rsid w:val="0077380F"/>
    <w:rsid w:val="00784612"/>
    <w:rsid w:val="007906AD"/>
    <w:rsid w:val="007D5640"/>
    <w:rsid w:val="007E2A3F"/>
    <w:rsid w:val="007F7FD9"/>
    <w:rsid w:val="008178F2"/>
    <w:rsid w:val="00853D25"/>
    <w:rsid w:val="0086149B"/>
    <w:rsid w:val="00872094"/>
    <w:rsid w:val="00873F81"/>
    <w:rsid w:val="00883F92"/>
    <w:rsid w:val="00891D8C"/>
    <w:rsid w:val="00892799"/>
    <w:rsid w:val="008B2DEB"/>
    <w:rsid w:val="008B3D16"/>
    <w:rsid w:val="00921F45"/>
    <w:rsid w:val="009272E3"/>
    <w:rsid w:val="009342F1"/>
    <w:rsid w:val="009676E8"/>
    <w:rsid w:val="0097692F"/>
    <w:rsid w:val="009C5AC2"/>
    <w:rsid w:val="00A110DF"/>
    <w:rsid w:val="00A27BF4"/>
    <w:rsid w:val="00A526A3"/>
    <w:rsid w:val="00A761A8"/>
    <w:rsid w:val="00A77BB9"/>
    <w:rsid w:val="00A97052"/>
    <w:rsid w:val="00AA203E"/>
    <w:rsid w:val="00AA720C"/>
    <w:rsid w:val="00AC7A71"/>
    <w:rsid w:val="00AE65F0"/>
    <w:rsid w:val="00B0376E"/>
    <w:rsid w:val="00B10F37"/>
    <w:rsid w:val="00B13BCE"/>
    <w:rsid w:val="00B436A9"/>
    <w:rsid w:val="00B91141"/>
    <w:rsid w:val="00B976A5"/>
    <w:rsid w:val="00BC2971"/>
    <w:rsid w:val="00BE2229"/>
    <w:rsid w:val="00C57163"/>
    <w:rsid w:val="00C8164C"/>
    <w:rsid w:val="00C86EE8"/>
    <w:rsid w:val="00C9148B"/>
    <w:rsid w:val="00CA6354"/>
    <w:rsid w:val="00CC5B62"/>
    <w:rsid w:val="00D058C3"/>
    <w:rsid w:val="00D14622"/>
    <w:rsid w:val="00D174B2"/>
    <w:rsid w:val="00D33DED"/>
    <w:rsid w:val="00D36BBE"/>
    <w:rsid w:val="00D47C19"/>
    <w:rsid w:val="00D50E60"/>
    <w:rsid w:val="00D56AA7"/>
    <w:rsid w:val="00D56DDD"/>
    <w:rsid w:val="00D7080E"/>
    <w:rsid w:val="00D83900"/>
    <w:rsid w:val="00D8509D"/>
    <w:rsid w:val="00DC7C81"/>
    <w:rsid w:val="00DD235D"/>
    <w:rsid w:val="00DE58E6"/>
    <w:rsid w:val="00DE6631"/>
    <w:rsid w:val="00E003FD"/>
    <w:rsid w:val="00E17284"/>
    <w:rsid w:val="00E61AC0"/>
    <w:rsid w:val="00E94417"/>
    <w:rsid w:val="00EA4B59"/>
    <w:rsid w:val="00EC323F"/>
    <w:rsid w:val="00EC4C73"/>
    <w:rsid w:val="00F143BC"/>
    <w:rsid w:val="00F1540D"/>
    <w:rsid w:val="00F1765E"/>
    <w:rsid w:val="00F3116F"/>
    <w:rsid w:val="00F47832"/>
    <w:rsid w:val="00FB6DBF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F514-9AA5-4972-96FE-0BC55AAC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Admin</cp:lastModifiedBy>
  <cp:revision>20</cp:revision>
  <cp:lastPrinted>2013-10-09T04:33:00Z</cp:lastPrinted>
  <dcterms:created xsi:type="dcterms:W3CDTF">2013-10-02T07:18:00Z</dcterms:created>
  <dcterms:modified xsi:type="dcterms:W3CDTF">2013-10-09T04:33:00Z</dcterms:modified>
</cp:coreProperties>
</file>