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0260"/>
      </w:tblGrid>
      <w:tr w:rsidR="0092358E" w:rsidTr="0092358E">
        <w:trPr>
          <w:cantSplit/>
        </w:trPr>
        <w:tc>
          <w:tcPr>
            <w:tcW w:w="10260" w:type="dxa"/>
            <w:hideMark/>
          </w:tcPr>
          <w:p w:rsidR="0092358E" w:rsidRDefault="0092358E">
            <w:pPr>
              <w:spacing w:line="276" w:lineRule="auto"/>
              <w:ind w:right="31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РОССИЙСКАЯ  ФЕДЕРАЦИЯ</w:t>
            </w:r>
          </w:p>
          <w:p w:rsidR="0092358E" w:rsidRDefault="0092358E">
            <w:pPr>
              <w:spacing w:line="276" w:lineRule="auto"/>
              <w:ind w:right="31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ИРКУТСКАЯ ОБЛАСТЬ</w:t>
            </w:r>
          </w:p>
        </w:tc>
      </w:tr>
      <w:tr w:rsidR="0092358E" w:rsidTr="0092358E">
        <w:trPr>
          <w:cantSplit/>
        </w:trPr>
        <w:tc>
          <w:tcPr>
            <w:tcW w:w="10260" w:type="dxa"/>
            <w:hideMark/>
          </w:tcPr>
          <w:p w:rsidR="0092358E" w:rsidRDefault="009235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«КОНТРОЛЬНО-СЧЕТНАЯ  ПАЛАТА  </w:t>
            </w:r>
          </w:p>
          <w:p w:rsidR="0092358E" w:rsidRDefault="009235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ГОРОДСКОГО  ОКРУГА  МУНИЦИПАЛЬНОГО  ОБРАЗОВАНИЯ – «ГОРОД ТУЛУН»</w:t>
            </w:r>
          </w:p>
        </w:tc>
      </w:tr>
      <w:tr w:rsidR="0092358E" w:rsidTr="0092358E">
        <w:trPr>
          <w:cantSplit/>
        </w:trPr>
        <w:tc>
          <w:tcPr>
            <w:tcW w:w="10260" w:type="dxa"/>
          </w:tcPr>
          <w:p w:rsidR="0092358E" w:rsidRDefault="0092358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2358E" w:rsidTr="0092358E">
        <w:trPr>
          <w:cantSplit/>
        </w:trPr>
        <w:tc>
          <w:tcPr>
            <w:tcW w:w="10260" w:type="dxa"/>
            <w:hideMark/>
          </w:tcPr>
          <w:p w:rsidR="0092358E" w:rsidRDefault="0092358E">
            <w:pPr>
              <w:spacing w:line="276" w:lineRule="auto"/>
              <w:ind w:left="-108"/>
              <w:rPr>
                <w:rFonts w:ascii="Arial" w:hAnsi="Arial"/>
                <w:sz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5600700" cy="0"/>
                      <wp:effectExtent l="0" t="19050" r="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44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" o:allowincell="f" strokeweight="3pt"/>
                  </w:pict>
                </mc:Fallback>
              </mc:AlternateContent>
            </w:r>
          </w:p>
        </w:tc>
      </w:tr>
    </w:tbl>
    <w:p w:rsidR="0092358E" w:rsidRDefault="0092358E" w:rsidP="0092358E"/>
    <w:p w:rsidR="0092358E" w:rsidRDefault="0092358E" w:rsidP="0092358E">
      <w:pPr>
        <w:rPr>
          <w:b/>
          <w:sz w:val="28"/>
          <w:szCs w:val="28"/>
        </w:rPr>
      </w:pPr>
    </w:p>
    <w:p w:rsidR="0092358E" w:rsidRDefault="0092358E" w:rsidP="0092358E">
      <w:pPr>
        <w:rPr>
          <w:b/>
          <w:sz w:val="28"/>
          <w:szCs w:val="28"/>
        </w:rPr>
      </w:pPr>
    </w:p>
    <w:p w:rsidR="0092358E" w:rsidRDefault="009C4E64" w:rsidP="0092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№ 5- 02/1</w:t>
      </w:r>
    </w:p>
    <w:p w:rsidR="0092358E" w:rsidRDefault="0092358E" w:rsidP="0092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проведения внешней проверки бюджетной отчетности</w:t>
      </w:r>
      <w:r w:rsidR="008F2E8A">
        <w:rPr>
          <w:b/>
          <w:sz w:val="28"/>
          <w:szCs w:val="28"/>
        </w:rPr>
        <w:t xml:space="preserve"> Управления по муниципальному имуществу и земельным отношениям администрации городского округа</w:t>
      </w:r>
    </w:p>
    <w:p w:rsidR="0092358E" w:rsidRDefault="0092358E" w:rsidP="0092358E">
      <w:pPr>
        <w:jc w:val="center"/>
        <w:rPr>
          <w:b/>
          <w:sz w:val="28"/>
          <w:szCs w:val="28"/>
        </w:rPr>
      </w:pPr>
    </w:p>
    <w:p w:rsidR="0092358E" w:rsidRDefault="0059079B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92358E">
        <w:rPr>
          <w:sz w:val="28"/>
          <w:szCs w:val="28"/>
        </w:rPr>
        <w:t xml:space="preserve"> апреля 2015 года                                                                         г. Тулун</w:t>
      </w:r>
    </w:p>
    <w:p w:rsidR="0092358E" w:rsidRDefault="0092358E" w:rsidP="009C4E64">
      <w:pPr>
        <w:ind w:firstLine="567"/>
        <w:jc w:val="both"/>
        <w:rPr>
          <w:sz w:val="28"/>
          <w:szCs w:val="28"/>
        </w:rPr>
      </w:pPr>
    </w:p>
    <w:p w:rsidR="0092358E" w:rsidRDefault="0092358E" w:rsidP="009C4E64">
      <w:pPr>
        <w:ind w:firstLine="567"/>
        <w:jc w:val="both"/>
        <w:rPr>
          <w:sz w:val="28"/>
          <w:szCs w:val="28"/>
        </w:rPr>
      </w:pP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заключение подготовлено Контрольно – счетной палатой  г. Тулуна  на основании статей 157, 264.4 Бюджетного кодекса Российской Федерации, ч.2 статьи 9 Федерального закона от 07.02.2011 года № 6-ФЗ и статьей 6 Положения о бюджетном процессе в муниципальном образовании город Тулун, утвержденное решением Думы городского округа от  13.05.2013 № 06-ДГО.</w:t>
      </w: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Представленная для внешней проверки годовая бюджетная отчетность за 2014 год составлена</w:t>
      </w:r>
      <w:r w:rsidR="008F2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администратором   доходов бюджета города Тулуна </w:t>
      </w:r>
      <w:r w:rsidR="008F2E8A">
        <w:rPr>
          <w:sz w:val="28"/>
          <w:szCs w:val="28"/>
        </w:rPr>
        <w:t>– Управлением по муниципальному имуществу и земельным отношениям администрации города Тулуна</w:t>
      </w:r>
      <w:r w:rsidR="009C4E64">
        <w:rPr>
          <w:sz w:val="28"/>
          <w:szCs w:val="28"/>
        </w:rPr>
        <w:t>.</w:t>
      </w:r>
    </w:p>
    <w:p w:rsidR="0092358E" w:rsidRDefault="0092358E" w:rsidP="0092358E">
      <w:pPr>
        <w:jc w:val="both"/>
        <w:rPr>
          <w:sz w:val="28"/>
          <w:szCs w:val="28"/>
        </w:rPr>
      </w:pPr>
    </w:p>
    <w:p w:rsidR="0092358E" w:rsidRDefault="0092358E" w:rsidP="009C4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Полнота бюджетной отчетности и ее соответствие требованиям нормативных правовых актов.</w:t>
      </w:r>
    </w:p>
    <w:p w:rsidR="0092358E" w:rsidRDefault="0092358E" w:rsidP="0092358E">
      <w:pPr>
        <w:jc w:val="both"/>
        <w:rPr>
          <w:b/>
          <w:sz w:val="28"/>
          <w:szCs w:val="28"/>
        </w:rPr>
      </w:pP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 Инструкции о порядке составления и представления 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 от 28.12.2010 № 191н, бюджетная отчетност</w:t>
      </w:r>
      <w:r w:rsidR="008F2E8A">
        <w:rPr>
          <w:sz w:val="28"/>
          <w:szCs w:val="28"/>
        </w:rPr>
        <w:t>ь  Управлением по муниципальному имуществу и земельным отношениям администрации города Тулуна</w:t>
      </w:r>
      <w:r>
        <w:rPr>
          <w:sz w:val="28"/>
          <w:szCs w:val="28"/>
        </w:rPr>
        <w:t xml:space="preserve"> представлена на бумажных носителях с сопроводительным письмом.</w:t>
      </w: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Бюджетная отчетность</w:t>
      </w:r>
      <w:r w:rsidR="00F221B5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подписана руководителем и</w:t>
      </w:r>
      <w:r w:rsidR="00F221B5">
        <w:rPr>
          <w:sz w:val="28"/>
          <w:szCs w:val="28"/>
        </w:rPr>
        <w:t xml:space="preserve"> в нарушении п.6 Инструкции не подписана </w:t>
      </w:r>
      <w:r w:rsidR="009C4E64">
        <w:rPr>
          <w:sz w:val="28"/>
          <w:szCs w:val="28"/>
        </w:rPr>
        <w:t>бухгалтером,</w:t>
      </w:r>
      <w:r w:rsidR="00F221B5">
        <w:rPr>
          <w:sz w:val="28"/>
          <w:szCs w:val="28"/>
        </w:rPr>
        <w:t xml:space="preserve"> ведущим бухгалтерский учет средств местного бюджета в Управлении по муниципальному имуществу.</w:t>
      </w:r>
    </w:p>
    <w:p w:rsidR="005134CD" w:rsidRDefault="005134CD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нарушении п. 8 Инструкции 191-н  форма  бюджетной отчетности (0503184),  которая  не имеет числового значения, представлена УМ</w:t>
      </w:r>
      <w:r w:rsidR="005931F5">
        <w:rPr>
          <w:sz w:val="28"/>
          <w:szCs w:val="28"/>
        </w:rPr>
        <w:t>И</w:t>
      </w:r>
      <w:r>
        <w:rPr>
          <w:sz w:val="28"/>
          <w:szCs w:val="28"/>
        </w:rPr>
        <w:t>иЗО в составе годовой отчетности, а не отражена в пояснительной записке.</w:t>
      </w: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 пунктом 9 Инструкции № 191н бюджетная отчетность составлена нарастающим итогом с начала года в рублях с точностью до второго десятичного знака после запятой.</w:t>
      </w: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целом по своему составу отчетнос</w:t>
      </w:r>
      <w:r w:rsidR="008F2E8A">
        <w:rPr>
          <w:sz w:val="28"/>
          <w:szCs w:val="28"/>
        </w:rPr>
        <w:t>ть Управлением по муниципальному имуществу и земельным отношениям администрации города Тулуна с</w:t>
      </w:r>
      <w:r>
        <w:rPr>
          <w:sz w:val="28"/>
          <w:szCs w:val="28"/>
        </w:rPr>
        <w:t>оответствует требованием пункта 11.1 Инструкции №191н.</w:t>
      </w:r>
    </w:p>
    <w:p w:rsidR="0092358E" w:rsidRDefault="0092358E" w:rsidP="0092358E">
      <w:pPr>
        <w:jc w:val="both"/>
        <w:rPr>
          <w:sz w:val="28"/>
          <w:szCs w:val="28"/>
        </w:rPr>
      </w:pPr>
    </w:p>
    <w:p w:rsidR="0092358E" w:rsidRDefault="0092358E" w:rsidP="00923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Анализ данных бюджетной отчетности</w:t>
      </w:r>
    </w:p>
    <w:p w:rsidR="0092358E" w:rsidRDefault="0092358E" w:rsidP="0092358E">
      <w:pPr>
        <w:jc w:val="center"/>
        <w:rPr>
          <w:sz w:val="28"/>
          <w:szCs w:val="28"/>
        </w:rPr>
      </w:pPr>
    </w:p>
    <w:p w:rsidR="00F221B5" w:rsidRDefault="00F221B5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основном контрольные соотношения в представленной бюджетной отчетности УМ</w:t>
      </w:r>
      <w:r w:rsidR="005931F5">
        <w:rPr>
          <w:sz w:val="28"/>
          <w:szCs w:val="28"/>
        </w:rPr>
        <w:t>И</w:t>
      </w:r>
      <w:r>
        <w:rPr>
          <w:sz w:val="28"/>
          <w:szCs w:val="28"/>
        </w:rPr>
        <w:t>иЗО соблюдены, то есть отдельные показатели отчетности увязаны как между формами отчетности, так и внутри каждой формы.</w:t>
      </w:r>
      <w:r w:rsidR="00E0067D">
        <w:rPr>
          <w:sz w:val="28"/>
          <w:szCs w:val="28"/>
        </w:rPr>
        <w:t xml:space="preserve"> В ходе рассмотрения форм отчетности установлено, что утвержденные бюджетные назначения, указанные в отчетности, соответствуют показателям утвержденного бюджета с учетом изменений, внесенных в ходе исполнения бюджета.</w:t>
      </w:r>
    </w:p>
    <w:p w:rsidR="00E0067D" w:rsidRDefault="00E0067D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бюджетных назначений УМ</w:t>
      </w:r>
      <w:r w:rsidR="005931F5">
        <w:rPr>
          <w:sz w:val="28"/>
          <w:szCs w:val="28"/>
        </w:rPr>
        <w:t>И</w:t>
      </w:r>
      <w:r>
        <w:rPr>
          <w:sz w:val="28"/>
          <w:szCs w:val="28"/>
        </w:rPr>
        <w:t>иЗО составил 57 024 000,00 руб.,</w:t>
      </w: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рассмотрения форм отчетности установлено следующее:</w:t>
      </w:r>
    </w:p>
    <w:p w:rsidR="003428E1" w:rsidRPr="00E9365C" w:rsidRDefault="003428E1" w:rsidP="009C4E64">
      <w:pPr>
        <w:ind w:firstLine="567"/>
        <w:jc w:val="both"/>
        <w:rPr>
          <w:b/>
          <w:sz w:val="28"/>
          <w:szCs w:val="28"/>
        </w:rPr>
      </w:pPr>
      <w:r w:rsidRPr="00E9365C">
        <w:rPr>
          <w:b/>
          <w:sz w:val="28"/>
          <w:szCs w:val="28"/>
        </w:rPr>
        <w:t>- Баланс главного распорядителя, главного администратора доходов, администратора источников финансирования (ф.0503130)</w:t>
      </w:r>
    </w:p>
    <w:p w:rsidR="00AF5553" w:rsidRPr="00E0067D" w:rsidRDefault="003428E1" w:rsidP="009C4E64">
      <w:pPr>
        <w:ind w:firstLine="567"/>
        <w:jc w:val="both"/>
        <w:rPr>
          <w:sz w:val="28"/>
          <w:szCs w:val="28"/>
        </w:rPr>
      </w:pPr>
      <w:proofErr w:type="gramStart"/>
      <w:r w:rsidRPr="00E0067D">
        <w:rPr>
          <w:sz w:val="28"/>
          <w:szCs w:val="28"/>
        </w:rPr>
        <w:t>Показател</w:t>
      </w:r>
      <w:r w:rsidR="00D97140">
        <w:rPr>
          <w:sz w:val="28"/>
          <w:szCs w:val="28"/>
        </w:rPr>
        <w:t xml:space="preserve">и отражаются в балансе в разделе «Финансовые активы»  расчеты по доходам в </w:t>
      </w:r>
      <w:r w:rsidR="00E9365C" w:rsidRPr="00E0067D">
        <w:rPr>
          <w:sz w:val="28"/>
          <w:szCs w:val="28"/>
        </w:rPr>
        <w:t xml:space="preserve"> графах «на начало года» ук</w:t>
      </w:r>
      <w:r w:rsidR="00D97140">
        <w:rPr>
          <w:sz w:val="28"/>
          <w:szCs w:val="28"/>
        </w:rPr>
        <w:t xml:space="preserve">азаны данные дебиторской задолженности на начало года в сумме 19 512 297,02 руб., в </w:t>
      </w:r>
      <w:r w:rsidR="00770E37" w:rsidRPr="00E0067D">
        <w:rPr>
          <w:sz w:val="28"/>
          <w:szCs w:val="28"/>
        </w:rPr>
        <w:t xml:space="preserve">графах «на конец отчетного </w:t>
      </w:r>
      <w:r w:rsidR="00D97140">
        <w:rPr>
          <w:sz w:val="28"/>
          <w:szCs w:val="28"/>
        </w:rPr>
        <w:t>периода» отражена дебиторская задолженность на конец отчетного периода в размере 18 237 337,80 рублей, что не соответствует действительности представленных сведений, с учетом формы 0503130, формы 0503169.</w:t>
      </w:r>
      <w:proofErr w:type="gramEnd"/>
    </w:p>
    <w:p w:rsidR="00832FA7" w:rsidRDefault="00770E37" w:rsidP="009C4E64">
      <w:pPr>
        <w:ind w:firstLine="567"/>
        <w:jc w:val="both"/>
        <w:rPr>
          <w:sz w:val="28"/>
          <w:szCs w:val="28"/>
          <w:u w:val="single"/>
        </w:rPr>
      </w:pPr>
      <w:r w:rsidRPr="00770E37">
        <w:rPr>
          <w:sz w:val="28"/>
          <w:szCs w:val="28"/>
          <w:u w:val="single"/>
        </w:rPr>
        <w:t>Исходя из данных баланса (ф. 0530130</w:t>
      </w:r>
      <w:r w:rsidR="00B221D2">
        <w:rPr>
          <w:sz w:val="28"/>
          <w:szCs w:val="28"/>
          <w:u w:val="single"/>
        </w:rPr>
        <w:t xml:space="preserve">) установлено, что  дебиторская задолженность  на начало периода  и </w:t>
      </w:r>
      <w:r w:rsidRPr="00770E37">
        <w:rPr>
          <w:sz w:val="28"/>
          <w:szCs w:val="28"/>
          <w:u w:val="single"/>
        </w:rPr>
        <w:t xml:space="preserve"> на конец </w:t>
      </w:r>
      <w:r w:rsidR="00B221D2">
        <w:rPr>
          <w:sz w:val="28"/>
          <w:szCs w:val="28"/>
          <w:u w:val="single"/>
        </w:rPr>
        <w:t>отчетного периода  не соответствует действительности</w:t>
      </w:r>
      <w:r w:rsidR="00832FA7">
        <w:rPr>
          <w:sz w:val="28"/>
          <w:szCs w:val="28"/>
          <w:u w:val="single"/>
        </w:rPr>
        <w:t>.</w:t>
      </w:r>
    </w:p>
    <w:p w:rsidR="00832FA7" w:rsidRDefault="00832FA7" w:rsidP="009C4E64">
      <w:pPr>
        <w:ind w:firstLine="567"/>
        <w:jc w:val="both"/>
        <w:rPr>
          <w:sz w:val="28"/>
          <w:szCs w:val="28"/>
        </w:rPr>
      </w:pPr>
      <w:proofErr w:type="gramStart"/>
      <w:r w:rsidRPr="00832FA7">
        <w:rPr>
          <w:sz w:val="28"/>
          <w:szCs w:val="28"/>
        </w:rPr>
        <w:t xml:space="preserve">- Справка о наличии имущества и обязательств на </w:t>
      </w:r>
      <w:proofErr w:type="spellStart"/>
      <w:r w:rsidRPr="00832FA7">
        <w:rPr>
          <w:sz w:val="28"/>
          <w:szCs w:val="28"/>
        </w:rPr>
        <w:t>забалансовых</w:t>
      </w:r>
      <w:proofErr w:type="spellEnd"/>
      <w:r w:rsidRPr="00832FA7">
        <w:rPr>
          <w:sz w:val="28"/>
          <w:szCs w:val="28"/>
        </w:rPr>
        <w:t xml:space="preserve"> счетах (ф. 0503130)</w:t>
      </w:r>
      <w:r w:rsidR="008E0B9E">
        <w:rPr>
          <w:sz w:val="28"/>
          <w:szCs w:val="28"/>
        </w:rPr>
        <w:t xml:space="preserve"> отражает списанную задолженность неплатежеспособных дебиторов по бюджетной деятельности на начало и конец года составила  2905 961,98 рублей, что не соответствует действительности, поскольку принято распоряжений начальником УМ</w:t>
      </w:r>
      <w:r w:rsidR="005931F5">
        <w:rPr>
          <w:sz w:val="28"/>
          <w:szCs w:val="28"/>
        </w:rPr>
        <w:t>И</w:t>
      </w:r>
      <w:r w:rsidR="008E0B9E">
        <w:rPr>
          <w:sz w:val="28"/>
          <w:szCs w:val="28"/>
        </w:rPr>
        <w:t>иЗО о списании задолженности  и пени на сумму 2 909 634,97  рублей, не списана задолженность в сумме  3672,99 рублей (Акопян Б.А).</w:t>
      </w:r>
      <w:proofErr w:type="gramEnd"/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 Справка по заключению счетов бюджетного учета отчетного финансового года (ф.0503110</w:t>
      </w:r>
      <w:r>
        <w:rPr>
          <w:sz w:val="28"/>
          <w:szCs w:val="28"/>
        </w:rPr>
        <w:t>)</w:t>
      </w: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заключению счетов бюджетного учета отчетного финансового года (ф.0503110) отражает обороты, образовавшиеся в ходе исполнения бюджета по счетам бюджетного учета, подлежащим закрытию по завершении отчетного финансового года в разрезе бюджетной деятельности.</w:t>
      </w:r>
    </w:p>
    <w:p w:rsidR="0092358E" w:rsidRDefault="00C610EC" w:rsidP="009C4E64">
      <w:pPr>
        <w:ind w:firstLine="567"/>
        <w:jc w:val="both"/>
        <w:rPr>
          <w:sz w:val="28"/>
          <w:szCs w:val="28"/>
        </w:rPr>
      </w:pPr>
      <w:r w:rsidRPr="00C610EC">
        <w:rPr>
          <w:b/>
          <w:sz w:val="28"/>
          <w:szCs w:val="28"/>
        </w:rPr>
        <w:lastRenderedPageBreak/>
        <w:t>В нарушении Инструкции п</w:t>
      </w:r>
      <w:r w:rsidR="0092358E" w:rsidRPr="00C610EC">
        <w:rPr>
          <w:b/>
          <w:sz w:val="28"/>
          <w:szCs w:val="28"/>
        </w:rPr>
        <w:t>оказатели (ф.0503110) в разделе 1 «Бюджетная деятельность» по состоянию на 01.01.2015 года в сумме сформированных оборотов в разрезе КБК до проведения заключительных операций и в сумме заключитель</w:t>
      </w:r>
      <w:r w:rsidRPr="00C610EC">
        <w:rPr>
          <w:b/>
          <w:sz w:val="28"/>
          <w:szCs w:val="28"/>
        </w:rPr>
        <w:t xml:space="preserve">ных операций по закрытию </w:t>
      </w:r>
      <w:r w:rsidR="0092358E" w:rsidRPr="00C610EC">
        <w:rPr>
          <w:b/>
          <w:sz w:val="28"/>
          <w:szCs w:val="28"/>
        </w:rPr>
        <w:t xml:space="preserve"> произведенных 31.12.201</w:t>
      </w:r>
      <w:r w:rsidR="00634C97">
        <w:rPr>
          <w:b/>
          <w:sz w:val="28"/>
          <w:szCs w:val="28"/>
        </w:rPr>
        <w:t>4</w:t>
      </w:r>
      <w:r w:rsidR="0092358E" w:rsidRPr="00C610EC">
        <w:rPr>
          <w:b/>
          <w:sz w:val="28"/>
          <w:szCs w:val="28"/>
        </w:rPr>
        <w:t xml:space="preserve"> года, </w:t>
      </w:r>
      <w:r w:rsidRPr="00C610EC">
        <w:rPr>
          <w:b/>
          <w:sz w:val="28"/>
          <w:szCs w:val="28"/>
        </w:rPr>
        <w:t>по дебету не отражены обороты в разрезе доходов</w:t>
      </w:r>
      <w:r>
        <w:rPr>
          <w:sz w:val="28"/>
          <w:szCs w:val="28"/>
        </w:rPr>
        <w:t xml:space="preserve"> </w:t>
      </w:r>
      <w:r w:rsidRPr="009C4E64">
        <w:rPr>
          <w:b/>
          <w:sz w:val="28"/>
          <w:szCs w:val="28"/>
        </w:rPr>
        <w:t>КБК</w:t>
      </w:r>
      <w:r>
        <w:rPr>
          <w:sz w:val="28"/>
          <w:szCs w:val="28"/>
        </w:rPr>
        <w:t>.</w:t>
      </w: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данным, отраженным в форме 0503110 за 2014 год в доход </w:t>
      </w:r>
      <w:r w:rsidR="008C0C63">
        <w:rPr>
          <w:sz w:val="28"/>
          <w:szCs w:val="28"/>
        </w:rPr>
        <w:t xml:space="preserve">бюджета  начислено </w:t>
      </w:r>
      <w:r w:rsidR="008C0C63" w:rsidRPr="00224E93">
        <w:rPr>
          <w:sz w:val="28"/>
          <w:szCs w:val="28"/>
        </w:rPr>
        <w:t>55 914 555,72</w:t>
      </w:r>
      <w:r w:rsidRPr="00224E93">
        <w:rPr>
          <w:sz w:val="28"/>
          <w:szCs w:val="28"/>
        </w:rPr>
        <w:t xml:space="preserve"> рубля,</w:t>
      </w:r>
      <w:r>
        <w:rPr>
          <w:sz w:val="28"/>
          <w:szCs w:val="28"/>
        </w:rPr>
        <w:t xml:space="preserve"> </w:t>
      </w:r>
      <w:r w:rsidR="008C0C63">
        <w:rPr>
          <w:sz w:val="28"/>
          <w:szCs w:val="28"/>
        </w:rPr>
        <w:t xml:space="preserve"> поступило в бюджет 57 189 514,94 рубля</w:t>
      </w:r>
      <w:r>
        <w:rPr>
          <w:sz w:val="28"/>
          <w:szCs w:val="28"/>
        </w:rPr>
        <w:t>.</w:t>
      </w:r>
    </w:p>
    <w:p w:rsidR="008E0B9E" w:rsidRDefault="008E0B9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начисленных платежей в связи с недостоверным отражением в отчете объема списанной задолженности</w:t>
      </w:r>
      <w:r w:rsidR="00224E93">
        <w:rPr>
          <w:sz w:val="28"/>
          <w:szCs w:val="28"/>
        </w:rPr>
        <w:t xml:space="preserve">, должен составить  </w:t>
      </w:r>
      <w:r w:rsidR="00224E93" w:rsidRPr="00224E93">
        <w:rPr>
          <w:b/>
          <w:sz w:val="28"/>
          <w:szCs w:val="28"/>
        </w:rPr>
        <w:t>55 910 882,73</w:t>
      </w:r>
      <w:r w:rsidR="00224E93">
        <w:rPr>
          <w:sz w:val="28"/>
          <w:szCs w:val="28"/>
        </w:rPr>
        <w:t xml:space="preserve"> рубля, отражен в размере  55914 555,72 руб.</w:t>
      </w:r>
    </w:p>
    <w:p w:rsidR="008F2E8A" w:rsidRPr="008F2E8A" w:rsidRDefault="008F2E8A" w:rsidP="009C4E64">
      <w:pPr>
        <w:ind w:firstLine="567"/>
        <w:jc w:val="both"/>
        <w:rPr>
          <w:b/>
          <w:sz w:val="28"/>
          <w:szCs w:val="28"/>
        </w:rPr>
      </w:pPr>
      <w:r w:rsidRPr="008F2E8A">
        <w:rPr>
          <w:b/>
          <w:sz w:val="28"/>
          <w:szCs w:val="28"/>
        </w:rPr>
        <w:t>- Отчет о  финансовых результатах деятельности (ф. 0503121)</w:t>
      </w:r>
    </w:p>
    <w:p w:rsidR="008F2E8A" w:rsidRDefault="008F2E8A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требованиям пунктов 92-99 Инструкции № 191н Отчет о финансовых результатах деятельности (ф.0503121) сформирован</w:t>
      </w:r>
      <w:r w:rsidR="00C5483D">
        <w:rPr>
          <w:sz w:val="28"/>
          <w:szCs w:val="28"/>
        </w:rPr>
        <w:t xml:space="preserve"> путем суммирования одноименных показателей по одинаковым строкам и графам.</w:t>
      </w:r>
    </w:p>
    <w:p w:rsidR="00463E77" w:rsidRDefault="00463E77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Отчета (ф. 0503121) не соответствует требованиям п.95 Инструкции №191н.</w:t>
      </w:r>
    </w:p>
    <w:p w:rsidR="008F2E8A" w:rsidRDefault="00C5483D" w:rsidP="009C4E64">
      <w:pPr>
        <w:ind w:firstLine="567"/>
        <w:jc w:val="both"/>
        <w:rPr>
          <w:b/>
          <w:sz w:val="28"/>
          <w:szCs w:val="28"/>
        </w:rPr>
      </w:pPr>
      <w:proofErr w:type="gramStart"/>
      <w:r w:rsidRPr="00224E93">
        <w:rPr>
          <w:b/>
          <w:sz w:val="28"/>
          <w:szCs w:val="28"/>
        </w:rPr>
        <w:t>Согласно данным, отраженным в форме 0503121 в 2014 году в доход бюджета городского округа было начислено</w:t>
      </w:r>
      <w:r w:rsidR="002E0419" w:rsidRPr="00224E93">
        <w:rPr>
          <w:b/>
          <w:sz w:val="28"/>
          <w:szCs w:val="28"/>
        </w:rPr>
        <w:t xml:space="preserve"> 55 914 555,72 руб.,</w:t>
      </w:r>
      <w:r w:rsidR="00224E93" w:rsidRPr="00224E93">
        <w:rPr>
          <w:b/>
          <w:sz w:val="28"/>
          <w:szCs w:val="28"/>
        </w:rPr>
        <w:t xml:space="preserve">  выборочная проверка </w:t>
      </w:r>
      <w:r w:rsidR="00DF25BD" w:rsidRPr="00224E93">
        <w:rPr>
          <w:b/>
          <w:sz w:val="28"/>
          <w:szCs w:val="28"/>
        </w:rPr>
        <w:t xml:space="preserve">  начисленной</w:t>
      </w:r>
      <w:r w:rsidR="00224E93" w:rsidRPr="00224E93">
        <w:rPr>
          <w:b/>
          <w:sz w:val="28"/>
          <w:szCs w:val="28"/>
        </w:rPr>
        <w:t xml:space="preserve"> </w:t>
      </w:r>
      <w:r w:rsidR="00DF25BD" w:rsidRPr="00224E93">
        <w:rPr>
          <w:b/>
          <w:sz w:val="28"/>
          <w:szCs w:val="28"/>
        </w:rPr>
        <w:t xml:space="preserve"> пени за несвоевременную оплату платежей по аренде земли (</w:t>
      </w:r>
      <w:r w:rsidR="00BC5A3E" w:rsidRPr="00224E93">
        <w:rPr>
          <w:b/>
          <w:sz w:val="28"/>
          <w:szCs w:val="28"/>
        </w:rPr>
        <w:t xml:space="preserve">15 </w:t>
      </w:r>
      <w:r w:rsidR="00DF25BD" w:rsidRPr="00224E93">
        <w:rPr>
          <w:b/>
          <w:sz w:val="28"/>
          <w:szCs w:val="28"/>
        </w:rPr>
        <w:t xml:space="preserve"> договоров</w:t>
      </w:r>
      <w:r w:rsidR="00BC5A3E" w:rsidRPr="00224E93">
        <w:rPr>
          <w:b/>
          <w:sz w:val="28"/>
          <w:szCs w:val="28"/>
        </w:rPr>
        <w:t xml:space="preserve">) составляет 3800,0 тыс. рублей, </w:t>
      </w:r>
      <w:r w:rsidR="00DF25BD" w:rsidRPr="00224E93">
        <w:rPr>
          <w:b/>
          <w:sz w:val="28"/>
          <w:szCs w:val="28"/>
        </w:rPr>
        <w:t xml:space="preserve"> показала о</w:t>
      </w:r>
      <w:r w:rsidR="00BC5A3E" w:rsidRPr="00224E93">
        <w:rPr>
          <w:b/>
          <w:sz w:val="28"/>
          <w:szCs w:val="28"/>
        </w:rPr>
        <w:t xml:space="preserve"> недостоверност</w:t>
      </w:r>
      <w:r w:rsidR="00224E93" w:rsidRPr="00224E93">
        <w:rPr>
          <w:b/>
          <w:sz w:val="28"/>
          <w:szCs w:val="28"/>
        </w:rPr>
        <w:t>и  отраженного показателя, в том числе не соответствие по форме 0503110 в размере 3672,99 рубля.</w:t>
      </w:r>
      <w:proofErr w:type="gramEnd"/>
    </w:p>
    <w:p w:rsidR="009C4E64" w:rsidRDefault="009C4E64" w:rsidP="009C4E64">
      <w:pPr>
        <w:ind w:firstLine="567"/>
        <w:jc w:val="both"/>
        <w:rPr>
          <w:sz w:val="28"/>
          <w:szCs w:val="28"/>
        </w:rPr>
      </w:pP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Отчет об исполнении 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(ф. 0503127)</w:t>
      </w:r>
    </w:p>
    <w:p w:rsidR="00224E93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бюджета (ф,0503127) составлен на основании данных в рамках осущес</w:t>
      </w:r>
      <w:r w:rsidR="00224E93">
        <w:rPr>
          <w:sz w:val="28"/>
          <w:szCs w:val="28"/>
        </w:rPr>
        <w:t xml:space="preserve">твляемой </w:t>
      </w:r>
      <w:r w:rsidR="00C610EC">
        <w:rPr>
          <w:sz w:val="28"/>
          <w:szCs w:val="28"/>
        </w:rPr>
        <w:t>бюджетной деятельности, соотве</w:t>
      </w:r>
      <w:r w:rsidR="00224E93">
        <w:rPr>
          <w:sz w:val="28"/>
          <w:szCs w:val="28"/>
        </w:rPr>
        <w:t xml:space="preserve">тствует форме </w:t>
      </w:r>
      <w:r w:rsidR="00C610EC">
        <w:rPr>
          <w:sz w:val="28"/>
          <w:szCs w:val="28"/>
        </w:rPr>
        <w:t>0503164</w:t>
      </w:r>
      <w:r w:rsidR="00835A16">
        <w:rPr>
          <w:sz w:val="28"/>
          <w:szCs w:val="28"/>
        </w:rPr>
        <w:t>.</w:t>
      </w:r>
    </w:p>
    <w:p w:rsidR="0092358E" w:rsidRPr="009A2B29" w:rsidRDefault="00C610EC" w:rsidP="009C4E64">
      <w:pPr>
        <w:ind w:firstLine="567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Сведения </w:t>
      </w:r>
      <w:r w:rsidR="0092358E" w:rsidRPr="00BC5A3E">
        <w:rPr>
          <w:b/>
          <w:sz w:val="28"/>
          <w:szCs w:val="28"/>
        </w:rPr>
        <w:t>по дебиторской и кредиторской задолженности (ф. 0503169),</w:t>
      </w:r>
      <w:r w:rsidR="009C4E64">
        <w:rPr>
          <w:b/>
          <w:sz w:val="28"/>
          <w:szCs w:val="28"/>
        </w:rPr>
        <w:t xml:space="preserve"> </w:t>
      </w:r>
      <w:r w:rsidR="00835A16">
        <w:rPr>
          <w:sz w:val="28"/>
          <w:szCs w:val="28"/>
          <w:u w:val="single"/>
        </w:rPr>
        <w:t>п</w:t>
      </w:r>
      <w:r w:rsidR="009A2B29">
        <w:rPr>
          <w:sz w:val="28"/>
          <w:szCs w:val="28"/>
          <w:u w:val="single"/>
        </w:rPr>
        <w:t>редставленная форма 0530169, не соответствует п.152 Инструкции №191н</w:t>
      </w:r>
      <w:r w:rsidR="00835A16">
        <w:rPr>
          <w:sz w:val="28"/>
          <w:szCs w:val="28"/>
          <w:u w:val="single"/>
        </w:rPr>
        <w:t>.</w:t>
      </w: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Дебиторская задолженность на начало финансового года </w:t>
      </w:r>
      <w:r w:rsidR="009A2B29">
        <w:rPr>
          <w:sz w:val="28"/>
          <w:szCs w:val="28"/>
        </w:rPr>
        <w:t xml:space="preserve"> в показателях отсутствует,</w:t>
      </w:r>
      <w:r>
        <w:rPr>
          <w:sz w:val="28"/>
          <w:szCs w:val="28"/>
        </w:rPr>
        <w:t xml:space="preserve"> на конец отчетного периода</w:t>
      </w:r>
      <w:r w:rsidR="009A2B29">
        <w:rPr>
          <w:sz w:val="28"/>
          <w:szCs w:val="28"/>
        </w:rPr>
        <w:t xml:space="preserve"> составила 18 237337,80</w:t>
      </w:r>
      <w:r w:rsidR="00C610E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A2B29">
        <w:rPr>
          <w:sz w:val="28"/>
          <w:szCs w:val="28"/>
        </w:rPr>
        <w:t>ублей, что не соответствуе</w:t>
      </w:r>
      <w:r w:rsidR="00C610EC">
        <w:rPr>
          <w:sz w:val="28"/>
          <w:szCs w:val="28"/>
        </w:rPr>
        <w:t>т действительности, поскольку нарушения</w:t>
      </w:r>
      <w:r w:rsidR="00634C97">
        <w:rPr>
          <w:sz w:val="28"/>
          <w:szCs w:val="28"/>
        </w:rPr>
        <w:t>,</w:t>
      </w:r>
      <w:bookmarkStart w:id="0" w:name="_GoBack"/>
      <w:bookmarkEnd w:id="0"/>
      <w:r w:rsidR="00C610EC">
        <w:rPr>
          <w:sz w:val="28"/>
          <w:szCs w:val="28"/>
        </w:rPr>
        <w:t xml:space="preserve"> выявленные в части не отражения в бухгалтерской отчетности числовых показателей по начисленной по договорам аренды и договорам по аренде имущества, не</w:t>
      </w:r>
      <w:r w:rsidR="009A2B29">
        <w:rPr>
          <w:sz w:val="28"/>
          <w:szCs w:val="28"/>
        </w:rPr>
        <w:t xml:space="preserve"> отражены достоверные сведения по начисленной пени администратором доходов.</w:t>
      </w:r>
      <w:proofErr w:type="gramEnd"/>
    </w:p>
    <w:p w:rsidR="0092358E" w:rsidRDefault="0092358E" w:rsidP="0092358E">
      <w:pPr>
        <w:jc w:val="both"/>
        <w:rPr>
          <w:sz w:val="28"/>
          <w:szCs w:val="28"/>
        </w:rPr>
      </w:pPr>
    </w:p>
    <w:p w:rsidR="0092358E" w:rsidRDefault="0092358E" w:rsidP="009C4E6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Анализ бюджетных показателей начисленных и поступивших доходов в бюджет городского округа</w:t>
      </w:r>
    </w:p>
    <w:p w:rsidR="0092358E" w:rsidRDefault="0092358E" w:rsidP="009C4E64">
      <w:pPr>
        <w:ind w:firstLine="567"/>
        <w:jc w:val="both"/>
        <w:rPr>
          <w:b/>
          <w:sz w:val="28"/>
          <w:szCs w:val="28"/>
        </w:rPr>
      </w:pP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Представленная  бюджетная отчетность содержит </w:t>
      </w:r>
      <w:r w:rsidR="0097123C">
        <w:rPr>
          <w:sz w:val="28"/>
          <w:szCs w:val="28"/>
        </w:rPr>
        <w:t xml:space="preserve">не соответствующие действительности </w:t>
      </w:r>
      <w:r>
        <w:rPr>
          <w:sz w:val="28"/>
          <w:szCs w:val="28"/>
        </w:rPr>
        <w:t>сведени</w:t>
      </w:r>
      <w:r w:rsidR="0097123C">
        <w:rPr>
          <w:sz w:val="28"/>
          <w:szCs w:val="28"/>
        </w:rPr>
        <w:t>я по начисленным</w:t>
      </w:r>
      <w:r>
        <w:rPr>
          <w:sz w:val="28"/>
          <w:szCs w:val="28"/>
        </w:rPr>
        <w:t xml:space="preserve"> доходам, а так же по имеющейся задолженности в разрезе доходных источников:</w:t>
      </w: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65022">
        <w:rPr>
          <w:i/>
          <w:sz w:val="28"/>
          <w:szCs w:val="28"/>
        </w:rPr>
        <w:t>доходы</w:t>
      </w:r>
      <w:r w:rsidR="009C4E64">
        <w:rPr>
          <w:i/>
          <w:sz w:val="28"/>
          <w:szCs w:val="28"/>
        </w:rPr>
        <w:t>,</w:t>
      </w:r>
      <w:r w:rsidR="00665022">
        <w:rPr>
          <w:i/>
          <w:sz w:val="28"/>
          <w:szCs w:val="28"/>
        </w:rPr>
        <w:t xml:space="preserve"> получаемые в виде арендных платежей за земли -</w:t>
      </w: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>задолженность на начал</w:t>
      </w:r>
      <w:r w:rsidR="00665022">
        <w:rPr>
          <w:sz w:val="28"/>
          <w:szCs w:val="28"/>
        </w:rPr>
        <w:t>о отчетного периода  9806,63 тыс.</w:t>
      </w:r>
      <w:r w:rsidR="001E566E">
        <w:rPr>
          <w:sz w:val="28"/>
          <w:szCs w:val="28"/>
        </w:rPr>
        <w:t xml:space="preserve"> </w:t>
      </w:r>
      <w:r w:rsidR="00665022">
        <w:rPr>
          <w:sz w:val="28"/>
          <w:szCs w:val="28"/>
        </w:rPr>
        <w:t>руб., начислено платежей  за 2014 год 42 372,9 тыс.</w:t>
      </w:r>
      <w:r>
        <w:rPr>
          <w:sz w:val="28"/>
          <w:szCs w:val="28"/>
        </w:rPr>
        <w:t xml:space="preserve"> руб., </w:t>
      </w:r>
      <w:r w:rsidR="00BE3E83">
        <w:rPr>
          <w:sz w:val="28"/>
          <w:szCs w:val="28"/>
        </w:rPr>
        <w:t xml:space="preserve"> списано платежей - 820</w:t>
      </w:r>
      <w:r w:rsidR="00665022">
        <w:rPr>
          <w:sz w:val="28"/>
          <w:szCs w:val="28"/>
        </w:rPr>
        <w:t>,</w:t>
      </w:r>
      <w:r w:rsidR="00BE3E83">
        <w:rPr>
          <w:sz w:val="28"/>
          <w:szCs w:val="28"/>
        </w:rPr>
        <w:t>01 тыс. руб.,</w:t>
      </w:r>
      <w:r w:rsidR="00665022">
        <w:rPr>
          <w:sz w:val="28"/>
          <w:szCs w:val="28"/>
        </w:rPr>
        <w:t xml:space="preserve"> </w:t>
      </w:r>
      <w:r>
        <w:rPr>
          <w:sz w:val="28"/>
          <w:szCs w:val="28"/>
        </w:rPr>
        <w:t>посту</w:t>
      </w:r>
      <w:r w:rsidR="00665022">
        <w:rPr>
          <w:sz w:val="28"/>
          <w:szCs w:val="28"/>
        </w:rPr>
        <w:t xml:space="preserve">пило </w:t>
      </w:r>
      <w:r>
        <w:rPr>
          <w:sz w:val="28"/>
          <w:szCs w:val="28"/>
        </w:rPr>
        <w:t xml:space="preserve"> за</w:t>
      </w:r>
      <w:r w:rsidR="00665022">
        <w:rPr>
          <w:sz w:val="28"/>
          <w:szCs w:val="28"/>
        </w:rPr>
        <w:t xml:space="preserve"> 2014 год в размере  42 260,1 тыс</w:t>
      </w:r>
      <w:r w:rsidR="00BE3E83">
        <w:rPr>
          <w:sz w:val="28"/>
          <w:szCs w:val="28"/>
        </w:rPr>
        <w:t>.</w:t>
      </w:r>
      <w:r>
        <w:rPr>
          <w:sz w:val="28"/>
          <w:szCs w:val="28"/>
        </w:rPr>
        <w:t xml:space="preserve"> руб., задолженность на начало г</w:t>
      </w:r>
      <w:r w:rsidR="00665022">
        <w:rPr>
          <w:sz w:val="28"/>
          <w:szCs w:val="28"/>
        </w:rPr>
        <w:t>ода сост</w:t>
      </w:r>
      <w:r w:rsidR="00BE3E83">
        <w:rPr>
          <w:sz w:val="28"/>
          <w:szCs w:val="28"/>
        </w:rPr>
        <w:t xml:space="preserve">авляет  </w:t>
      </w:r>
      <w:r w:rsidR="00BE3E83" w:rsidRPr="00BE3E83">
        <w:rPr>
          <w:b/>
          <w:sz w:val="28"/>
          <w:szCs w:val="28"/>
        </w:rPr>
        <w:t>9099,41</w:t>
      </w:r>
      <w:r w:rsidR="00BE3E83">
        <w:rPr>
          <w:sz w:val="28"/>
          <w:szCs w:val="28"/>
        </w:rPr>
        <w:t xml:space="preserve"> тыс. руб., отражена в отчете 9103,41 тыс. рублей</w:t>
      </w:r>
      <w:r>
        <w:rPr>
          <w:sz w:val="28"/>
          <w:szCs w:val="28"/>
        </w:rPr>
        <w:t xml:space="preserve">; </w:t>
      </w:r>
      <w:proofErr w:type="gramEnd"/>
    </w:p>
    <w:p w:rsidR="0092358E" w:rsidRDefault="00665022" w:rsidP="009C4E6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9C4E64" w:rsidRPr="00665022">
        <w:rPr>
          <w:i/>
          <w:sz w:val="28"/>
          <w:szCs w:val="28"/>
        </w:rPr>
        <w:t>доходы,</w:t>
      </w:r>
      <w:r w:rsidRPr="00665022">
        <w:rPr>
          <w:i/>
          <w:sz w:val="28"/>
          <w:szCs w:val="28"/>
        </w:rPr>
        <w:t xml:space="preserve"> получаемые в виде арендной платы за использование муниципального имущества</w:t>
      </w:r>
      <w:r w:rsidR="0092358E">
        <w:rPr>
          <w:sz w:val="28"/>
          <w:szCs w:val="28"/>
        </w:rPr>
        <w:t xml:space="preserve">  -  задолженность на начало от</w:t>
      </w:r>
      <w:r>
        <w:rPr>
          <w:sz w:val="28"/>
          <w:szCs w:val="28"/>
        </w:rPr>
        <w:t>четного периода 9705</w:t>
      </w:r>
      <w:r w:rsidR="0092358E">
        <w:rPr>
          <w:sz w:val="28"/>
          <w:szCs w:val="28"/>
        </w:rPr>
        <w:t>,</w:t>
      </w:r>
      <w:r>
        <w:rPr>
          <w:sz w:val="28"/>
          <w:szCs w:val="28"/>
        </w:rPr>
        <w:t xml:space="preserve">67 тыс. рублей, начислено арендных платежей за 2014 год 9233,15 тыс. </w:t>
      </w:r>
      <w:r w:rsidR="0092358E">
        <w:rPr>
          <w:sz w:val="28"/>
          <w:szCs w:val="28"/>
        </w:rPr>
        <w:t>руб.,</w:t>
      </w:r>
      <w:r>
        <w:rPr>
          <w:sz w:val="28"/>
          <w:szCs w:val="28"/>
        </w:rPr>
        <w:t xml:space="preserve"> списано платежей</w:t>
      </w:r>
      <w:r w:rsidR="00BE3E83">
        <w:rPr>
          <w:sz w:val="28"/>
          <w:szCs w:val="28"/>
        </w:rPr>
        <w:t xml:space="preserve">  2089,6 тыс. </w:t>
      </w:r>
      <w:r w:rsidR="009C4E64">
        <w:rPr>
          <w:sz w:val="28"/>
          <w:szCs w:val="28"/>
        </w:rPr>
        <w:t>рублей,</w:t>
      </w:r>
      <w:r w:rsidR="00BE3E83">
        <w:rPr>
          <w:sz w:val="28"/>
          <w:szCs w:val="28"/>
        </w:rPr>
        <w:t xml:space="preserve"> в том числе пени – 232,8 тыс. руб.</w:t>
      </w:r>
      <w:r>
        <w:rPr>
          <w:sz w:val="28"/>
          <w:szCs w:val="28"/>
        </w:rPr>
        <w:t xml:space="preserve">,  поступило </w:t>
      </w:r>
      <w:r w:rsidR="0092358E">
        <w:rPr>
          <w:sz w:val="28"/>
          <w:szCs w:val="28"/>
        </w:rPr>
        <w:t xml:space="preserve"> з</w:t>
      </w:r>
      <w:r>
        <w:rPr>
          <w:sz w:val="28"/>
          <w:szCs w:val="28"/>
        </w:rPr>
        <w:t>а 2014 год в размере 7 715,0 тыс.</w:t>
      </w:r>
      <w:r w:rsidR="0092358E">
        <w:rPr>
          <w:sz w:val="28"/>
          <w:szCs w:val="28"/>
        </w:rPr>
        <w:t xml:space="preserve"> руб., задолженность на нач</w:t>
      </w:r>
      <w:r>
        <w:rPr>
          <w:sz w:val="28"/>
          <w:szCs w:val="28"/>
        </w:rPr>
        <w:t>ало года составл</w:t>
      </w:r>
      <w:r w:rsidR="00BE3E83">
        <w:rPr>
          <w:sz w:val="28"/>
          <w:szCs w:val="28"/>
        </w:rPr>
        <w:t>яет  9134,22 тыс.</w:t>
      </w:r>
      <w:r w:rsidR="0092358E">
        <w:rPr>
          <w:sz w:val="28"/>
          <w:szCs w:val="28"/>
        </w:rPr>
        <w:t xml:space="preserve"> руб.</w:t>
      </w:r>
      <w:r w:rsidR="00BE3E83">
        <w:rPr>
          <w:sz w:val="28"/>
          <w:szCs w:val="28"/>
        </w:rPr>
        <w:t>, без учета начисленной</w:t>
      </w:r>
      <w:proofErr w:type="gramEnd"/>
      <w:r w:rsidR="00BE3E83">
        <w:rPr>
          <w:sz w:val="28"/>
          <w:szCs w:val="28"/>
        </w:rPr>
        <w:t xml:space="preserve"> пени</w:t>
      </w:r>
      <w:r w:rsidR="0092358E">
        <w:rPr>
          <w:sz w:val="28"/>
          <w:szCs w:val="28"/>
        </w:rPr>
        <w:t xml:space="preserve">; </w:t>
      </w:r>
    </w:p>
    <w:p w:rsidR="0092358E" w:rsidRDefault="00665022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5022">
        <w:rPr>
          <w:i/>
          <w:sz w:val="28"/>
          <w:szCs w:val="28"/>
        </w:rPr>
        <w:t>платежи от прибыли муниципальных унитарных предприятий</w:t>
      </w:r>
      <w:r w:rsidR="0092358E">
        <w:rPr>
          <w:sz w:val="28"/>
          <w:szCs w:val="28"/>
        </w:rPr>
        <w:t xml:space="preserve"> - задолженность на начало отчетного пер</w:t>
      </w:r>
      <w:r>
        <w:rPr>
          <w:sz w:val="28"/>
          <w:szCs w:val="28"/>
        </w:rPr>
        <w:t>иода  - не имеется</w:t>
      </w:r>
      <w:r w:rsidR="009235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начислено платежей </w:t>
      </w:r>
      <w:r w:rsidR="0092358E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2014 год  355,0 тыс. </w:t>
      </w:r>
      <w:r w:rsidR="0092358E">
        <w:rPr>
          <w:sz w:val="28"/>
          <w:szCs w:val="28"/>
        </w:rPr>
        <w:t>руб</w:t>
      </w:r>
      <w:r>
        <w:rPr>
          <w:sz w:val="28"/>
          <w:szCs w:val="28"/>
        </w:rPr>
        <w:t>., поступило – 355,0 тыс.</w:t>
      </w:r>
      <w:r w:rsidR="0092358E">
        <w:rPr>
          <w:sz w:val="28"/>
          <w:szCs w:val="28"/>
        </w:rPr>
        <w:t xml:space="preserve"> руб., задолженн</w:t>
      </w:r>
      <w:r w:rsidR="00835A16">
        <w:rPr>
          <w:sz w:val="28"/>
          <w:szCs w:val="28"/>
        </w:rPr>
        <w:t>ость на начало года  не имеется;</w:t>
      </w:r>
    </w:p>
    <w:p w:rsidR="00665022" w:rsidRDefault="00665022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5022">
        <w:rPr>
          <w:i/>
          <w:sz w:val="28"/>
          <w:szCs w:val="28"/>
        </w:rPr>
        <w:t>доходы от продажи муниципального имущества</w:t>
      </w:r>
      <w:r>
        <w:rPr>
          <w:sz w:val="28"/>
          <w:szCs w:val="28"/>
        </w:rPr>
        <w:t xml:space="preserve"> - </w:t>
      </w:r>
      <w:r w:rsidR="005876D8">
        <w:rPr>
          <w:sz w:val="28"/>
          <w:szCs w:val="28"/>
        </w:rPr>
        <w:t xml:space="preserve"> задолженности на начало отчетного периода не имеется, доходы от продажи имущества  в 2014 году по результатам торгов составили</w:t>
      </w:r>
      <w:r w:rsidR="001E566E">
        <w:rPr>
          <w:sz w:val="28"/>
          <w:szCs w:val="28"/>
        </w:rPr>
        <w:t>-  991000 руб.,</w:t>
      </w:r>
      <w:r w:rsidR="005876D8">
        <w:rPr>
          <w:sz w:val="28"/>
          <w:szCs w:val="28"/>
        </w:rPr>
        <w:t xml:space="preserve">     фактически поступило -374,0 тыс. рублей;</w:t>
      </w:r>
    </w:p>
    <w:p w:rsidR="005876D8" w:rsidRDefault="005876D8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76D8">
        <w:rPr>
          <w:i/>
          <w:sz w:val="28"/>
          <w:szCs w:val="28"/>
        </w:rPr>
        <w:t>прочие поступления от использовани</w:t>
      </w:r>
      <w:r w:rsidR="009C4E64">
        <w:rPr>
          <w:i/>
          <w:sz w:val="28"/>
          <w:szCs w:val="28"/>
        </w:rPr>
        <w:t>я</w:t>
      </w:r>
      <w:r w:rsidRPr="005876D8">
        <w:rPr>
          <w:i/>
          <w:sz w:val="28"/>
          <w:szCs w:val="28"/>
        </w:rPr>
        <w:t xml:space="preserve"> имущества, находящегося в муниципальной собственности</w:t>
      </w:r>
      <w:r>
        <w:rPr>
          <w:i/>
          <w:sz w:val="28"/>
          <w:szCs w:val="28"/>
        </w:rPr>
        <w:t xml:space="preserve"> (доходы от социального найма)</w:t>
      </w:r>
      <w:r>
        <w:rPr>
          <w:sz w:val="28"/>
          <w:szCs w:val="28"/>
        </w:rPr>
        <w:t xml:space="preserve"> - при плане в объеме 341,0 тыс. рублей, начисления не проводились,</w:t>
      </w:r>
      <w:r w:rsidR="00BC674E">
        <w:rPr>
          <w:sz w:val="28"/>
          <w:szCs w:val="28"/>
        </w:rPr>
        <w:t xml:space="preserve"> в бухгалтерском отчете не отражены, </w:t>
      </w:r>
      <w:r>
        <w:rPr>
          <w:sz w:val="28"/>
          <w:szCs w:val="28"/>
        </w:rPr>
        <w:t xml:space="preserve"> фактические начисления произведены в 201</w:t>
      </w:r>
      <w:r w:rsidR="00BC674E">
        <w:rPr>
          <w:sz w:val="28"/>
          <w:szCs w:val="28"/>
        </w:rPr>
        <w:t>5 году в объеме 988,28</w:t>
      </w:r>
      <w:r>
        <w:rPr>
          <w:sz w:val="28"/>
          <w:szCs w:val="28"/>
        </w:rPr>
        <w:t xml:space="preserve"> тыс. рублей;</w:t>
      </w:r>
    </w:p>
    <w:p w:rsidR="005876D8" w:rsidRDefault="00BC674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прочие неналоговые доходы </w:t>
      </w:r>
      <w:r w:rsidR="00E4368A">
        <w:rPr>
          <w:sz w:val="28"/>
          <w:szCs w:val="28"/>
        </w:rPr>
        <w:t>– при уточненных бюджетных назначениях в объеме 120,0 тыс. рублей, поступления составили 109,3 тыс. рублей.</w:t>
      </w: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Дебиторская задолженность составляет на  конец отчетного</w:t>
      </w:r>
      <w:r w:rsidR="00E4368A">
        <w:rPr>
          <w:sz w:val="28"/>
          <w:szCs w:val="28"/>
        </w:rPr>
        <w:t xml:space="preserve"> периода в  объеме  18 233,7 тыс. </w:t>
      </w:r>
      <w:r>
        <w:rPr>
          <w:sz w:val="28"/>
          <w:szCs w:val="28"/>
        </w:rPr>
        <w:t xml:space="preserve"> рубля, не </w:t>
      </w:r>
      <w:r w:rsidR="00E4368A">
        <w:rPr>
          <w:sz w:val="28"/>
          <w:szCs w:val="28"/>
        </w:rPr>
        <w:t>реальная</w:t>
      </w:r>
      <w:r w:rsidR="001A4A80">
        <w:rPr>
          <w:sz w:val="28"/>
          <w:szCs w:val="28"/>
        </w:rPr>
        <w:t xml:space="preserve"> к</w:t>
      </w:r>
      <w:r w:rsidR="00E4368A">
        <w:rPr>
          <w:sz w:val="28"/>
          <w:szCs w:val="28"/>
        </w:rPr>
        <w:t xml:space="preserve"> взысканию – 232,7 тыс. рублей.</w:t>
      </w:r>
    </w:p>
    <w:p w:rsidR="00BE3E83" w:rsidRDefault="00BE3E83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сведениям об исполнении бюджета</w:t>
      </w:r>
      <w:r w:rsidR="001A4A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(ф. 0503164</w:t>
      </w:r>
      <w:r w:rsidR="001A4A80">
        <w:rPr>
          <w:sz w:val="28"/>
          <w:szCs w:val="28"/>
        </w:rPr>
        <w:t xml:space="preserve">), имеются уменьшения фактического показателя </w:t>
      </w:r>
      <w:proofErr w:type="gramStart"/>
      <w:r w:rsidR="001A4A80">
        <w:rPr>
          <w:sz w:val="28"/>
          <w:szCs w:val="28"/>
        </w:rPr>
        <w:t>над</w:t>
      </w:r>
      <w:proofErr w:type="gramEnd"/>
      <w:r w:rsidR="001A4A80">
        <w:rPr>
          <w:sz w:val="28"/>
          <w:szCs w:val="28"/>
        </w:rPr>
        <w:t xml:space="preserve"> плановым в том числе:</w:t>
      </w:r>
    </w:p>
    <w:p w:rsidR="001A4A80" w:rsidRDefault="001A4A80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от продажи имущества, поступления в размере 616,99 тыс. рублей поступят </w:t>
      </w:r>
      <w:proofErr w:type="gramStart"/>
      <w:r>
        <w:rPr>
          <w:sz w:val="28"/>
          <w:szCs w:val="28"/>
        </w:rPr>
        <w:t>согласно договора</w:t>
      </w:r>
      <w:proofErr w:type="gramEnd"/>
      <w:r>
        <w:rPr>
          <w:sz w:val="28"/>
          <w:szCs w:val="28"/>
        </w:rPr>
        <w:t xml:space="preserve"> продажи в 2015 году;</w:t>
      </w:r>
    </w:p>
    <w:p w:rsidR="009C4E64" w:rsidRDefault="001A4A80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доходы  от использования муниципального имущества,  при плановых назначениях в размере 341,0 тыс. руб., начисления УМ</w:t>
      </w:r>
      <w:r w:rsidR="005931F5">
        <w:rPr>
          <w:sz w:val="28"/>
          <w:szCs w:val="28"/>
        </w:rPr>
        <w:t>И</w:t>
      </w:r>
      <w:r>
        <w:rPr>
          <w:sz w:val="28"/>
          <w:szCs w:val="28"/>
        </w:rPr>
        <w:t>иЗО по непонятным причинам не производились, доходы  в бюджет не поступили.</w:t>
      </w:r>
    </w:p>
    <w:p w:rsidR="001A4A80" w:rsidRDefault="001A4A80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в пояснительной записке (ф. 0503160)</w:t>
      </w:r>
      <w:r w:rsidR="00C23297">
        <w:rPr>
          <w:sz w:val="28"/>
          <w:szCs w:val="28"/>
        </w:rPr>
        <w:t xml:space="preserve"> раздел 5</w:t>
      </w:r>
      <w:proofErr w:type="gramStart"/>
      <w:r w:rsidR="00C23297">
        <w:rPr>
          <w:sz w:val="28"/>
          <w:szCs w:val="28"/>
        </w:rPr>
        <w:t xml:space="preserve"> П</w:t>
      </w:r>
      <w:proofErr w:type="gramEnd"/>
      <w:r w:rsidR="00C23297">
        <w:rPr>
          <w:sz w:val="28"/>
          <w:szCs w:val="28"/>
        </w:rPr>
        <w:t xml:space="preserve">рочие вопросы деятельности, </w:t>
      </w:r>
      <w:r>
        <w:rPr>
          <w:sz w:val="28"/>
          <w:szCs w:val="28"/>
        </w:rPr>
        <w:t xml:space="preserve"> не содержит достоверные сведения</w:t>
      </w:r>
      <w:r w:rsidR="00C23297">
        <w:rPr>
          <w:sz w:val="28"/>
          <w:szCs w:val="28"/>
        </w:rPr>
        <w:t xml:space="preserve"> от </w:t>
      </w:r>
      <w:r w:rsidR="00C23297">
        <w:rPr>
          <w:sz w:val="28"/>
          <w:szCs w:val="28"/>
        </w:rPr>
        <w:lastRenderedPageBreak/>
        <w:t xml:space="preserve">списании имущества указано – 1856,7 тыс. рублей, фактически по аналитическим данным списано задолженности по  имуществу на сумму – 2089,6 тыс. рублей, (из них  пени – 232,8 тыс. р.) в том числе:  </w:t>
      </w:r>
      <w:proofErr w:type="gramStart"/>
      <w:r w:rsidR="00C23297">
        <w:rPr>
          <w:sz w:val="28"/>
          <w:szCs w:val="28"/>
        </w:rPr>
        <w:t>АНОО УМЦ Перспектива – 1494,2 тыс. рублей, в том числе пени</w:t>
      </w:r>
      <w:r w:rsidR="00835A16">
        <w:rPr>
          <w:sz w:val="28"/>
          <w:szCs w:val="28"/>
        </w:rPr>
        <w:t xml:space="preserve"> – </w:t>
      </w:r>
      <w:r w:rsidR="00C23297">
        <w:rPr>
          <w:sz w:val="28"/>
          <w:szCs w:val="28"/>
        </w:rPr>
        <w:t xml:space="preserve">178,3 тыс. рублей;  ИП Сосина Л.В. – 20,1 тыс. руб., в том числе пени </w:t>
      </w:r>
      <w:r w:rsidR="00835A16">
        <w:rPr>
          <w:sz w:val="28"/>
          <w:szCs w:val="28"/>
        </w:rPr>
        <w:t xml:space="preserve">– </w:t>
      </w:r>
      <w:r w:rsidR="00C23297">
        <w:rPr>
          <w:sz w:val="28"/>
          <w:szCs w:val="28"/>
        </w:rPr>
        <w:t>1,7 тыс. руб.; ИП Павленко Л.Н. – 575,3 тыс. рублей, в том числе пени</w:t>
      </w:r>
      <w:r w:rsidR="00835A16">
        <w:rPr>
          <w:sz w:val="28"/>
          <w:szCs w:val="28"/>
        </w:rPr>
        <w:t xml:space="preserve"> –</w:t>
      </w:r>
      <w:r w:rsidR="00C23297">
        <w:rPr>
          <w:sz w:val="28"/>
          <w:szCs w:val="28"/>
        </w:rPr>
        <w:t xml:space="preserve"> 52, 8 тыс. рублей</w:t>
      </w:r>
      <w:r w:rsidR="009C4E64">
        <w:rPr>
          <w:sz w:val="28"/>
          <w:szCs w:val="28"/>
        </w:rPr>
        <w:t>.</w:t>
      </w:r>
      <w:proofErr w:type="gramEnd"/>
    </w:p>
    <w:p w:rsidR="0092358E" w:rsidRDefault="0092358E" w:rsidP="009235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358E" w:rsidRDefault="0092358E" w:rsidP="009C4E6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Заключение</w:t>
      </w:r>
    </w:p>
    <w:p w:rsidR="0092358E" w:rsidRDefault="0092358E" w:rsidP="0092358E">
      <w:pPr>
        <w:jc w:val="center"/>
        <w:rPr>
          <w:b/>
          <w:sz w:val="28"/>
          <w:szCs w:val="28"/>
        </w:rPr>
      </w:pPr>
    </w:p>
    <w:p w:rsidR="0092358E" w:rsidRDefault="0092358E" w:rsidP="009C4E6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Бюджетная </w:t>
      </w:r>
      <w:r w:rsidR="009C4E64">
        <w:rPr>
          <w:sz w:val="28"/>
          <w:szCs w:val="28"/>
        </w:rPr>
        <w:t>отчетность,</w:t>
      </w:r>
      <w:r>
        <w:rPr>
          <w:sz w:val="28"/>
          <w:szCs w:val="28"/>
        </w:rPr>
        <w:t xml:space="preserve">  представленна</w:t>
      </w:r>
      <w:r w:rsidR="001E566E">
        <w:rPr>
          <w:sz w:val="28"/>
          <w:szCs w:val="28"/>
        </w:rPr>
        <w:t>я Управлением по муниципальному имуществу и земельным отношениям</w:t>
      </w:r>
      <w:r>
        <w:rPr>
          <w:sz w:val="28"/>
          <w:szCs w:val="28"/>
        </w:rPr>
        <w:t xml:space="preserve"> за 2014 год в целом составлена</w:t>
      </w:r>
      <w:proofErr w:type="gramEnd"/>
      <w:r>
        <w:rPr>
          <w:sz w:val="28"/>
          <w:szCs w:val="28"/>
        </w:rPr>
        <w:t xml:space="preserve"> в соответствии с требованиями Инструкции №191н.</w:t>
      </w:r>
    </w:p>
    <w:p w:rsidR="007608EB" w:rsidRDefault="007608EB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бюджетная отчетность в нарушении Инструкции не подписана </w:t>
      </w:r>
      <w:r w:rsidR="009C4E64">
        <w:rPr>
          <w:sz w:val="28"/>
          <w:szCs w:val="28"/>
        </w:rPr>
        <w:t>бухгалтером,</w:t>
      </w:r>
      <w:r>
        <w:rPr>
          <w:sz w:val="28"/>
          <w:szCs w:val="28"/>
        </w:rPr>
        <w:t xml:space="preserve"> ведущим бюджетный учет, </w:t>
      </w:r>
    </w:p>
    <w:p w:rsidR="007608EB" w:rsidRDefault="007608EB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дебиторской задолженности (ф. 0503 169) представлены в нарушении Инструкции и не отражают предусмотренных утвержденной формой показателей;</w:t>
      </w:r>
    </w:p>
    <w:p w:rsidR="005134CD" w:rsidRDefault="005134CD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представлена отчетность в нарушении п.8 Инструкции, не имеющая числовых показателей (ф. 0503184);</w:t>
      </w:r>
    </w:p>
    <w:p w:rsidR="007608EB" w:rsidRDefault="007608EB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пояснительная записка (ф. 0503160) не содержит сведений о причинах списания дебиторской задолженности;</w:t>
      </w:r>
    </w:p>
    <w:p w:rsidR="007608EB" w:rsidRDefault="007608EB" w:rsidP="009C4E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учета отчетного финансового года (форма 0503110) представлена в нарушении Инструкции, не заполнена графа 2 в разрезе КБК  по поступившим доходам. </w:t>
      </w:r>
    </w:p>
    <w:p w:rsidR="007608EB" w:rsidRDefault="007608EB" w:rsidP="009C4E6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Баланс администратора доходов местного бюджета (ф. 0503 130), отчет о финансовых результатах (ф.</w:t>
      </w:r>
      <w:r w:rsidR="004104A4">
        <w:rPr>
          <w:sz w:val="28"/>
          <w:szCs w:val="28"/>
        </w:rPr>
        <w:t>0503121),</w:t>
      </w:r>
      <w:r>
        <w:rPr>
          <w:sz w:val="28"/>
          <w:szCs w:val="28"/>
        </w:rPr>
        <w:t xml:space="preserve"> содержит не соответствующие действительности сведения</w:t>
      </w:r>
      <w:r w:rsidR="004104A4">
        <w:rPr>
          <w:sz w:val="28"/>
          <w:szCs w:val="28"/>
        </w:rPr>
        <w:t>, поскольку УМ</w:t>
      </w:r>
      <w:r w:rsidR="005931F5">
        <w:rPr>
          <w:sz w:val="28"/>
          <w:szCs w:val="28"/>
        </w:rPr>
        <w:t>И</w:t>
      </w:r>
      <w:r w:rsidR="004104A4">
        <w:rPr>
          <w:sz w:val="28"/>
          <w:szCs w:val="28"/>
        </w:rPr>
        <w:t>иЗО не отражалась в бюджетном отчете сумма начисленных пени по аренде земли и аренде муниципального имущества, достоверный показатель в ходе внешней проверки установить не удалось, кроме того, по непонятным причинам УМ</w:t>
      </w:r>
      <w:r w:rsidR="005931F5">
        <w:rPr>
          <w:sz w:val="28"/>
          <w:szCs w:val="28"/>
        </w:rPr>
        <w:t>И</w:t>
      </w:r>
      <w:r w:rsidR="004104A4">
        <w:rPr>
          <w:sz w:val="28"/>
          <w:szCs w:val="28"/>
        </w:rPr>
        <w:t xml:space="preserve">иЗО не начисляла доходы от использования муниципального имущества (соц. </w:t>
      </w:r>
      <w:proofErr w:type="spellStart"/>
      <w:r w:rsidR="004104A4">
        <w:rPr>
          <w:sz w:val="28"/>
          <w:szCs w:val="28"/>
        </w:rPr>
        <w:t>найм</w:t>
      </w:r>
      <w:proofErr w:type="spellEnd"/>
      <w:proofErr w:type="gramEnd"/>
      <w:r w:rsidR="004104A4">
        <w:rPr>
          <w:sz w:val="28"/>
          <w:szCs w:val="28"/>
        </w:rPr>
        <w:t xml:space="preserve">) </w:t>
      </w:r>
      <w:proofErr w:type="gramStart"/>
      <w:r w:rsidR="004104A4">
        <w:rPr>
          <w:sz w:val="28"/>
          <w:szCs w:val="28"/>
        </w:rPr>
        <w:t>администратором</w:t>
      </w:r>
      <w:proofErr w:type="gramEnd"/>
      <w:r w:rsidR="004104A4">
        <w:rPr>
          <w:sz w:val="28"/>
          <w:szCs w:val="28"/>
        </w:rPr>
        <w:t xml:space="preserve"> которого она являлась, задолженность в  местный  бюджет с августа по декабрь включительно составила 988.2 тыс. рублей. Показатели дебиторской задолженности отраженные в балансе не соответствуют действительности. </w:t>
      </w:r>
    </w:p>
    <w:p w:rsidR="007608EB" w:rsidRDefault="007608EB" w:rsidP="0092358E">
      <w:pPr>
        <w:jc w:val="both"/>
        <w:rPr>
          <w:sz w:val="28"/>
          <w:szCs w:val="28"/>
        </w:rPr>
      </w:pPr>
    </w:p>
    <w:p w:rsidR="007608EB" w:rsidRDefault="007608EB" w:rsidP="0092358E">
      <w:pPr>
        <w:jc w:val="both"/>
        <w:rPr>
          <w:sz w:val="28"/>
          <w:szCs w:val="28"/>
        </w:rPr>
      </w:pPr>
    </w:p>
    <w:p w:rsidR="0092358E" w:rsidRDefault="0092358E" w:rsidP="0092358E">
      <w:pPr>
        <w:jc w:val="both"/>
        <w:rPr>
          <w:sz w:val="28"/>
          <w:szCs w:val="28"/>
        </w:rPr>
      </w:pPr>
    </w:p>
    <w:p w:rsidR="0092358E" w:rsidRDefault="0092358E" w:rsidP="0092358E">
      <w:pPr>
        <w:jc w:val="center"/>
        <w:rPr>
          <w:b/>
          <w:sz w:val="28"/>
          <w:szCs w:val="28"/>
        </w:rPr>
      </w:pPr>
    </w:p>
    <w:p w:rsidR="0092358E" w:rsidRDefault="0092358E" w:rsidP="0092358E">
      <w:pPr>
        <w:rPr>
          <w:sz w:val="28"/>
          <w:szCs w:val="28"/>
        </w:rPr>
      </w:pPr>
    </w:p>
    <w:p w:rsidR="0092358E" w:rsidRDefault="0092358E" w:rsidP="0092358E">
      <w:pPr>
        <w:rPr>
          <w:sz w:val="28"/>
          <w:szCs w:val="28"/>
        </w:rPr>
      </w:pPr>
      <w:r>
        <w:rPr>
          <w:sz w:val="28"/>
          <w:szCs w:val="28"/>
        </w:rPr>
        <w:t>Председатель КСП                                                                 Е.В. Новикевич</w:t>
      </w:r>
    </w:p>
    <w:p w:rsidR="0092358E" w:rsidRDefault="0092358E" w:rsidP="0092358E">
      <w:pPr>
        <w:rPr>
          <w:sz w:val="28"/>
          <w:szCs w:val="28"/>
        </w:rPr>
      </w:pPr>
    </w:p>
    <w:p w:rsidR="00226295" w:rsidRDefault="00226295"/>
    <w:sectPr w:rsidR="00226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8E"/>
    <w:rsid w:val="001A4A80"/>
    <w:rsid w:val="001E566E"/>
    <w:rsid w:val="00224E93"/>
    <w:rsid w:val="00226295"/>
    <w:rsid w:val="002E0419"/>
    <w:rsid w:val="003428E1"/>
    <w:rsid w:val="004104A4"/>
    <w:rsid w:val="00455EA3"/>
    <w:rsid w:val="00463E77"/>
    <w:rsid w:val="005134CD"/>
    <w:rsid w:val="00580736"/>
    <w:rsid w:val="005876D8"/>
    <w:rsid w:val="0059079B"/>
    <w:rsid w:val="005931F5"/>
    <w:rsid w:val="00634C97"/>
    <w:rsid w:val="00665022"/>
    <w:rsid w:val="007608EB"/>
    <w:rsid w:val="00770E37"/>
    <w:rsid w:val="00832FA7"/>
    <w:rsid w:val="00835A16"/>
    <w:rsid w:val="008C0C63"/>
    <w:rsid w:val="008E0B9E"/>
    <w:rsid w:val="008F2E8A"/>
    <w:rsid w:val="0092358E"/>
    <w:rsid w:val="0097123C"/>
    <w:rsid w:val="009A2B29"/>
    <w:rsid w:val="009C4E64"/>
    <w:rsid w:val="00AF5553"/>
    <w:rsid w:val="00B221D2"/>
    <w:rsid w:val="00B53316"/>
    <w:rsid w:val="00BC5A3E"/>
    <w:rsid w:val="00BC674E"/>
    <w:rsid w:val="00BE3E83"/>
    <w:rsid w:val="00C23297"/>
    <w:rsid w:val="00C5483D"/>
    <w:rsid w:val="00C610EC"/>
    <w:rsid w:val="00CF75DC"/>
    <w:rsid w:val="00D97140"/>
    <w:rsid w:val="00DF25BD"/>
    <w:rsid w:val="00E0067D"/>
    <w:rsid w:val="00E4368A"/>
    <w:rsid w:val="00E9365C"/>
    <w:rsid w:val="00F2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кент</cp:lastModifiedBy>
  <cp:revision>7</cp:revision>
  <dcterms:created xsi:type="dcterms:W3CDTF">2015-04-27T12:35:00Z</dcterms:created>
  <dcterms:modified xsi:type="dcterms:W3CDTF">2015-04-27T07:11:00Z</dcterms:modified>
</cp:coreProperties>
</file>