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9A6E62" w:rsidP="009A6E6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A6089D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D22406" wp14:editId="25BCF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147E77" w:rsidRPr="00147E77" w:rsidRDefault="00147E77" w:rsidP="00147E77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AE2296" w:rsidRPr="00AE2296" w:rsidRDefault="00AE2296" w:rsidP="00AE229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  <w:r w:rsidRPr="00AE2296">
        <w:rPr>
          <w:rFonts w:ascii="Times New Roman" w:eastAsia="Times New Roman" w:hAnsi="Times New Roman" w:cs="Times New Roman"/>
          <w:lang w:eastAsia="ru-RU"/>
        </w:rPr>
        <w:t xml:space="preserve">Утвержден                                                                                               распоряжением председателя КСП </w:t>
      </w:r>
      <w:proofErr w:type="spellStart"/>
      <w:r w:rsidRPr="00AE2296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E2296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AE2296">
        <w:rPr>
          <w:rFonts w:ascii="Times New Roman" w:eastAsia="Times New Roman" w:hAnsi="Times New Roman" w:cs="Times New Roman"/>
          <w:lang w:eastAsia="ru-RU"/>
        </w:rPr>
        <w:t>улуна</w:t>
      </w:r>
      <w:proofErr w:type="spellEnd"/>
      <w:r w:rsidRPr="00AE22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от  </w:t>
      </w:r>
      <w:r w:rsidR="0043766D">
        <w:rPr>
          <w:rFonts w:ascii="Times New Roman" w:eastAsia="Times New Roman" w:hAnsi="Times New Roman" w:cs="Times New Roman"/>
          <w:lang w:eastAsia="ru-RU"/>
        </w:rPr>
        <w:t>18</w:t>
      </w:r>
      <w:r w:rsidRPr="00AE229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Pr="00AE2296">
        <w:rPr>
          <w:rFonts w:ascii="Times New Roman" w:eastAsia="Times New Roman" w:hAnsi="Times New Roman" w:cs="Times New Roman"/>
          <w:lang w:eastAsia="ru-RU"/>
        </w:rPr>
        <w:t xml:space="preserve">.2019г  № </w:t>
      </w:r>
      <w:r w:rsidR="0043766D">
        <w:rPr>
          <w:rFonts w:ascii="Times New Roman" w:eastAsia="Times New Roman" w:hAnsi="Times New Roman" w:cs="Times New Roman"/>
          <w:lang w:eastAsia="ru-RU"/>
        </w:rPr>
        <w:t>32</w:t>
      </w:r>
      <w:r w:rsidRPr="00AE2296">
        <w:rPr>
          <w:rFonts w:ascii="Times New Roman" w:eastAsia="Times New Roman" w:hAnsi="Times New Roman" w:cs="Times New Roman"/>
          <w:lang w:eastAsia="ru-RU"/>
        </w:rPr>
        <w:t xml:space="preserve">-р  </w:t>
      </w:r>
    </w:p>
    <w:p w:rsidR="002336CC" w:rsidRPr="002336CC" w:rsidRDefault="002336CC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CC" w:rsidRPr="002336CC" w:rsidRDefault="002336CC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E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B5AA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B21E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5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C31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г.Тулун</w:t>
      </w:r>
    </w:p>
    <w:p w:rsidR="002336CC" w:rsidRPr="002336CC" w:rsidRDefault="002336CC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CC" w:rsidRPr="002336CC" w:rsidRDefault="002336CC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CC" w:rsidRPr="002336CC" w:rsidRDefault="00AE2296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  <w:r w:rsidR="002336CC" w:rsidRPr="0023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042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336CC" w:rsidRPr="0023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:rsidR="002336CC" w:rsidRDefault="002336CC" w:rsidP="000C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 </w:t>
      </w:r>
      <w:r w:rsidR="000C31AD" w:rsidRPr="000C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контрольного мероприятия  по вопросу </w:t>
      </w:r>
      <w:r w:rsid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и </w:t>
      </w:r>
      <w:r w:rsidR="000C31AD" w:rsidRPr="000C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целевого использования  бюджетных средств, целевого использования доходов от оказания платных услуг Муниципальным 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0C31AD" w:rsidRPr="000C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0C31AD" w:rsidRPr="000C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 «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Краеведческий музей имени </w:t>
      </w:r>
      <w:proofErr w:type="spellStart"/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0C31AD" w:rsidRPr="000C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31AD" w:rsidRPr="000C31AD">
        <w:rPr>
          <w:rFonts w:ascii="Times New Roman" w:eastAsia="Times New Roman" w:hAnsi="Times New Roman" w:cs="Times New Roman"/>
          <w:sz w:val="24"/>
          <w:szCs w:val="24"/>
          <w:lang w:eastAsia="ru-RU"/>
        </w:rPr>
        <w:t>-2018 годы</w:t>
      </w:r>
    </w:p>
    <w:p w:rsidR="000C31AD" w:rsidRDefault="000C31AD" w:rsidP="000C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B5" w:rsidRDefault="009757B5" w:rsidP="000C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F2" w:rsidRPr="005600F2" w:rsidRDefault="005600F2" w:rsidP="005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60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Основания для проведения контрольного мероприятия:</w:t>
      </w:r>
      <w:r w:rsidR="006F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части 2 статьи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образований»; п.1.12</w:t>
      </w:r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деятельности КСП </w:t>
      </w:r>
      <w:proofErr w:type="spellStart"/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год, утвержденного распоряжением председателя КСП от 29.12.2018 № 14-р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</w:t>
      </w:r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поряжение председателя КСП от 24.09</w:t>
      </w:r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</w:t>
      </w:r>
      <w:r w:rsidRPr="005600F2">
        <w:rPr>
          <w:rFonts w:ascii="Times New Roman" w:eastAsia="Times New Roman" w:hAnsi="Times New Roman" w:cs="Times New Roman"/>
          <w:sz w:val="24"/>
          <w:szCs w:val="24"/>
          <w:lang w:eastAsia="ru-RU"/>
        </w:rPr>
        <w:t>-р «О проведении контрольного мероприятия».</w:t>
      </w:r>
    </w:p>
    <w:p w:rsidR="005600F2" w:rsidRPr="005600F2" w:rsidRDefault="005600F2" w:rsidP="005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B5" w:rsidRP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42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контрольного мероприятия:</w:t>
      </w:r>
      <w:r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0B5" w:rsidRP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бюджетного учреждения, в том числе внесенные в него изменения;  планы финансово-хозяйственной деятельности бюджетного учреждения; бухгалтерская, налоговая и статистическая отчетность бюджетного учреждения; муниципальные задания учредителя бюджетному учреждению и отчеты об их исполнении; отчеты о деятельности бюджетного учреждения и об использовании закрепленного за ним имущества;  сведения об объемах средств, выделенных из бюджета  муниципального образования – «город Тулун» бюджетному учреждению; плановые, учетные и отчетные документы (регистры бухгалтерского учета, внутренние распорядительные документы учреждения, иные хозяйственные и финансовые документы); сведения о доходах и расходах от осуществления платной и иной приносящей доход деятельности; иные документы и материалы.</w:t>
      </w:r>
    </w:p>
    <w:p w:rsidR="007420B5" w:rsidRP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B5" w:rsidRP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42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контрольного мероприятия: </w:t>
      </w:r>
      <w:r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культуры города Тулуна «Краеведческий музей имени </w:t>
      </w:r>
      <w:proofErr w:type="spellStart"/>
      <w:r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20B5" w:rsidRP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B5" w:rsidRP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742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контрольного мероприятия:</w:t>
      </w:r>
      <w:r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эффективного и целевого использования бюджетных средств, целевого использования доходов от оказания платных услуг.</w:t>
      </w:r>
    </w:p>
    <w:p w:rsidR="007420B5" w:rsidRP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B5" w:rsidRPr="007420B5" w:rsidRDefault="00D313A4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20B5"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20B5" w:rsidRPr="00742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 деятельности: </w:t>
      </w:r>
      <w:r w:rsidR="007420B5"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2016-2018 годы.</w:t>
      </w:r>
    </w:p>
    <w:p w:rsidR="007420B5" w:rsidRP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B5" w:rsidRDefault="00D313A4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20B5"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20B5" w:rsidRPr="00742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контрольного мероприятия</w:t>
      </w:r>
      <w:r w:rsidR="007420B5" w:rsidRPr="007420B5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01.10.2019 по 06.11.2019 года.</w:t>
      </w:r>
    </w:p>
    <w:p w:rsidR="00AE2296" w:rsidRPr="007420B5" w:rsidRDefault="00AE2296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96" w:rsidRPr="00AE2296" w:rsidRDefault="00AE2296" w:rsidP="00AE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Настоящий отчет </w:t>
      </w:r>
      <w:r w:rsidRPr="00776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подготовлен на основе акта</w:t>
      </w: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 от </w:t>
      </w:r>
      <w:r w:rsid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06.11</w:t>
      </w: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года, составленного по итогам настоящего контрольного мероприятия, проведенного в </w:t>
      </w:r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296" w:rsidRPr="00AE2296" w:rsidRDefault="00AE2296" w:rsidP="00AE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города Тулуна «Краеведческий музей имени </w:t>
      </w:r>
      <w:proofErr w:type="spellStart"/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776904" w:rsidRP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пояснения к акту (исх.№ </w:t>
      </w:r>
      <w:r w:rsidR="00095F51">
        <w:rPr>
          <w:rFonts w:ascii="Times New Roman" w:eastAsia="Times New Roman" w:hAnsi="Times New Roman" w:cs="Times New Roman"/>
          <w:sz w:val="24"/>
          <w:szCs w:val="24"/>
          <w:lang w:eastAsia="ru-RU"/>
        </w:rPr>
        <w:t>99/19</w:t>
      </w: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95F5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690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.2019),  которые учтены при подготовке настоящего отчета.</w:t>
      </w:r>
    </w:p>
    <w:p w:rsidR="00AE2296" w:rsidRPr="00AE2296" w:rsidRDefault="00AE2296" w:rsidP="00AE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296" w:rsidRDefault="00AE2296" w:rsidP="00AE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результате контрольного мероприятия установлено следующее:</w:t>
      </w:r>
    </w:p>
    <w:p w:rsidR="006672B5" w:rsidRPr="00AE2296" w:rsidRDefault="006672B5" w:rsidP="00AE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71" w:rsidRDefault="007420B5" w:rsidP="00B0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20B5" w:rsidRPr="00862582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Соответствие деятельности бюджетного учреждения действующему законодательству, нормативным правовым актам Российской Федерации и Иркутской области, правовым актам муниципального образования – «город Тулун», уставу бюджетного учреждения</w:t>
      </w:r>
    </w:p>
    <w:p w:rsid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C9A" w:rsidRDefault="000162F9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культуры «Краеведческий музей имени </w:t>
      </w:r>
      <w:proofErr w:type="spellStart"/>
      <w:r w:rsidRPr="0001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0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(далее – учреждение)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C2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Историко-краеведческого музея, являе</w:t>
      </w:r>
      <w:r w:rsid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некоммерческой организацией,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69F" w:rsidRP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ставящей в качестве основной цели своей деятельности извлечение прибыли, относится к типу бюдже</w:t>
      </w:r>
      <w:r w:rsidR="00F7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тных учреждений, </w:t>
      </w:r>
      <w:r w:rsidR="000C0214" w:rsidRP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качестве юридического лица 04.02.2005 года.</w:t>
      </w:r>
      <w:r w:rsid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993" w:rsidRPr="00A31993" w:rsidRDefault="00574C9A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городского округа от 29.12.2011 № 1979 </w:t>
      </w:r>
      <w:r w:rsidR="000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565A75" w:rsidRPr="005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культуры «Краеведческий музей имени </w:t>
      </w:r>
      <w:proofErr w:type="spellStart"/>
      <w:r w:rsidR="00565A75" w:rsidRPr="0056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565A75" w:rsidRPr="00565A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переименовано в </w:t>
      </w:r>
      <w:r w:rsidR="000C0214" w:rsidRP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бюджетное учреждение культуры города Тулуна «Краеведческий музей имени </w:t>
      </w:r>
      <w:proofErr w:type="spellStart"/>
      <w:r w:rsidR="000C0214" w:rsidRP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0C0214" w:rsidRP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(свидетельство</w:t>
      </w:r>
      <w:r w:rsid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записи в ЕГРЮЛ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38 № 00</w:t>
      </w:r>
      <w:r w:rsid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>3443736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C02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38160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07165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381601001, ОГРН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053816001106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C9A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Сокращенное наименование:</w:t>
      </w:r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</w:t>
      </w:r>
      <w:proofErr w:type="spellStart"/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31993" w:rsidRDefault="00574C9A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адрес: 665268, Иркутская область, город Тулун,  </w:t>
      </w:r>
      <w:proofErr w:type="spellStart"/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C9A" w:rsidRPr="00A31993" w:rsidRDefault="004550A0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с целью решения вопросов местного значения городского округа, установленных статьей 16 Федерального закона от 06.10.2003 № 131-ФЗ «Об общих принципах организации местного самоуправления в Российской Федерации»,  по созданию  условий для организации досуга и обеспечения жителей городского округа</w:t>
      </w:r>
      <w:r w:rsidR="00B7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услугами организаций культуры, а также по сохранению, использованию и популяризации объектов культурного наследия (памятников истории и культуры), находящихся в собственности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городского округа.</w:t>
      </w:r>
    </w:p>
    <w:p w:rsidR="00C24084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 видом деятельности учреждения согласно выписке из ЕГРЮЛ является «Деятельность </w:t>
      </w:r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»  (ОКВЭД 9</w:t>
      </w:r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1.02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74C9A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Дополнительным вид</w:t>
      </w:r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деятельности учреждения являет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«</w:t>
      </w:r>
      <w:r w:rsid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охране исторических мест и зданий, памятников культуры» (ОКВЭД 91.03).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Учредителем </w:t>
      </w:r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</w:t>
      </w:r>
      <w:r w:rsidR="004A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собственником его имущества  является муниципальное образование – «город Тулун».</w:t>
      </w:r>
    </w:p>
    <w:p w:rsidR="00A31993" w:rsidRPr="00A31993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Устав </w:t>
      </w:r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574C9A" w:rsidRPr="0057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постановлением администрации городского округа от </w:t>
      </w:r>
      <w:r w:rsid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</w:t>
      </w:r>
      <w:r w:rsid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993" w:rsidRPr="00C84299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</w:t>
      </w:r>
      <w:r w:rsid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п.1.6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функции и полномочия учредителя учреждения и собственника имущества учреждения осуществляет МУ «Администрация городского округа муниципального образования – «город Тулун». Фактически полномочия учредителя </w:t>
      </w:r>
      <w:r w:rsidR="00C84299" w:rsidRP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C84299" w:rsidRP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84299" w:rsidRP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84299" w:rsidRP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C84299" w:rsidRP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C84299" w:rsidRP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C84299" w:rsidRPr="00C8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(назначение руководителя,  установление муниципального задания, осуществление финансового обеспечения муниципального задания и др.) осуществляет МКУ «Комитет социальной политики города Тулуна», </w:t>
      </w:r>
      <w:r w:rsidRPr="00C8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 соответствует Уставу учреждения.</w:t>
      </w:r>
    </w:p>
    <w:p w:rsidR="00A31993" w:rsidRPr="00A31993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Согласно Уставу предметом деятельности учреждения  явля</w:t>
      </w:r>
      <w:r w:rsidR="00087F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A31993" w:rsidRDefault="004179ED" w:rsidP="0041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учет, хранение, изучение и эксплуатация, входящих в его состав памятников истории и культуры;</w:t>
      </w:r>
    </w:p>
    <w:p w:rsidR="004179ED" w:rsidRDefault="004179ED" w:rsidP="0041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научное комплектование памятников истории и культуры;</w:t>
      </w:r>
    </w:p>
    <w:p w:rsidR="004179ED" w:rsidRDefault="004179ED" w:rsidP="0041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массовая просветительская работа, экскурсионное и лекционное обслуживание, организация массовых культурно-просветительских мероприятий;</w:t>
      </w:r>
    </w:p>
    <w:p w:rsidR="004179ED" w:rsidRDefault="004179ED" w:rsidP="0041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научной концепции исследовательской, экспозиционной деятельности;</w:t>
      </w:r>
    </w:p>
    <w:p w:rsidR="004179ED" w:rsidRDefault="004179ED" w:rsidP="0041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экспонатов из своего собрания в постоянных экспозициях, а также в установленном порядке обмен выставками и отдельными</w:t>
      </w:r>
      <w:r w:rsidR="00AC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экспонатами с иными музеями; </w:t>
      </w:r>
    </w:p>
    <w:p w:rsidR="00AC4EA0" w:rsidRDefault="00AC4EA0" w:rsidP="0041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экскурсионного, лекционного и консультативного обслуживания посетителей музея;</w:t>
      </w:r>
    </w:p>
    <w:p w:rsidR="00AC4EA0" w:rsidRDefault="00AC4EA0" w:rsidP="0041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 установленном порядке издательской и рекламно-информационной деятельности;</w:t>
      </w:r>
    </w:p>
    <w:p w:rsidR="00AC4EA0" w:rsidRPr="00A31993" w:rsidRDefault="00AC4EA0" w:rsidP="0041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необходимого режима содержания и использования, занимаемых музеем зданий, осуществление мер противопожарной безопасности.</w:t>
      </w:r>
    </w:p>
    <w:p w:rsidR="00A31993" w:rsidRPr="00A31993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2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п.4.3 Устава о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управления учреждения являются </w:t>
      </w:r>
      <w:r w:rsidR="008625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</w:t>
      </w:r>
      <w:r w:rsidR="00862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учреждения, общее собрание работников учреждения.</w:t>
      </w:r>
    </w:p>
    <w:p w:rsidR="003F5CB1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195E" w:rsidRPr="00F6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</w:t>
      </w:r>
      <w:r w:rsidR="00D96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6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F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6C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5FA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6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года </w:t>
      </w:r>
      <w:r w:rsidR="00F6195E" w:rsidRPr="00F6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учреждения являлась </w:t>
      </w:r>
      <w:r w:rsidR="00950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Эльвира Степановна</w:t>
      </w:r>
      <w:r w:rsidR="00D8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(распоряжения председателя Комитета социальной политики </w:t>
      </w:r>
      <w:proofErr w:type="spellStart"/>
      <w:r w:rsidR="00D8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86F8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D86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D8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09.09.2015 № 181 – сроком на один год, от 11.09.2017 № 239 – сроком на один год)</w:t>
      </w:r>
      <w:r w:rsidR="00950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6FB" w:rsidRDefault="003F5CB1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11.09.2018 по 31.10.2018 года обязанности директора учреждения исполняла заведующая экспозиционно-выставочным отд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Юрьевна </w:t>
      </w:r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(распоряжения председателя Комитета социальной политики </w:t>
      </w:r>
      <w:proofErr w:type="spellStart"/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11.09.2018</w:t>
      </w:r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312</w:t>
      </w:r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11.09.2018 по 11.10.2018</w:t>
      </w:r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366</w:t>
      </w:r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12.10.2018 по 31.10.2018</w:t>
      </w:r>
      <w:r w:rsidRPr="003F5C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415E" w:rsidRDefault="00B276FB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 </w:t>
      </w:r>
      <w:r w:rsidR="0012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DC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«Комитет социальной </w:t>
      </w:r>
      <w:r w:rsidR="00124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4A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</w:t>
      </w:r>
      <w:r w:rsidR="001241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02.11.2018 № 393 н</w:t>
      </w:r>
      <w:r w:rsidR="00DC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должность 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учреждения с </w:t>
      </w:r>
      <w:r w:rsidR="0012415E"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241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1993"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три года назначена </w:t>
      </w:r>
      <w:proofErr w:type="spellStart"/>
      <w:r w:rsidR="0012415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Шепнякова</w:t>
      </w:r>
      <w:proofErr w:type="spellEnd"/>
      <w:r w:rsidR="0012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Викторовна, с которой заключен срочный трудовой договор № 4 от 02.11.2018 года.</w:t>
      </w:r>
    </w:p>
    <w:p w:rsidR="00A31993" w:rsidRPr="00A31993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022F" w:rsidRPr="004A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4A022F" w:rsidRPr="004A02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A022F" w:rsidRPr="004A022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A022F" w:rsidRPr="004A02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4A022F" w:rsidRPr="004A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4A022F" w:rsidRPr="004A022F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4A022F" w:rsidRPr="004A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получателем бюджетных средств и подведомственным учреждением в ведении МКУ «Комитет социальной политики города Тулуна», имеет печать, осуществляет операции с бюджетными средствами через лицевые счета, открытые ему в финансовом органе муниципального образования – «город Тулун» (Комитете по финансам администрации города Тулуна).</w:t>
      </w:r>
    </w:p>
    <w:p w:rsidR="00A31993" w:rsidRPr="00A31993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учета  операций участника бюджетного процесса учреждению в финансовом органе  открыты лицевые счета: лицевой счет  </w:t>
      </w:r>
      <w:r w:rsidR="000162F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 w:rsidR="0008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910</w:t>
      </w:r>
      <w:r w:rsidR="007A0845">
        <w:rPr>
          <w:rFonts w:ascii="Times New Roman" w:eastAsia="Times New Roman" w:hAnsi="Times New Roman" w:cs="Times New Roman"/>
          <w:sz w:val="24"/>
          <w:szCs w:val="24"/>
          <w:lang w:eastAsia="ru-RU"/>
        </w:rPr>
        <w:t>02200262 и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отдельный лицевой  счет </w:t>
      </w:r>
      <w:r w:rsidR="000162F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 для зачисления целевых субсидий и субсидий на осуществление капитальных вложений </w:t>
      </w:r>
      <w:r w:rsidR="0008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910</w:t>
      </w:r>
      <w:r w:rsidR="007A0845">
        <w:rPr>
          <w:rFonts w:ascii="Times New Roman" w:eastAsia="Times New Roman" w:hAnsi="Times New Roman" w:cs="Times New Roman"/>
          <w:sz w:val="24"/>
          <w:szCs w:val="24"/>
          <w:lang w:eastAsia="ru-RU"/>
        </w:rPr>
        <w:t>02210317.</w:t>
      </w:r>
    </w:p>
    <w:p w:rsidR="0012380E" w:rsidRPr="0012380E" w:rsidRDefault="00A31993" w:rsidP="0012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Бухгалтерский учет в учреждении осуществляется </w:t>
      </w:r>
      <w:r w:rsidR="00F642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бюджетным учреждением «Ц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ентрализованн</w:t>
      </w:r>
      <w:r w:rsidR="00F64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бухгалтери</w:t>
      </w:r>
      <w:r w:rsidR="00F642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города Тулуна»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6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</w:t>
      </w:r>
      <w:r w:rsidR="00F6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№</w:t>
      </w:r>
      <w:r w:rsidR="00F6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0845">
        <w:rPr>
          <w:rFonts w:ascii="Times New Roman" w:eastAsia="Times New Roman" w:hAnsi="Times New Roman" w:cs="Times New Roman"/>
          <w:sz w:val="24"/>
          <w:szCs w:val="24"/>
          <w:lang w:eastAsia="ru-RU"/>
        </w:rPr>
        <w:t>5 от 06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.10.2015 года.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Учетная политика учреждения на 2016,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приказ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МБУК </w:t>
      </w:r>
      <w:proofErr w:type="spellStart"/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.01.2016 № 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-А, от 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.01.2017 №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от 27</w:t>
      </w:r>
      <w:r w:rsidR="0012380E" w:rsidRP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12.2017</w:t>
      </w:r>
      <w:r w:rsidR="0008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38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54.</w:t>
      </w:r>
    </w:p>
    <w:p w:rsidR="007A0845" w:rsidRDefault="00A31993" w:rsidP="00A3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осуществляет свою деятельность в соответствии Гражданским кодексом РФ,</w:t>
      </w:r>
      <w:r w:rsidR="0069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7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законом </w:t>
      </w:r>
      <w:r w:rsidR="007A0845" w:rsidRPr="00DA2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некоммерческих организациях»</w:t>
      </w:r>
      <w:r w:rsidR="007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</w:t>
      </w:r>
      <w:r w:rsidR="007A0845" w:rsidRPr="00DA2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музейном фонде и музеях в Р</w:t>
      </w:r>
      <w:r w:rsidR="0069358E" w:rsidRPr="00DA2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оссийской </w:t>
      </w:r>
      <w:r w:rsidR="007A0845" w:rsidRPr="00DA2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69358E" w:rsidRPr="00DA2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едерации</w:t>
      </w:r>
      <w:r w:rsidR="007A0845" w:rsidRPr="00DA2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7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Иркутской области </w:t>
      </w:r>
      <w:r w:rsidR="007A0845" w:rsidRPr="00DA2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музейном деле в Иркутской области</w:t>
      </w:r>
      <w:r w:rsidR="0069358E" w:rsidRPr="00DA2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7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иными нормативными правовыми актами РФ и Иркутской </w:t>
      </w:r>
      <w:r w:rsidR="007A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7420B5" w:rsidRDefault="00A31993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3.1 </w:t>
      </w:r>
      <w:r w:rsidR="00E3010D" w:rsidRPr="00E301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составления и утверждения отчета о результатах деятельности муниципальных учреждений города Тулуна и об использовании закрепленного за муниципальными учреждениями муниципального имуществ</w:t>
      </w:r>
      <w:r w:rsidR="00E3010D"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E3010D"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утвержденного постановлением администрации городского округа от 20.03.2013 № 568,  </w:t>
      </w:r>
      <w:r w:rsid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отчет муниципальных бюджетных и казенных учреждений утверждается руководителем муниципального учреждения и представляется на согласование в Комитет социальной политики администрации городского округа не позднее 15 апреля года, следующего</w:t>
      </w:r>
      <w:proofErr w:type="gramEnd"/>
      <w:r w:rsid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отчетным.</w:t>
      </w:r>
    </w:p>
    <w:p w:rsidR="00E3010D" w:rsidRPr="00E3010D" w:rsidRDefault="00E3010D" w:rsidP="00E30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нарушение 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 названного порядка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 деятельности МБУК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 использовании закрепленного за ним муниципального имущества утвержден руководителем муниципального учреждения и представлены на согласование в Комитет социальной политики администрации городского округа </w:t>
      </w:r>
      <w:r w:rsidRPr="00E3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несвоевременно: 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2016 год – 24.05.2017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 2017 год – 27.04.2018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 2018 год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срока от 12 до 39</w:t>
      </w:r>
      <w:r w:rsidRPr="00E3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</w:p>
    <w:p w:rsidR="00E3010D" w:rsidRDefault="00E3010D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B5" w:rsidRPr="0016270D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Соответствие показателей муниципального задания  нормативным правовым актам муниципального образования – «город Тулун»</w:t>
      </w:r>
    </w:p>
    <w:p w:rsid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9F" w:rsidRDefault="0016270D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для </w:t>
      </w:r>
      <w:r w:rsidR="0031069F" w:rsidRP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31069F" w:rsidRP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1069F" w:rsidRP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31069F" w:rsidRP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31069F" w:rsidRP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31069F" w:rsidRP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31069F" w:rsidRP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10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соответствии с основными целями деятельности</w:t>
      </w:r>
      <w:r w:rsidR="00F9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 Согласно пункту 2.2 Устава учреждения основными целями деятельности  </w:t>
      </w:r>
      <w:r w:rsidR="00F9467E" w:rsidRPr="00F9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F9467E" w:rsidRPr="00F9467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9467E" w:rsidRPr="00F9467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F9467E" w:rsidRPr="00F9467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F9467E" w:rsidRPr="00F9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F9467E" w:rsidRPr="00F9467E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F9467E" w:rsidRPr="00F946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хранение музейных предметов, музейных коллекций; выявление и собирание  музейных предметов, музейных коллекций; изучение музейных предметов, музейных коллекций; публикация музейных предметов, музейных коллекций;</w:t>
      </w:r>
      <w:r w:rsidR="002C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просветительской, научно-исследовательской  и образовательной деятельности.</w:t>
      </w:r>
    </w:p>
    <w:p w:rsidR="0016270D" w:rsidRPr="0016270D" w:rsidRDefault="0031069F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70D"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городского округа от 15.12.2015 № 1716 утвержден </w:t>
      </w:r>
      <w:r w:rsidR="0016270D" w:rsidRPr="00162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Ведомственный перечень муниципальных услуг (работ), оказываемых (выполняемых) муниципальными бюджетными и автономными учреждениями города Тулуна</w:t>
      </w:r>
      <w:r w:rsidR="0016270D"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пункту </w:t>
      </w:r>
      <w:r w:rsid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16270D"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названного перечня </w:t>
      </w:r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6270D"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следующую услугу (работу): «</w:t>
      </w:r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учет, изучение, обеспечение физического сохранения и безопасности музейных предметов, музейных коллекций</w:t>
      </w:r>
      <w:r w:rsidR="0016270D"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(ОКВЭД 92.</w:t>
      </w:r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16270D"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A3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270D"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F63" w:rsidRDefault="0016270D" w:rsidP="0007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Необходимо отметить, что в </w:t>
      </w:r>
      <w:r w:rsidRPr="00162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Ведомственном перечне  муниципальных услуг (работ), оказываемых (выполняемых)  муниципальными бюджетными и автономными учреждениями  города Тулуна</w:t>
      </w: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 Постановлением администрации городского округа от 15.12.2015 № 1715, </w:t>
      </w:r>
      <w:r w:rsidRPr="0016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указаны коды ОКВЭД</w:t>
      </w: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соответствующие действующему классификатору видов экономической деятельности </w:t>
      </w:r>
      <w:proofErr w:type="gramStart"/>
      <w:r w:rsidRPr="0016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16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029-2014</w:t>
      </w: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(введен в действие приказом </w:t>
      </w:r>
      <w:proofErr w:type="spellStart"/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31.01.2014 № 14-ст), </w:t>
      </w:r>
      <w:r w:rsidRPr="0084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  с которым виду деятельности «Деятельность </w:t>
      </w:r>
      <w:r w:rsidR="00CE628D" w:rsidRPr="0084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</w:t>
      </w:r>
      <w:r w:rsidRPr="0084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присвоен код </w:t>
      </w:r>
      <w:r w:rsidR="00CE628D" w:rsidRPr="008449F6">
        <w:rPr>
          <w:rFonts w:ascii="Times New Roman" w:eastAsia="Times New Roman" w:hAnsi="Times New Roman" w:cs="Times New Roman"/>
          <w:sz w:val="24"/>
          <w:szCs w:val="24"/>
          <w:lang w:eastAsia="ru-RU"/>
        </w:rPr>
        <w:t>91.02</w:t>
      </w:r>
      <w:r w:rsidRPr="0084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84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 </w:t>
      </w:r>
      <w:r w:rsidRPr="0084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муниципальных услуг по данному виду деятельности  указан недействующий код ОКВЭД 92.</w:t>
      </w:r>
      <w:r w:rsidR="00CE628D" w:rsidRPr="008449F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844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846" w:rsidRDefault="00B47F63" w:rsidP="00070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070846" w:rsidRPr="00070846">
        <w:rPr>
          <w:rFonts w:ascii="Times New Roman" w:hAnsi="Times New Roman" w:cs="Times New Roman"/>
          <w:sz w:val="24"/>
          <w:szCs w:val="24"/>
        </w:rPr>
        <w:t xml:space="preserve"> связи с принятием</w:t>
      </w:r>
      <w:r w:rsidR="00087FFE">
        <w:t xml:space="preserve"> </w:t>
      </w:r>
      <w:r w:rsidR="00087FFE">
        <w:rPr>
          <w:rFonts w:ascii="Times New Roman" w:hAnsi="Times New Roman" w:cs="Times New Roman"/>
          <w:sz w:val="24"/>
          <w:szCs w:val="24"/>
        </w:rPr>
        <w:t>Ф</w:t>
      </w:r>
      <w:r w:rsidR="00070846" w:rsidRPr="000708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</w:t>
      </w:r>
      <w:r w:rsidR="00070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70846" w:rsidRPr="0007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708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0846" w:rsidRPr="0007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18.07.2017 </w:t>
      </w:r>
      <w:r w:rsidR="00087F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0846" w:rsidRPr="0007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178-ФЗ</w:t>
      </w:r>
      <w:r w:rsidR="0007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01.01.2018 года о</w:t>
      </w:r>
      <w:r w:rsidR="00070846" w:rsidRPr="0007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тмен</w:t>
      </w:r>
      <w:r w:rsidR="00410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ены</w:t>
      </w:r>
      <w:r w:rsidR="00070846" w:rsidRPr="0007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ведомственные перечни госуда</w:t>
      </w:r>
      <w:r w:rsidR="0007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рственных и муниципальных услуг,</w:t>
      </w:r>
      <w:r w:rsidR="00070846" w:rsidRPr="0007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70846" w:rsidRPr="0007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них </w:t>
      </w:r>
      <w:r w:rsidR="00070846" w:rsidRPr="00B1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применяются общероссийские базовые</w:t>
      </w:r>
      <w:r w:rsidR="00070846" w:rsidRPr="0007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(отраслевые), федеральные и региональные перечни государственных и муниципальных услуг</w:t>
      </w:r>
      <w:r w:rsidR="00070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E1465" w:rsidRPr="00FE1465" w:rsidRDefault="0041032A" w:rsidP="00FE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577B5" w:rsidRP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</w:t>
      </w:r>
      <w:r w:rsid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задание учреждения на 2016</w:t>
      </w:r>
      <w:r w:rsidR="007577B5" w:rsidRP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</w:t>
      </w:r>
      <w:r w:rsid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577B5" w:rsidRP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77B5" w:rsidRP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утверждено распоряжением МКУ «Комитет социальной политики администрации городского округа» от </w:t>
      </w:r>
      <w:r w:rsidR="00343671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11.01.2016</w:t>
      </w:r>
      <w:r w:rsidR="002C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4367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577B5" w:rsidRP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77B5" w:rsidRP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71E6" w:rsidRPr="00F571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учреждения на 2017 год и плановый период 2018-2019 годов утверждено распоряжением МКУ «Комитет социальной политики администрации городского округа» от 09.01.2017 № 5.</w:t>
      </w:r>
      <w:r w:rsidR="00FE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465" w:rsidRPr="00FE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учреждения на 2018 год и плановый период 2019-2020 годов утверждено распоряжением МКУ «Комитет социальной политики администрации городского округа» от 09.01.2018 № 1.</w:t>
      </w:r>
      <w:r w:rsidR="00FE1465" w:rsidRPr="00FE14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77B5" w:rsidRPr="007577B5" w:rsidRDefault="007577B5" w:rsidP="0075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Сведения о выполняемых работах в соответствии с муниципальным заданием на  </w:t>
      </w:r>
      <w:r w:rsidR="00FE1465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2016-2018 годы: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417"/>
        <w:gridCol w:w="1418"/>
        <w:gridCol w:w="1417"/>
        <w:gridCol w:w="1276"/>
        <w:gridCol w:w="1134"/>
      </w:tblGrid>
      <w:tr w:rsidR="007577B5" w:rsidRPr="007577B5" w:rsidTr="005E7777">
        <w:tc>
          <w:tcPr>
            <w:tcW w:w="540" w:type="dxa"/>
          </w:tcPr>
          <w:p w:rsidR="007577B5" w:rsidRPr="007577B5" w:rsidRDefault="007577B5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2" w:type="dxa"/>
          </w:tcPr>
          <w:p w:rsidR="007577B5" w:rsidRPr="007577B5" w:rsidRDefault="007577B5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417" w:type="dxa"/>
          </w:tcPr>
          <w:p w:rsidR="007577B5" w:rsidRPr="007577B5" w:rsidRDefault="007577B5" w:rsidP="005E77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по ведомственному перечню</w:t>
            </w:r>
          </w:p>
        </w:tc>
        <w:tc>
          <w:tcPr>
            <w:tcW w:w="1418" w:type="dxa"/>
          </w:tcPr>
          <w:p w:rsidR="007577B5" w:rsidRPr="007577B5" w:rsidRDefault="007577B5" w:rsidP="002C52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Потребители </w:t>
            </w:r>
            <w:r w:rsidR="002C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7577B5" w:rsidRPr="007577B5" w:rsidRDefault="007577B5" w:rsidP="002C52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объема </w:t>
            </w:r>
            <w:r w:rsidR="002C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276" w:type="dxa"/>
          </w:tcPr>
          <w:p w:rsidR="007577B5" w:rsidRPr="007577B5" w:rsidRDefault="007577B5" w:rsidP="002C52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</w:t>
            </w:r>
            <w:r w:rsidR="002C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134" w:type="dxa"/>
          </w:tcPr>
          <w:p w:rsidR="007577B5" w:rsidRPr="007577B5" w:rsidRDefault="007577B5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59273A" w:rsidRPr="007577B5" w:rsidTr="0059273A">
        <w:trPr>
          <w:trHeight w:val="768"/>
        </w:trPr>
        <w:tc>
          <w:tcPr>
            <w:tcW w:w="540" w:type="dxa"/>
            <w:vMerge w:val="restart"/>
          </w:tcPr>
          <w:p w:rsidR="0059273A" w:rsidRPr="007577B5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2" w:type="dxa"/>
            <w:vMerge w:val="restart"/>
          </w:tcPr>
          <w:p w:rsidR="0059273A" w:rsidRPr="007577B5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Формирование, учет, изучение, обеспечение  физического сохранения и безопасности музейных предметов, музейных коллекций, учитываемых МБУК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им.П.Ф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Гущина»</w:t>
            </w:r>
            <w:bookmarkEnd w:id="0"/>
          </w:p>
        </w:tc>
        <w:tc>
          <w:tcPr>
            <w:tcW w:w="1417" w:type="dxa"/>
            <w:vMerge w:val="restart"/>
          </w:tcPr>
          <w:p w:rsidR="0059273A" w:rsidRPr="007577B5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vMerge w:val="restart"/>
          </w:tcPr>
          <w:p w:rsidR="0059273A" w:rsidRPr="00547EB4" w:rsidRDefault="0059273A" w:rsidP="007577B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7E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(не указаны)</w:t>
            </w:r>
          </w:p>
        </w:tc>
        <w:tc>
          <w:tcPr>
            <w:tcW w:w="1417" w:type="dxa"/>
            <w:vMerge w:val="restart"/>
          </w:tcPr>
          <w:p w:rsidR="0059273A" w:rsidRPr="007577B5" w:rsidRDefault="0059273A" w:rsidP="002C52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</w:t>
            </w:r>
          </w:p>
        </w:tc>
        <w:tc>
          <w:tcPr>
            <w:tcW w:w="1276" w:type="dxa"/>
          </w:tcPr>
          <w:p w:rsidR="0059273A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273A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</w:t>
            </w:r>
          </w:p>
          <w:p w:rsidR="0059273A" w:rsidRPr="007577B5" w:rsidRDefault="0059273A" w:rsidP="005927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9273A" w:rsidRPr="00547EB4" w:rsidRDefault="0059273A" w:rsidP="007577B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7E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(не указан)</w:t>
            </w:r>
          </w:p>
        </w:tc>
      </w:tr>
      <w:tr w:rsidR="0059273A" w:rsidRPr="007577B5" w:rsidTr="005E7777">
        <w:trPr>
          <w:trHeight w:val="768"/>
        </w:trPr>
        <w:tc>
          <w:tcPr>
            <w:tcW w:w="540" w:type="dxa"/>
            <w:vMerge/>
          </w:tcPr>
          <w:p w:rsidR="0059273A" w:rsidRPr="007577B5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</w:tcPr>
          <w:p w:rsidR="0059273A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9273A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9273A" w:rsidRPr="00547EB4" w:rsidRDefault="0059273A" w:rsidP="007577B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9273A" w:rsidRPr="007577B5" w:rsidRDefault="0059273A" w:rsidP="002C52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9273A" w:rsidRDefault="0059273A" w:rsidP="005927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8688</w:t>
            </w:r>
          </w:p>
          <w:p w:rsidR="0059273A" w:rsidRDefault="0059273A" w:rsidP="005927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2017 год</w:t>
            </w:r>
          </w:p>
          <w:p w:rsidR="0059273A" w:rsidRPr="00902820" w:rsidRDefault="0059273A" w:rsidP="007577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9273A" w:rsidRPr="00547EB4" w:rsidRDefault="0059273A" w:rsidP="007577B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73A" w:rsidRPr="007577B5" w:rsidTr="005E7777">
        <w:trPr>
          <w:trHeight w:val="768"/>
        </w:trPr>
        <w:tc>
          <w:tcPr>
            <w:tcW w:w="540" w:type="dxa"/>
            <w:vMerge/>
          </w:tcPr>
          <w:p w:rsidR="0059273A" w:rsidRPr="007577B5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</w:tcPr>
          <w:p w:rsidR="0059273A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9273A" w:rsidRDefault="0059273A" w:rsidP="00757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9273A" w:rsidRPr="00547EB4" w:rsidRDefault="0059273A" w:rsidP="007577B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9273A" w:rsidRPr="007577B5" w:rsidRDefault="0059273A" w:rsidP="002C52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9273A" w:rsidRDefault="0059273A" w:rsidP="005927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273A" w:rsidRDefault="0059273A" w:rsidP="005927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2018 год</w:t>
            </w:r>
          </w:p>
          <w:p w:rsidR="0059273A" w:rsidRPr="00902820" w:rsidRDefault="0059273A" w:rsidP="007577B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9273A" w:rsidRPr="00547EB4" w:rsidRDefault="0059273A" w:rsidP="007577B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AB07C8" w:rsidRDefault="007577B5" w:rsidP="0075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0878" w:rsidRDefault="00100878" w:rsidP="0075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0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Pr="00100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города Тулуна»</w:t>
      </w:r>
      <w:r w:rsidR="00B03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B03097" w:rsidRPr="00B030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городского округа от 27.11.2015 № 1651</w:t>
      </w:r>
      <w:r w:rsidR="00B030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Pr="00100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содержит 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характеризующие качество и (или) объем (содержание) муниципальной услуги (работы), </w:t>
      </w:r>
      <w:r w:rsidRPr="003F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определение категорий физических и (или) юридических лиц, являющихся потребителями соответствующих услуг</w:t>
      </w:r>
      <w:r w:rsidR="00B03097" w:rsidRPr="003F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B0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предельные цены (тарифы</w:t>
      </w:r>
      <w:proofErr w:type="gramEnd"/>
      <w:r w:rsidR="00B0309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оплату соответствующих услуг физическими и юридическими лицами в случаях, если правовыми актами администрации городского округа предусмотрено их оказание на платной основе.</w:t>
      </w:r>
    </w:p>
    <w:p w:rsidR="007747D0" w:rsidRPr="007747D0" w:rsidRDefault="00B03097" w:rsidP="0075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</w:t>
      </w:r>
      <w:r w:rsidR="0077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7747D0" w:rsidRPr="00774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Ведомственного перечня муниципальных услуг (работ), оказываемых (выполняемых) муниципальными бюджетными и автономными учреждениями города Тулуна</w:t>
      </w:r>
      <w:r w:rsidR="00774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7747D0" w:rsidRPr="0077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77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15.12.2015 № 1716</w:t>
      </w:r>
      <w:r w:rsidR="00455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работы по ф</w:t>
      </w:r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 w:rsid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</w:t>
      </w:r>
      <w:r w:rsid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изучени</w:t>
      </w:r>
      <w:r w:rsid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</w:t>
      </w:r>
      <w:r w:rsid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физического сохранения и безопасности музейных предметов, музейных коллекций, учитываемых МБУК </w:t>
      </w:r>
      <w:proofErr w:type="spellStart"/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«К.М. </w:t>
      </w:r>
      <w:proofErr w:type="spellStart"/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им.П.Ф.Гущина</w:t>
      </w:r>
      <w:proofErr w:type="spellEnd"/>
      <w:r w:rsidR="00230960" w:rsidRP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09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бесплатно.</w:t>
      </w:r>
    </w:p>
    <w:p w:rsidR="00780B8B" w:rsidRPr="00780B8B" w:rsidRDefault="00AB07C8" w:rsidP="0075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780B8B" w:rsidRPr="0078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нарушение </w:t>
      </w:r>
      <w:r w:rsidR="004553B6" w:rsidRPr="004553B6">
        <w:rPr>
          <w:rFonts w:ascii="Times New Roman" w:eastAsia="Times New Roman" w:hAnsi="Times New Roman" w:cs="Times New Roman"/>
          <w:sz w:val="24"/>
          <w:szCs w:val="24"/>
          <w:lang w:eastAsia="ru-RU"/>
        </w:rPr>
        <w:t>п.1.3</w:t>
      </w:r>
      <w:r w:rsidR="0045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3B6" w:rsidRPr="00100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города Тулуна»</w:t>
      </w:r>
      <w:r w:rsidR="004553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4553B6" w:rsidRPr="00B030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городского округа от 27.11.2015 № 1651</w:t>
      </w:r>
      <w:r w:rsidR="004553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п.</w:t>
      </w:r>
      <w:r w:rsidR="004553B6" w:rsidRPr="0045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4553B6" w:rsidRPr="004553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Ведомственного перечня муниципальных услуг (работ), оказываемых (выполняемых) муниципальными бюджетными и автономными учреждениями города Тулуна, </w:t>
      </w:r>
      <w:r w:rsidR="004553B6" w:rsidRPr="00455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городского округа от 15.12.2015 № 1716,</w:t>
      </w:r>
      <w:r w:rsidR="0010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B8B" w:rsidRPr="0010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муниципальных заданиях</w:t>
      </w:r>
      <w:proofErr w:type="gramEnd"/>
      <w:r w:rsidR="00780B8B" w:rsidRPr="0010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0B8B" w:rsidRPr="0078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780B8B" w:rsidRPr="00780B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80B8B" w:rsidRPr="00780B8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80B8B" w:rsidRPr="00780B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80B8B" w:rsidRPr="0078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780B8B" w:rsidRPr="0078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780B8B" w:rsidRPr="00780B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2016-2018 годы </w:t>
      </w:r>
      <w:r w:rsidR="00780B8B" w:rsidRPr="0078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указаны </w:t>
      </w:r>
      <w:r w:rsidR="00FE1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</w:t>
      </w:r>
      <w:r w:rsidR="00335797" w:rsidRPr="00335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физических и (или) юридических лиц, являющихся потребителями</w:t>
      </w:r>
      <w:r w:rsidR="00780B8B" w:rsidRPr="0078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(услуги), а также </w:t>
      </w:r>
      <w:r w:rsidR="0051268A" w:rsidRPr="0051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платный (бесплатный) характер</w:t>
      </w:r>
      <w:r w:rsidR="00780B8B" w:rsidRPr="0078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5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осуществляемой </w:t>
      </w:r>
      <w:r w:rsidR="00780B8B" w:rsidRPr="0078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(услуги).</w:t>
      </w:r>
    </w:p>
    <w:p w:rsidR="00F571E6" w:rsidRDefault="007577B5" w:rsidP="00F5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показателя, установленное для работы </w:t>
      </w:r>
      <w:r w:rsid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Формирование, учет, изучение, обеспечение  физического сохранения и безопасности музейных предметов, музейных коллекций, учитываемых МБУК </w:t>
      </w:r>
      <w:proofErr w:type="spellStart"/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«К.М. им.</w:t>
      </w:r>
      <w:r w:rsidR="00A8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составило согласно отчету о выполнении муниципального задания за 201</w:t>
      </w:r>
      <w:r w:rsid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15359" w:rsidRPr="000E3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8588</w:t>
      </w:r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2017 год </w:t>
      </w:r>
      <w:r w:rsidR="0005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1E6" w:rsidRPr="000E3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8688</w:t>
      </w:r>
      <w:r w:rsidR="00F5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</w:t>
      </w:r>
      <w:r w:rsid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1E" w:rsidRP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3E1E" w:rsidRP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05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1E" w:rsidRPr="000E3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8729</w:t>
      </w:r>
      <w:r w:rsidR="000E3E1E" w:rsidRP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</w:t>
      </w:r>
      <w:r w:rsid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3E1E" w:rsidRP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свидетельствует о выполнении показателя</w:t>
      </w:r>
      <w:r w:rsid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работы</w:t>
      </w:r>
      <w:r w:rsid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год</w:t>
      </w:r>
      <w:r w:rsidR="00AC0C6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E3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2018 году на 100,5 %</w:t>
      </w:r>
      <w:r w:rsid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5359" w:rsidRPr="00A1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75D1" w:rsidRPr="00C875D1" w:rsidRDefault="00C875D1" w:rsidP="00C8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статистической отчетности формы № 8-НК «Сведения о деятельности музеев» общее количество  предметов в фонде МБУК </w:t>
      </w:r>
      <w:proofErr w:type="spellStart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составило: </w:t>
      </w:r>
    </w:p>
    <w:p w:rsidR="00C875D1" w:rsidRPr="00C875D1" w:rsidRDefault="00C875D1" w:rsidP="00C8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по состоянию на 01.01.2017 года 8588 единиц, в </w:t>
      </w:r>
      <w:proofErr w:type="spellStart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предметов основного фонда 6959 единиц, предметов научно-вспомогательного фонда 1629 единиц;</w:t>
      </w:r>
    </w:p>
    <w:p w:rsidR="00C875D1" w:rsidRPr="00C875D1" w:rsidRDefault="00C875D1" w:rsidP="00C8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состоянию на 01.01.2018 года 8688 единиц, в </w:t>
      </w:r>
      <w:proofErr w:type="spellStart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предметов основного фонда 6964 единиц, предметов научно-вспомогательного фонда 1724 единиц;</w:t>
      </w:r>
    </w:p>
    <w:p w:rsidR="00C875D1" w:rsidRPr="00C875D1" w:rsidRDefault="00C875D1" w:rsidP="00C8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состоянию на 01.01.2019 года 8729 единиц, в </w:t>
      </w:r>
      <w:proofErr w:type="spellStart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предметов основного фонда 6964 единиц, предметов научно-вспомогательного фонда 1765 единиц, что соответствует показателям, указанным в  отчетах о выполнении муниципального задания. </w:t>
      </w:r>
    </w:p>
    <w:p w:rsidR="00471953" w:rsidRDefault="0041032A" w:rsidP="0067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 w:rsidR="006672B5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26.05.1996 №</w:t>
      </w:r>
      <w:r w:rsidR="00670C79" w:rsidRPr="0067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54-ФЗ</w:t>
      </w:r>
      <w:r w:rsidR="00670C79" w:rsidRPr="00670C79">
        <w:rPr>
          <w:rFonts w:ascii="Times New Roman" w:hAnsi="Times New Roman" w:cs="Times New Roman"/>
          <w:sz w:val="24"/>
          <w:szCs w:val="24"/>
        </w:rPr>
        <w:t xml:space="preserve"> </w:t>
      </w:r>
      <w:r w:rsidR="00670C79" w:rsidRPr="00471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471953" w:rsidRPr="00471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="00A51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670C79" w:rsidRPr="00471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узейном фонде Российской Федерации и музеях в Российской Федерации»</w:t>
      </w:r>
      <w:r w:rsidR="0067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государственный учет постоянно находящихся на территории РФ музейных предметов и музейных коллекций путем первичного государственного учета, осуществляемого музеями в форме регистрации  в книгах поступлений музейных предметов, и централизованного государственного учета, проводимого Минкультуры в форме ведения  федеральной государственной информационной системы «Государственный каталог Музейного фонда РФ».</w:t>
      </w:r>
      <w:r w:rsid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949FF" w:rsidRDefault="00471953" w:rsidP="0053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требованиями вышеуказанного федерального закона учет музейных предметов и музейных коллекций осуществляется  учреждением в книгах поступлений основного  фонда и книгах поступлений научно-вспомогательного фонда</w:t>
      </w:r>
      <w:r w:rsidR="004A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фотографии).</w:t>
      </w:r>
      <w:r w:rsidR="0059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учету и  хранению музейных предметов ведет главный хранитель фондов. </w:t>
      </w:r>
    </w:p>
    <w:p w:rsidR="005321AF" w:rsidRPr="005321AF" w:rsidRDefault="005949FF" w:rsidP="0053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осуществляется работа по внесению сведений о музейных предметах в </w:t>
      </w:r>
      <w:r w:rsidR="00471953" w:rsidRP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71953" w:rsidRP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71953" w:rsidRP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71953" w:rsidRP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71953" w:rsidRP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«Государственный каталог Музейного фонда РФ»</w:t>
      </w:r>
      <w:r w:rsidR="00471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информации с сайта </w:t>
      </w:r>
      <w:r w:rsid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культуры РФ </w:t>
      </w:r>
      <w:r w:rsidR="008A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r w:rsidR="00532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32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goskatalog</w:t>
      </w:r>
      <w:proofErr w:type="spellEnd"/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32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617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Госкаталоге</w:t>
      </w:r>
      <w:proofErr w:type="spellEnd"/>
      <w:r w:rsidR="0061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Музейного фонда РФ </w:t>
      </w:r>
      <w:r w:rsidR="004A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01.11.2019 года </w:t>
      </w:r>
      <w:r w:rsidR="0061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617972" w:rsidRPr="004C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зарегистрировано </w:t>
      </w:r>
      <w:r w:rsidR="005321AF" w:rsidRPr="004C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1033</w:t>
      </w:r>
      <w:r w:rsid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972" w:rsidRPr="00C87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</w:t>
      </w:r>
      <w:r w:rsidR="0061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музейного фонда</w:t>
      </w:r>
      <w:r w:rsid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5321AF" w:rsidRPr="0053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A0692" w:rsidRPr="004A0692" w:rsidRDefault="00BE0446" w:rsidP="00C8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5D1"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отчетам учреждения показатели, характеризующие качество работы «Доля положительных отзывов посетителей», «Количество  опубликованных научных и научно-популярных статей и докладов», «Количество экскурсионных посещений», «Количество индивидуальных посещений выставок и экспозиций»,  также выполнены.</w:t>
      </w:r>
      <w:r w:rsidR="00C875D1"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F3B" w:rsidRDefault="00EA47DF" w:rsidP="005E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1EA" w:rsidRPr="005E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достоверности </w:t>
      </w:r>
      <w:r w:rsidR="00BD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достигнутых показателей качества, отраженных в </w:t>
      </w:r>
      <w:r w:rsidR="00B72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BD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5E31EA" w:rsidRPr="005E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5E31EA" w:rsidRPr="005E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муниципального задания </w:t>
      </w:r>
      <w:r w:rsidR="00B72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2016-2018 годы</w:t>
      </w:r>
      <w:r w:rsidR="00BE04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1EA" w:rsidRPr="005E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проанализированы журнал регистрации и учета посетителей музея и журнал регистрации </w:t>
      </w:r>
      <w:r w:rsidR="005B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учета посетителей выставочного зала. </w:t>
      </w:r>
      <w:r w:rsidR="00B7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6FC" w:rsidRDefault="00542F3B" w:rsidP="005E3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72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в журналах регистрации</w:t>
      </w:r>
      <w:r w:rsidR="004C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учета посетителей</w:t>
      </w:r>
      <w:r w:rsidR="00B7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</w:t>
      </w:r>
      <w:r w:rsidR="0055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</w:t>
      </w:r>
      <w:r w:rsidR="00B7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бесплатные посещения </w:t>
      </w:r>
      <w:r w:rsidR="00D04A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и воспитанников детских дошкольных учреждений</w:t>
      </w:r>
      <w:r w:rsidR="00B7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выполнения учреждением муниципального задания, так и посещения граждан за плату в рамках оказания учреждением платных услуг, </w:t>
      </w:r>
      <w:r w:rsidR="00BB56B8" w:rsidRPr="00BB5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проверить достоверность фактического вы</w:t>
      </w:r>
      <w:r w:rsidR="00550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полнения показателей качества «К</w:t>
      </w:r>
      <w:r w:rsidR="00BB56B8" w:rsidRPr="00BB5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оличество </w:t>
      </w:r>
      <w:r w:rsidR="00550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экскурсионных посещений» и «К</w:t>
      </w:r>
      <w:r w:rsidR="00BB56B8" w:rsidRPr="00BB5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оличество индивидуальных посещений выставок и экспозиций» </w:t>
      </w:r>
      <w:r w:rsidR="00D0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2016-2018 годы </w:t>
      </w:r>
      <w:r w:rsidR="00BB56B8" w:rsidRPr="00BB5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proofErr w:type="gramEnd"/>
      <w:r w:rsidR="00BB56B8" w:rsidRPr="00BB5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представляется возможным.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31EA" w:rsidRPr="00D026FC" w:rsidRDefault="00D026FC" w:rsidP="005E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02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Pr="00D026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026F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026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D0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D026FC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D026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(исх.№ </w:t>
      </w:r>
      <w:r w:rsidR="007E1649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/19 от 1</w:t>
      </w:r>
      <w:r w:rsidR="007E16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 № 9</w:t>
      </w:r>
      <w:r w:rsidR="007E16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/19)</w:t>
      </w:r>
      <w:r w:rsid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раздельного учета посещений в рамках выполнения муниципального задания и в рамках осуществления предпринимательской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</w:t>
      </w:r>
      <w:r w:rsid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875D1" w:rsidRPr="00C875D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новая форма журнала регистрации и учета посетителей.</w:t>
      </w:r>
    </w:p>
    <w:p w:rsidR="008D2391" w:rsidRDefault="00BB56B8" w:rsidP="00A76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4B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опубликованных научных и научно-популярных  статей и докладов</w:t>
      </w:r>
      <w:r w:rsidR="003E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выполнения муниципального задания</w:t>
      </w:r>
      <w:r w:rsidR="004B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в 2016, 2017, 2</w:t>
      </w:r>
      <w:r w:rsidR="00C3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  году -  2 статьи  ежегодно, что свидетельствует </w:t>
      </w:r>
      <w:r w:rsidR="000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</w:t>
      </w:r>
      <w:r w:rsidR="00234186" w:rsidRPr="00234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 w:rsidR="002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34186" w:rsidRPr="00234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2341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4186" w:rsidRPr="002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«Количество  опубликованных научных и научно-популярных статей и докладов»</w:t>
      </w:r>
      <w:r w:rsidR="002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6FC6" w:rsidRPr="0016270D" w:rsidRDefault="008D2391" w:rsidP="00A76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234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4B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1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1D82" w:rsidRP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году </w:t>
      </w:r>
      <w:r w:rsidR="004F0BCB" w:rsidRP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«Земля </w:t>
      </w:r>
      <w:proofErr w:type="spellStart"/>
      <w:r w:rsidR="004F0BCB" w:rsidRP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Тулунская</w:t>
      </w:r>
      <w:proofErr w:type="spellEnd"/>
      <w:r w:rsidR="004F0BCB" w:rsidRP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опубликованы статьи </w:t>
      </w:r>
      <w:r w:rsid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Э.С. «Во славу подвига героев ВОВ»</w:t>
      </w:r>
      <w:r w:rsid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33A2" w:rsidRP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 от 26</w:t>
      </w:r>
      <w:r w:rsid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="007633A2" w:rsidRP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Красновой И.В. «По лабиринтам </w:t>
      </w:r>
      <w:proofErr w:type="spellStart"/>
      <w:r w:rsid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Тулунских</w:t>
      </w:r>
      <w:proofErr w:type="spellEnd"/>
      <w:r w:rsid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BCB" w:rsidRP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улиц»</w:t>
      </w:r>
      <w:r w:rsid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33A2" w:rsidRP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 от 22</w:t>
      </w:r>
      <w:r w:rsid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7633A2" w:rsidRP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633A2" w:rsidRPr="0076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в журнале «Краевед </w:t>
      </w:r>
      <w:proofErr w:type="spellStart"/>
      <w:r w:rsidR="004B1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Приангарья</w:t>
      </w:r>
      <w:proofErr w:type="spellEnd"/>
      <w:r w:rsidR="004B1D8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опубликована статья  Красновой</w:t>
      </w:r>
      <w:r w:rsidR="00A8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4B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«Традиции благотворительности и меценатства на </w:t>
      </w:r>
      <w:proofErr w:type="spellStart"/>
      <w:r w:rsidR="004B1D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Тулунской</w:t>
      </w:r>
      <w:proofErr w:type="spellEnd"/>
      <w:r w:rsidR="004B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земле» (2017 год, № 2, стр.41)</w:t>
      </w:r>
      <w:r w:rsid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газете «Земля </w:t>
      </w:r>
      <w:proofErr w:type="spellStart"/>
      <w:r w:rsid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Тулунская</w:t>
      </w:r>
      <w:proofErr w:type="spellEnd"/>
      <w:r w:rsid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опубликована статья </w:t>
      </w:r>
      <w:proofErr w:type="spellStart"/>
      <w:r w:rsid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Востряковой</w:t>
      </w:r>
      <w:proofErr w:type="spellEnd"/>
      <w:r w:rsidR="00A8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  <w:r w:rsid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«Устная история о Тулуне» (№ 36 от 14.09.2017).  В 2018 году в </w:t>
      </w:r>
      <w:r w:rsidR="00846FC6" w:rsidRP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«Земля </w:t>
      </w:r>
      <w:proofErr w:type="spellStart"/>
      <w:r w:rsidR="00846FC6" w:rsidRP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Тулунская</w:t>
      </w:r>
      <w:proofErr w:type="spellEnd"/>
      <w:r w:rsidR="00846FC6" w:rsidRP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опубликован</w:t>
      </w:r>
      <w:r w:rsid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46FC6" w:rsidRP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Бородиной</w:t>
      </w:r>
      <w:r w:rsidR="00A8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8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«Дело жизни» (№ 35 от 23.08.2018) и «Ходить в музей модно!» (№ 41 от 04.10.2018).</w:t>
      </w:r>
    </w:p>
    <w:p w:rsidR="0016270D" w:rsidRPr="0016270D" w:rsidRDefault="0016270D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56B8" w:rsidRPr="00BB56B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 от посетителей учреждения в 2016-2018 годах не поступало</w:t>
      </w:r>
      <w:r w:rsidR="00BB5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6B8" w:rsidRPr="00BB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отзывов и предложений учреждения имею</w:t>
      </w:r>
      <w:r w:rsidR="00BB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только положительные отзывы, что свидетельствует о выполнении показателя качества муниципальной </w:t>
      </w:r>
      <w:r w:rsidR="008B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3B7232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BB56B8" w:rsidRPr="00BB5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положительных отзывов посетителей</w:t>
      </w:r>
      <w:r w:rsidR="00BB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100%».</w:t>
      </w:r>
    </w:p>
    <w:p w:rsidR="0016270D" w:rsidRPr="0016270D" w:rsidRDefault="0016270D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правилу, 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 в отношении отдельной муниципальной услуги (работы) либо общее допустимое (возможное) отклонение - в отношении государственного (муниципального) задания или его части. </w:t>
      </w:r>
      <w:proofErr w:type="gramEnd"/>
    </w:p>
    <w:p w:rsidR="0016270D" w:rsidRPr="0016270D" w:rsidRDefault="0016270D" w:rsidP="0016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Допустимые (возможные) отклонения</w:t>
      </w: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установленных показателей качества работы, в пределах которых муниципальное задание считается выполненным, муниципальными заданиями, доведенными учредителем до </w:t>
      </w:r>
      <w:r w:rsidR="00A76126" w:rsidRPr="00A7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A76126" w:rsidRPr="00A761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76126" w:rsidRPr="00A7612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A76126" w:rsidRPr="00A761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A76126" w:rsidRPr="00A7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«К.М. </w:t>
      </w:r>
      <w:proofErr w:type="spellStart"/>
      <w:r w:rsidR="00A76126" w:rsidRPr="00A761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им.П.Ф</w:t>
      </w:r>
      <w:proofErr w:type="spellEnd"/>
      <w:r w:rsidR="00A76126" w:rsidRPr="00A76126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Гущина»</w:t>
      </w: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</w:t>
      </w:r>
      <w:r w:rsidR="00A761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-2018 годы, </w:t>
      </w:r>
      <w:r w:rsidRPr="0016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устанавливались</w:t>
      </w:r>
      <w:r w:rsidRPr="00162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0B5" w:rsidRPr="007420B5" w:rsidRDefault="007420B5" w:rsidP="0074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75" w:rsidRPr="003D65B5" w:rsidRDefault="00BA7875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Соблюдение порядка формирования муниципального задания на оказание муниципальных услуг (выполнение работ) и порядка составления и утверждения плана финансово-хозяйственной деятельности муниципального бюджетного учреждения</w:t>
      </w:r>
    </w:p>
    <w:p w:rsidR="00BA7875" w:rsidRPr="003D65B5" w:rsidRDefault="00BA7875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5B5" w:rsidRPr="003D65B5" w:rsidRDefault="00B00743" w:rsidP="003D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17941" w:rsidRPr="001179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Порядок  составления и утверждения плана финансово-хозяйственной деятельности муниципальных автономных и бюджетных учреждений города Тулуна </w:t>
      </w:r>
      <w:r w:rsidR="00117941"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постановлением Администрации городского округа от 01.02.2012 № 100. </w:t>
      </w:r>
      <w:r w:rsidR="003D65B5" w:rsidRPr="003D6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D6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пункту </w:t>
      </w:r>
      <w:r w:rsidR="003D65B5" w:rsidRPr="003D65B5">
        <w:rPr>
          <w:rFonts w:ascii="Times New Roman" w:eastAsia="Times New Roman" w:hAnsi="Times New Roman" w:cs="Times New Roman"/>
          <w:sz w:val="24"/>
          <w:szCs w:val="24"/>
          <w:lang w:eastAsia="ru-RU"/>
        </w:rPr>
        <w:t>3.5 названного Порядка план</w:t>
      </w:r>
      <w:r w:rsidR="004A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деятельности </w:t>
      </w:r>
      <w:r w:rsidR="003D65B5" w:rsidRPr="003D6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C61" w:rsidRPr="004A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ПФХД) </w:t>
      </w:r>
      <w:r w:rsidR="003D65B5" w:rsidRPr="003D6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3D65B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3D65B5" w:rsidRPr="003D6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(план с учетом изменений) утверждается руководителем муниципального бюджетного учреждения и согласовывается администрацией городского округа.   </w:t>
      </w:r>
    </w:p>
    <w:p w:rsidR="008D2391" w:rsidRDefault="00117941" w:rsidP="00D7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51C"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названным порядком ПФХД </w:t>
      </w:r>
      <w:r w:rsidR="00AD1608" w:rsidRPr="00AD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AD1608" w:rsidRPr="00AD16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D1608" w:rsidRPr="00AD160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AD1608" w:rsidRPr="00AD16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AD1608" w:rsidRPr="00AD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AD1608" w:rsidRPr="00AD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AD1608" w:rsidRPr="00AD16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651C"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 утвержден руководителем учреждения и согласован вице-мэром городского округа</w:t>
      </w:r>
      <w:r w:rsid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1C"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1C"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Комитета социальной политики администрации городского округа 11.01.2016 года, уточненный ПФХД утвержден и согласован </w:t>
      </w:r>
      <w:r w:rsid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7651C"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.12.2016 года.</w:t>
      </w:r>
      <w:r w:rsidR="008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51C" w:rsidRPr="00D7651C" w:rsidRDefault="00AD1608" w:rsidP="00D7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51C"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ПФХД </w:t>
      </w:r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1C"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 утвержден руководителем учреждения и согласован вице-мэром городского округа</w:t>
      </w:r>
      <w:r w:rsid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1C"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1C"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Комитета социальной политики администрации городского округа 12.01.2017 года, уточненный ПФХД утвержден и согласован 27.12.2017 года.</w:t>
      </w:r>
    </w:p>
    <w:p w:rsidR="00D7651C" w:rsidRPr="00D7651C" w:rsidRDefault="00D7651C" w:rsidP="00D7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ПФХД </w:t>
      </w:r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EB4255" w:rsidRP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и на плановый период 2019 и 2020 годов утвержден руководителем учреждения и согласован вице-мэром городского округа</w:t>
      </w:r>
      <w:r w:rsid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Комитета социальной политики администрации городского округа 17.01.2018 года, уточненный ПФХД учреждения на 2018 год утвержден и согласован </w:t>
      </w:r>
      <w:r w:rsidR="007D632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7651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.12.2018 года.</w:t>
      </w:r>
    </w:p>
    <w:p w:rsidR="00117941" w:rsidRPr="00117941" w:rsidRDefault="00117941" w:rsidP="00D7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Источниками финансирования деятельности учреждения в проверяемом периоде являлись средства субсидии на выполнение муниципального задания и средства  от иной приносящей доход деятельности (далее - собственные средства).</w:t>
      </w:r>
    </w:p>
    <w:p w:rsidR="000E1208" w:rsidRDefault="00117941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7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</w:t>
      </w:r>
      <w:r w:rsidR="00DB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</w:t>
      </w:r>
      <w:r w:rsidR="000E1208" w:rsidRPr="000E1208">
        <w:rPr>
          <w:rFonts w:ascii="Times New Roman" w:eastAsia="Times New Roman" w:hAnsi="Times New Roman" w:cs="Times New Roman"/>
          <w:sz w:val="24"/>
          <w:szCs w:val="24"/>
          <w:lang w:eastAsia="ru-RU"/>
        </w:rPr>
        <w:t>2018  годах  учреждению выделялись субсидии на иные цели.</w:t>
      </w:r>
      <w:r w:rsidR="000E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E1208" w:rsidRPr="000E12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на осуществление капитальных вложений</w:t>
      </w:r>
      <w:r w:rsidR="000E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проверяемом периоде </w:t>
      </w:r>
      <w:r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 не выделялись.</w:t>
      </w:r>
      <w:r w:rsidR="000E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208" w:rsidRPr="00117941" w:rsidRDefault="000E1208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41" w:rsidRPr="001C4DBE" w:rsidRDefault="00117941" w:rsidP="0011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Обобщенные сведения об исполнении </w:t>
      </w:r>
      <w:r w:rsidR="002E6FBB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МБУК </w:t>
      </w:r>
      <w:proofErr w:type="spellStart"/>
      <w:r w:rsidR="002E6FBB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="002E6FBB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="002E6FBB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улуна</w:t>
      </w:r>
      <w:proofErr w:type="spellEnd"/>
      <w:r w:rsidR="002E6FBB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«КМ им. </w:t>
      </w:r>
      <w:proofErr w:type="spellStart"/>
      <w:r w:rsidR="002E6FBB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П.Ф.Гущина</w:t>
      </w:r>
      <w:proofErr w:type="spellEnd"/>
      <w:r w:rsidR="002E6FBB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 финансово-хозяйственной деятельности за 201</w:t>
      </w:r>
      <w:r w:rsidR="002E6FBB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-2018</w:t>
      </w:r>
      <w:r w:rsidR="00F503EE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F503EE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оды</w:t>
      </w:r>
      <w:r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(тыс.руб.)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1984"/>
        <w:gridCol w:w="1560"/>
      </w:tblGrid>
      <w:tr w:rsidR="00117941" w:rsidRPr="00117941" w:rsidTr="00117941">
        <w:trPr>
          <w:trHeight w:val="31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Неисполненные                     назначения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117941" w:rsidP="00117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  <w:p w:rsidR="00117941" w:rsidRPr="00117941" w:rsidRDefault="00117941" w:rsidP="00117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</w:tr>
      <w:tr w:rsidR="00117941" w:rsidRPr="00117941" w:rsidTr="00117941">
        <w:trPr>
          <w:trHeight w:val="137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2016 год</w:t>
            </w:r>
          </w:p>
        </w:tc>
      </w:tr>
      <w:tr w:rsidR="00117941" w:rsidRPr="00117941" w:rsidTr="00117941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Всего</w:t>
            </w:r>
          </w:p>
        </w:tc>
      </w:tr>
      <w:tr w:rsidR="00BE0E6D" w:rsidRPr="00117941" w:rsidTr="001A141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E0E6D" w:rsidRPr="00117941" w:rsidRDefault="00BE0E6D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E6D" w:rsidRPr="00117941" w:rsidRDefault="00BE0E6D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3551,9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E6D" w:rsidRPr="00117941" w:rsidRDefault="00BE0E6D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3384,7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E0E6D" w:rsidRPr="00BE0E6D" w:rsidRDefault="00BE0E6D" w:rsidP="00BE0E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E0E6D" w:rsidRPr="00BE0E6D" w:rsidRDefault="00BE0E6D" w:rsidP="00BE0E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0E6D">
              <w:rPr>
                <w:rFonts w:ascii="Times New Roman" w:hAnsi="Times New Roman" w:cs="Times New Roman"/>
                <w:b/>
              </w:rPr>
              <w:t>95,3</w:t>
            </w:r>
          </w:p>
        </w:tc>
      </w:tr>
      <w:tr w:rsidR="00BE0E6D" w:rsidRPr="00117941" w:rsidTr="001A141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E0E6D" w:rsidRPr="00117941" w:rsidRDefault="00BE0E6D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E6D" w:rsidRPr="00117941" w:rsidRDefault="00BE0E6D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3551,9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E6D" w:rsidRPr="00117941" w:rsidRDefault="00BE0E6D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3336,6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E0E6D" w:rsidRPr="00BE0E6D" w:rsidRDefault="00BE0E6D" w:rsidP="00BE0E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E0E6D" w:rsidRPr="00BE0E6D" w:rsidRDefault="00BE0E6D" w:rsidP="00BE0E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0E6D">
              <w:rPr>
                <w:rFonts w:ascii="Times New Roman" w:hAnsi="Times New Roman" w:cs="Times New Roman"/>
                <w:b/>
              </w:rPr>
              <w:t>93,9</w:t>
            </w:r>
          </w:p>
        </w:tc>
      </w:tr>
      <w:tr w:rsidR="00117941" w:rsidRPr="00117941" w:rsidTr="00117941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              Субсидии на выполнение муниципального задания</w:t>
            </w:r>
          </w:p>
        </w:tc>
      </w:tr>
      <w:tr w:rsidR="00117941" w:rsidRPr="00117941" w:rsidTr="0011794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AC7742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3471,9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AC7742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3320,9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BE0E6D" w:rsidP="00BE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51084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</w:tr>
      <w:tr w:rsidR="00117941" w:rsidRPr="00117941" w:rsidTr="0011794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AC7742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3471,9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AC7742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3272,9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AC7742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AC7742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117941" w:rsidRPr="00117941" w:rsidTr="00117941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A3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i/>
                <w:lang w:eastAsia="ru-RU"/>
              </w:rPr>
              <w:t>Собственные средства</w:t>
            </w:r>
          </w:p>
        </w:tc>
      </w:tr>
      <w:tr w:rsidR="00117941" w:rsidRPr="00117941" w:rsidTr="0011794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3C66CB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3C66CB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3C66CB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3C66CB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</w:tr>
      <w:tr w:rsidR="00117941" w:rsidRPr="00117941" w:rsidTr="0011794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3C66CB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3C66CB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3C66CB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941" w:rsidRPr="00117941" w:rsidRDefault="003C66CB" w:rsidP="00A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</w:tr>
      <w:tr w:rsidR="00117941" w:rsidRPr="00117941" w:rsidTr="00117941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2017 год</w:t>
            </w:r>
          </w:p>
        </w:tc>
      </w:tr>
      <w:tr w:rsidR="00117941" w:rsidRPr="00117941" w:rsidTr="00117941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i/>
                <w:lang w:eastAsia="ru-RU"/>
              </w:rPr>
              <w:t>Всего</w:t>
            </w:r>
          </w:p>
        </w:tc>
      </w:tr>
      <w:tr w:rsidR="002E6FBB" w:rsidRPr="00117941" w:rsidTr="0011794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E6FBB" w:rsidRPr="00117941" w:rsidRDefault="002E6FBB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3913,5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3905,4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99,8</w:t>
            </w:r>
          </w:p>
        </w:tc>
      </w:tr>
      <w:tr w:rsidR="002E6FBB" w:rsidRPr="00117941" w:rsidTr="0011794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2E6FBB" w:rsidRPr="00117941" w:rsidRDefault="002E6FBB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3961,6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3912,8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98,8</w:t>
            </w:r>
          </w:p>
        </w:tc>
      </w:tr>
      <w:tr w:rsidR="00117941" w:rsidRPr="00117941" w:rsidTr="00117941">
        <w:trPr>
          <w:trHeight w:val="365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              Субсидии на выполнение муниципального задания</w:t>
            </w:r>
          </w:p>
        </w:tc>
      </w:tr>
      <w:tr w:rsidR="002E6FBB" w:rsidRPr="00117941" w:rsidTr="001A1412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2E6FBB" w:rsidRPr="00117941" w:rsidRDefault="002E6FBB" w:rsidP="001A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E6FBB" w:rsidRPr="00117941" w:rsidTr="001A1412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2E6FBB" w:rsidRPr="00117941" w:rsidRDefault="002E6FBB" w:rsidP="001A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3831,5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3793,4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2E6FBB" w:rsidRPr="00117941" w:rsidTr="001A1412"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E6FBB" w:rsidRPr="00117941" w:rsidRDefault="002E6FBB" w:rsidP="002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BB">
              <w:rPr>
                <w:rFonts w:ascii="Times New Roman" w:eastAsia="Times New Roman" w:hAnsi="Times New Roman" w:cs="Times New Roman"/>
                <w:i/>
                <w:lang w:eastAsia="ru-RU"/>
              </w:rPr>
              <w:t>Субсидии на иные цели</w:t>
            </w:r>
          </w:p>
        </w:tc>
      </w:tr>
      <w:tr w:rsidR="002E6FBB" w:rsidRPr="00117941" w:rsidTr="001A1412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2E6FBB" w:rsidRPr="00117941" w:rsidRDefault="002E6FBB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FBB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FBB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6FBB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E6FBB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E6FBB" w:rsidRPr="00117941" w:rsidTr="001A1412">
        <w:tc>
          <w:tcPr>
            <w:tcW w:w="1101" w:type="dxa"/>
            <w:shd w:val="clear" w:color="auto" w:fill="auto"/>
          </w:tcPr>
          <w:p w:rsidR="002E6FBB" w:rsidRPr="00117941" w:rsidRDefault="002E6FBB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FBB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6FBB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FBB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2E6FBB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17941" w:rsidRPr="00117941" w:rsidTr="00117941">
        <w:tc>
          <w:tcPr>
            <w:tcW w:w="9606" w:type="dxa"/>
            <w:gridSpan w:val="5"/>
            <w:shd w:val="clear" w:color="auto" w:fill="auto"/>
          </w:tcPr>
          <w:p w:rsidR="00117941" w:rsidRPr="00117941" w:rsidRDefault="00117941" w:rsidP="00A3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i/>
                <w:lang w:eastAsia="ru-RU"/>
              </w:rPr>
              <w:t>Собственные средства</w:t>
            </w:r>
          </w:p>
        </w:tc>
      </w:tr>
      <w:tr w:rsidR="002E6FBB" w:rsidRPr="00117941" w:rsidTr="001A1412">
        <w:tc>
          <w:tcPr>
            <w:tcW w:w="1101" w:type="dxa"/>
            <w:shd w:val="clear" w:color="auto" w:fill="auto"/>
          </w:tcPr>
          <w:p w:rsidR="002E6FBB" w:rsidRPr="00117941" w:rsidRDefault="002E6FBB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2E6FBB" w:rsidRPr="00117941" w:rsidTr="001A1412">
        <w:tc>
          <w:tcPr>
            <w:tcW w:w="1101" w:type="dxa"/>
            <w:shd w:val="clear" w:color="auto" w:fill="auto"/>
          </w:tcPr>
          <w:p w:rsidR="002E6FBB" w:rsidRPr="00117941" w:rsidRDefault="002E6FBB" w:rsidP="00117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6FBB" w:rsidRPr="00117941" w:rsidRDefault="002E6FBB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</w:tr>
      <w:tr w:rsidR="00117941" w:rsidRPr="00117941" w:rsidTr="00117941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B011C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2018 год</w:t>
            </w:r>
          </w:p>
        </w:tc>
      </w:tr>
      <w:tr w:rsidR="00117941" w:rsidRPr="00117941" w:rsidTr="00117941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i/>
                <w:lang w:eastAsia="ru-RU"/>
              </w:rPr>
              <w:t>Всего</w:t>
            </w:r>
          </w:p>
        </w:tc>
      </w:tr>
      <w:tr w:rsidR="00A1019E" w:rsidRPr="00117941" w:rsidTr="009A6E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A1019E" w:rsidRPr="00117941" w:rsidRDefault="00A1019E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19E" w:rsidRPr="00117941" w:rsidRDefault="00A1019E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4832,3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19E" w:rsidRPr="00117941" w:rsidRDefault="00A1019E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4571,3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1019E" w:rsidRPr="00A1019E" w:rsidRDefault="00A1019E" w:rsidP="00A10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019E">
              <w:rPr>
                <w:rFonts w:ascii="Times New Roman" w:hAnsi="Times New Roman" w:cs="Times New Roman"/>
                <w:b/>
              </w:rPr>
              <w:t>261,0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1019E" w:rsidRPr="00A1019E" w:rsidRDefault="00A1019E" w:rsidP="00A10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019E">
              <w:rPr>
                <w:rFonts w:ascii="Times New Roman" w:hAnsi="Times New Roman" w:cs="Times New Roman"/>
                <w:b/>
              </w:rPr>
              <w:t>94,6</w:t>
            </w:r>
          </w:p>
        </w:tc>
      </w:tr>
      <w:tr w:rsidR="00A1019E" w:rsidRPr="00117941" w:rsidTr="009A6E6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A1019E" w:rsidRPr="00117941" w:rsidRDefault="00A1019E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19E" w:rsidRPr="00117941" w:rsidRDefault="00A1019E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4872,9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19E" w:rsidRPr="00117941" w:rsidRDefault="00A1019E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4547,6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1019E" w:rsidRPr="00A1019E" w:rsidRDefault="00A1019E" w:rsidP="00A10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019E">
              <w:rPr>
                <w:rFonts w:ascii="Times New Roman" w:hAnsi="Times New Roman" w:cs="Times New Roman"/>
                <w:b/>
              </w:rPr>
              <w:t>325,3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1019E" w:rsidRPr="00A1019E" w:rsidRDefault="00A1019E" w:rsidP="00A10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019E">
              <w:rPr>
                <w:rFonts w:ascii="Times New Roman" w:hAnsi="Times New Roman" w:cs="Times New Roman"/>
                <w:b/>
              </w:rPr>
              <w:t>93,3</w:t>
            </w:r>
          </w:p>
        </w:tc>
      </w:tr>
      <w:tr w:rsidR="00117941" w:rsidRPr="00117941" w:rsidTr="00117941">
        <w:trPr>
          <w:trHeight w:val="365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              Субсидии на выполнение муниципального задания</w:t>
            </w:r>
          </w:p>
        </w:tc>
      </w:tr>
      <w:tr w:rsidR="00117941" w:rsidRPr="00117941" w:rsidTr="0011794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117941" w:rsidRPr="00117941" w:rsidRDefault="001A1412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4612,3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117941" w:rsidRPr="00117941" w:rsidRDefault="001A1412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4380,4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17941" w:rsidRPr="00117941" w:rsidRDefault="001A1412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17941" w:rsidRPr="00117941" w:rsidRDefault="001A1412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117941" w:rsidRPr="00117941" w:rsidTr="00117941">
        <w:tc>
          <w:tcPr>
            <w:tcW w:w="1101" w:type="dxa"/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shd w:val="clear" w:color="auto" w:fill="auto"/>
          </w:tcPr>
          <w:p w:rsidR="00117941" w:rsidRPr="00117941" w:rsidRDefault="001A1412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4650,4</w:t>
            </w:r>
          </w:p>
        </w:tc>
        <w:tc>
          <w:tcPr>
            <w:tcW w:w="2552" w:type="dxa"/>
            <w:shd w:val="clear" w:color="auto" w:fill="auto"/>
          </w:tcPr>
          <w:p w:rsidR="00117941" w:rsidRPr="00117941" w:rsidRDefault="001A1412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4354,7</w:t>
            </w:r>
          </w:p>
        </w:tc>
        <w:tc>
          <w:tcPr>
            <w:tcW w:w="1984" w:type="dxa"/>
            <w:shd w:val="clear" w:color="auto" w:fill="auto"/>
          </w:tcPr>
          <w:p w:rsidR="00117941" w:rsidRPr="00117941" w:rsidRDefault="001A1412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295,7</w:t>
            </w:r>
          </w:p>
        </w:tc>
        <w:tc>
          <w:tcPr>
            <w:tcW w:w="1560" w:type="dxa"/>
            <w:shd w:val="clear" w:color="auto" w:fill="auto"/>
          </w:tcPr>
          <w:p w:rsidR="00117941" w:rsidRPr="00117941" w:rsidRDefault="001A1412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9B583C" w:rsidRPr="00117941" w:rsidTr="009A6E62">
        <w:tc>
          <w:tcPr>
            <w:tcW w:w="9606" w:type="dxa"/>
            <w:gridSpan w:val="5"/>
            <w:shd w:val="clear" w:color="auto" w:fill="auto"/>
          </w:tcPr>
          <w:p w:rsidR="009B583C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83C">
              <w:rPr>
                <w:rFonts w:ascii="Times New Roman" w:eastAsia="Times New Roman" w:hAnsi="Times New Roman" w:cs="Times New Roman"/>
                <w:i/>
                <w:lang w:eastAsia="ru-RU"/>
              </w:rPr>
              <w:t>Субсидии на иные цели</w:t>
            </w:r>
          </w:p>
        </w:tc>
      </w:tr>
      <w:tr w:rsidR="009B583C" w:rsidRPr="00117941" w:rsidTr="00117941">
        <w:tc>
          <w:tcPr>
            <w:tcW w:w="1101" w:type="dxa"/>
            <w:shd w:val="clear" w:color="auto" w:fill="auto"/>
          </w:tcPr>
          <w:p w:rsidR="009B583C" w:rsidRPr="00117941" w:rsidRDefault="009B583C" w:rsidP="009A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shd w:val="clear" w:color="auto" w:fill="auto"/>
          </w:tcPr>
          <w:p w:rsidR="009B583C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2552" w:type="dxa"/>
            <w:shd w:val="clear" w:color="auto" w:fill="auto"/>
          </w:tcPr>
          <w:p w:rsidR="009B583C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984" w:type="dxa"/>
            <w:shd w:val="clear" w:color="auto" w:fill="auto"/>
          </w:tcPr>
          <w:p w:rsidR="009B583C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B583C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B583C" w:rsidRPr="00117941" w:rsidTr="00117941">
        <w:tc>
          <w:tcPr>
            <w:tcW w:w="1101" w:type="dxa"/>
            <w:shd w:val="clear" w:color="auto" w:fill="auto"/>
          </w:tcPr>
          <w:p w:rsidR="009B583C" w:rsidRPr="00117941" w:rsidRDefault="009B583C" w:rsidP="009A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shd w:val="clear" w:color="auto" w:fill="auto"/>
          </w:tcPr>
          <w:p w:rsidR="009B583C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2552" w:type="dxa"/>
            <w:shd w:val="clear" w:color="auto" w:fill="auto"/>
          </w:tcPr>
          <w:p w:rsidR="009B583C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984" w:type="dxa"/>
            <w:shd w:val="clear" w:color="auto" w:fill="auto"/>
          </w:tcPr>
          <w:p w:rsidR="009B583C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B583C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17941" w:rsidRPr="00117941" w:rsidTr="00117941">
        <w:tc>
          <w:tcPr>
            <w:tcW w:w="9606" w:type="dxa"/>
            <w:gridSpan w:val="5"/>
            <w:shd w:val="clear" w:color="auto" w:fill="auto"/>
          </w:tcPr>
          <w:p w:rsidR="00117941" w:rsidRPr="00117941" w:rsidRDefault="00117941" w:rsidP="009B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i/>
                <w:lang w:eastAsia="ru-RU"/>
              </w:rPr>
              <w:t>Собственные средства</w:t>
            </w:r>
          </w:p>
        </w:tc>
      </w:tr>
      <w:tr w:rsidR="00117941" w:rsidRPr="00117941" w:rsidTr="00117941">
        <w:tc>
          <w:tcPr>
            <w:tcW w:w="1101" w:type="dxa"/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409" w:type="dxa"/>
            <w:shd w:val="clear" w:color="auto" w:fill="auto"/>
          </w:tcPr>
          <w:p w:rsidR="00117941" w:rsidRPr="00117941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552" w:type="dxa"/>
            <w:shd w:val="clear" w:color="auto" w:fill="auto"/>
          </w:tcPr>
          <w:p w:rsidR="00117941" w:rsidRPr="00117941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984" w:type="dxa"/>
            <w:shd w:val="clear" w:color="auto" w:fill="auto"/>
          </w:tcPr>
          <w:p w:rsidR="00117941" w:rsidRPr="00117941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560" w:type="dxa"/>
            <w:shd w:val="clear" w:color="auto" w:fill="auto"/>
          </w:tcPr>
          <w:p w:rsidR="00117941" w:rsidRPr="00117941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</w:tr>
      <w:tr w:rsidR="00117941" w:rsidRPr="00117941" w:rsidTr="00117941">
        <w:tc>
          <w:tcPr>
            <w:tcW w:w="1101" w:type="dxa"/>
            <w:shd w:val="clear" w:color="auto" w:fill="auto"/>
          </w:tcPr>
          <w:p w:rsidR="00117941" w:rsidRPr="00117941" w:rsidRDefault="00117941" w:rsidP="0011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941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shd w:val="clear" w:color="auto" w:fill="auto"/>
          </w:tcPr>
          <w:p w:rsidR="00117941" w:rsidRPr="00117941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2552" w:type="dxa"/>
            <w:shd w:val="clear" w:color="auto" w:fill="auto"/>
          </w:tcPr>
          <w:p w:rsidR="00117941" w:rsidRPr="00117941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984" w:type="dxa"/>
            <w:shd w:val="clear" w:color="auto" w:fill="auto"/>
          </w:tcPr>
          <w:p w:rsidR="00117941" w:rsidRPr="00117941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560" w:type="dxa"/>
            <w:shd w:val="clear" w:color="auto" w:fill="auto"/>
          </w:tcPr>
          <w:p w:rsidR="00117941" w:rsidRPr="00117941" w:rsidRDefault="009B583C" w:rsidP="001A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</w:tbl>
    <w:p w:rsidR="0068236F" w:rsidRDefault="00117941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7941" w:rsidRPr="00282C3A" w:rsidRDefault="0068236F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941"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удельный вес в общем объеме доходов (расходов) составили: </w:t>
      </w:r>
    </w:p>
    <w:p w:rsidR="005B695B" w:rsidRPr="00282C3A" w:rsidRDefault="00DD07E4" w:rsidP="005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 2016 году </w:t>
      </w:r>
      <w:r w:rsidR="005B695B"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(расходы), полученные по субсидии на муниципальное задание – 98,1 %,</w:t>
      </w:r>
      <w:r w:rsid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 собственных</w:t>
      </w:r>
      <w:r w:rsidR="005B695B"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– 1,9 %;</w:t>
      </w:r>
    </w:p>
    <w:p w:rsidR="00117941" w:rsidRPr="00282C3A" w:rsidRDefault="00117941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 2017 году - доходы (расходы), полученные по субсидии на муниципальное задание – </w:t>
      </w:r>
      <w:r w:rsidR="005B695B"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>96,9</w:t>
      </w: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</w:t>
      </w:r>
      <w:r w:rsidR="005B695B"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субсидии на иные цели –</w:t>
      </w:r>
      <w:r w:rsid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1,3 %</w:t>
      </w:r>
      <w:r w:rsidR="005B695B"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собственных </w:t>
      </w: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– </w:t>
      </w:r>
      <w:r w:rsid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>1,8 %</w:t>
      </w: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941" w:rsidRDefault="00117941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 2018 году - доходы (расходы), полученные по субсидии на муниципальное задание – </w:t>
      </w:r>
      <w:r w:rsid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95,8 %; </w:t>
      </w: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C3A"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субсидии на иные цели – </w:t>
      </w:r>
      <w:r w:rsid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>2,5 %</w:t>
      </w:r>
      <w:r w:rsidR="00282C3A"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</w:t>
      </w: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r w:rsid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>1,7%</w:t>
      </w:r>
      <w:r w:rsidRPr="0028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873361" w:rsidRPr="00CF39CA" w:rsidRDefault="00873361" w:rsidP="00873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по доходам  от оказания платных услуг и иной приносящей доход деятельности утверждены на 201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80,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тыс.рублей. Согласно отчету ф. 0503737 фактически поступило доходов в сумме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63,8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79,8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плана.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за счет собств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доходов утверждены на 2016 год также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80,0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Согласно отчету ф.0503737  фактические расходы составили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63,7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79,6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плана, не исполнено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16,3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117941" w:rsidRPr="00CF39CA" w:rsidRDefault="00117941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Плановые назначения по доходам  от оказания платных услуг </w:t>
      </w:r>
      <w:r w:rsidR="005B695B"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иной приносящей доход деятельности 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на 2017 год в сумме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80,0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Согласно отчету ф. 0503737 фактически поступило доходов в сумме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71,9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89,9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плана.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за счет собственных доходов утверждены на 2017 год  (с учетом остатка средс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на начало года в размере 0,1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тыс.руб.) в сумме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80,1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Согласно отчету ф.0503737  фактические расходы составили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69,4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86,6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плана, не исполнено 1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D9101D" w:rsidRDefault="00117941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Плановые назначения по доходам  от оказания платных услуг </w:t>
      </w:r>
      <w:r w:rsidR="005B695B"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иной приносящей доход деятельности 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на 2018 год в сумме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105,0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Согласно отчету ф.0503737  фактически поступило доходов в сумме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75,9</w:t>
      </w:r>
      <w:r w:rsidRPr="00CF3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 или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72,3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за счет собственных доходов утверждены на 2018 год (с учетом остатка средств на начало года в размере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тыс.руб.) всего в сумме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107,5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  Согласно отчету ф.0503737  фактические расходы составили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77,9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72,5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плана, не исполнено </w:t>
      </w:r>
      <w:r w:rsid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>29,6</w:t>
      </w:r>
      <w:r w:rsidRPr="00C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DD1" w:rsidRPr="00AF537D" w:rsidRDefault="00117941" w:rsidP="00D9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2.5  </w:t>
      </w:r>
      <w:r w:rsidR="00D9101D" w:rsidRPr="00CC7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</w:t>
      </w:r>
      <w:r w:rsidR="00CC7DD1" w:rsidRPr="00CC7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9101D" w:rsidRPr="00CC7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составления и утверждения плана финансово-хозяйственной деятельности муниципальных автономных и бюджетных учреждений города Тулуна</w:t>
      </w:r>
      <w:r w:rsidR="00D9101D"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CC7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9101D"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от 01.02.2012 № 100</w:t>
      </w:r>
      <w:r w:rsidR="00CC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 w:rsidR="00CC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показатели по поступлениям </w:t>
      </w:r>
      <w:r w:rsidR="00CC7DD1" w:rsidRPr="00AF5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указываться в разрезе видов услуг (работ).</w:t>
      </w:r>
    </w:p>
    <w:p w:rsidR="00117941" w:rsidRDefault="00CC7DD1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7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пункта 2.5 </w:t>
      </w:r>
      <w:r w:rsidRPr="00CC7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составления и утверждения плана финансово-хозяйственной деятельности муниципальных автономных и бюджетных учреждений города Тулуна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C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</w:t>
      </w:r>
      <w:r w:rsidR="00564D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деятельности на 2017 </w:t>
      </w:r>
      <w:r w:rsidRPr="00CC7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564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было </w:t>
      </w:r>
      <w:r w:rsidRPr="00CC7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запланировано поступление доходов от сдачи в аренду муниципального имущества.</w:t>
      </w:r>
    </w:p>
    <w:p w:rsidR="00816064" w:rsidRPr="00816064" w:rsidRDefault="00041154" w:rsidP="0081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6064" w:rsidRPr="0081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проведения контрольного мероприятия 01.10.2019 года должностными лицами КСП </w:t>
      </w:r>
      <w:proofErr w:type="spellStart"/>
      <w:r w:rsidR="00816064" w:rsidRPr="008160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16064" w:rsidRPr="0081606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16064" w:rsidRPr="008160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816064" w:rsidRPr="0081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 руководителя учреждения </w:t>
      </w:r>
      <w:proofErr w:type="spellStart"/>
      <w:r w:rsidR="00816064" w:rsidRPr="008160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Шепняковой</w:t>
      </w:r>
      <w:proofErr w:type="spellEnd"/>
      <w:r w:rsidR="00816064" w:rsidRPr="0081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проведена инвентаризация наличных денежных средств в кассе учреждения. В результате инвентаризации  излишек и недостачи денежных средств не установлено.</w:t>
      </w:r>
    </w:p>
    <w:p w:rsidR="00041154" w:rsidRPr="00041154" w:rsidRDefault="00041154" w:rsidP="0004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 остатка наличных денег установлен приказом руководителя учреждения на 2016 год в размере 0,00 руб. (приказ № 3 от 11.01.2016), на 2017 год в размере 0,00 тыс.руб. (приказ № 3 от 09.01.2017), на 2018 год в размере 0,00 тыс.руб. (приказ № 53 </w:t>
      </w:r>
      <w:proofErr w:type="gramStart"/>
      <w:r w:rsidRPr="0004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4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27.12.2017). </w:t>
      </w:r>
      <w:r w:rsidR="007A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Превышения лимита остатка кассы </w:t>
      </w:r>
      <w:r w:rsidR="00BB7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установлено.</w:t>
      </w:r>
    </w:p>
    <w:p w:rsidR="00C04018" w:rsidRDefault="00041154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17941"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="00117941"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Указаний Центрального банка РФ от 11.03.2014 № 3210-У </w:t>
      </w:r>
      <w:r w:rsidR="00117941" w:rsidRPr="008733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117941"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941"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кассовой книге учреждения</w:t>
      </w:r>
      <w:r w:rsidR="00117941"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17941"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ф.0310004)  за 201</w:t>
      </w:r>
      <w:r w:rsidR="00C04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1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год, 2017 год, </w:t>
      </w:r>
      <w:r w:rsidR="00117941"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="0081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="00126777" w:rsidRPr="001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период с января по август)</w:t>
      </w:r>
      <w:r w:rsidR="0081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941"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отражены</w:t>
      </w:r>
      <w:r w:rsidR="00117941"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поступлений в кассу наличных денежных средств и суммы расхода из</w:t>
      </w:r>
      <w:proofErr w:type="gramEnd"/>
      <w:r w:rsidR="00117941"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кассы наличных денежных сре</w:t>
      </w:r>
      <w:proofErr w:type="gramStart"/>
      <w:r w:rsidR="00117941"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117941"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 внесения  на банковский счет учреждения (банковскую дебетовую карту</w:t>
      </w:r>
      <w:r w:rsidR="00C04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прикрепленную к такому счету).</w:t>
      </w:r>
    </w:p>
    <w:p w:rsidR="00C04018" w:rsidRDefault="00117941" w:rsidP="00C04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в кассовой книге учреждения (ф.0310004) за 201</w:t>
      </w:r>
      <w:r w:rsidR="00C040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-2018 годы </w:t>
      </w:r>
      <w:r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отражено фактическое поступление и выбытие денежных средств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остатки средств на начало и конец дня. </w:t>
      </w:r>
      <w:proofErr w:type="gramStart"/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нарушение Указаний Центрального банка РФ от 11.03.2014 № 3210-У в кассовой книге учреждения </w:t>
      </w:r>
      <w:r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отражено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и выбытие денежных средств за </w:t>
      </w:r>
      <w:r w:rsidR="00C04018" w:rsidRPr="00C04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4018" w:rsidRPr="00C0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 на сумму 63,7 тыс.руб., за 2017 на сумму 71,9 тыс.руб., за </w:t>
      </w:r>
      <w:r w:rsidR="00C04018" w:rsidRPr="00C04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2018 год</w:t>
      </w:r>
      <w:r w:rsid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период с января по август</w:t>
      </w:r>
      <w:r w:rsidR="00126777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4018" w:rsidRPr="00C0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53,6 тыс.руб.,</w:t>
      </w:r>
      <w:r w:rsidR="00C04018" w:rsidRPr="00C04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за 2016-2018 годы на общую сумму 189,2 тыс.рублей</w:t>
      </w:r>
      <w:r w:rsidR="0074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126777" w:rsidRPr="00126777" w:rsidRDefault="00126777" w:rsidP="00C0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пояснениям МБУ «Централизованная бухгалтерия города Тулуна»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(исх.№ 831 от 14.11.2019) нарушение порядка ведения кассовых операций устранено Централизованной бухгалтерией с августа 2018 года все операции по внесению денежных средств на дебетовую карту оформляются кассовыми документами (ПКО и РКО).</w:t>
      </w:r>
    </w:p>
    <w:p w:rsidR="00117941" w:rsidRPr="00126777" w:rsidRDefault="00A31752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17941"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</w:t>
      </w:r>
      <w:r w:rsidR="00117941" w:rsidRPr="008733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17941"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Минфина России от 25.03.2011 № 33н (далее – Инструкция № 33н), учреждением</w:t>
      </w:r>
      <w:r w:rsidR="00117941"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допущено искажение данных годовой бухгалтерской отчетности (ф.0503737) </w:t>
      </w:r>
      <w:r w:rsidR="004E4658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2016 год на сумму 63,7 тыс.руб., </w:t>
      </w:r>
      <w:r w:rsidR="00117941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2017 на сумму </w:t>
      </w:r>
      <w:r w:rsidR="004E4658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>71,9</w:t>
      </w:r>
      <w:r w:rsidR="00117941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за 2018 год </w:t>
      </w:r>
      <w:r w:rsidR="00126777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941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4E4658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>53,6</w:t>
      </w:r>
      <w:r w:rsidR="00117941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</w:t>
      </w:r>
      <w:r w:rsidR="004E4658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117941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4E4658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17941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-2018 годы </w:t>
      </w:r>
      <w:r w:rsidR="00117941" w:rsidRPr="001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общую сумму </w:t>
      </w:r>
      <w:r w:rsidR="004E4658" w:rsidRPr="001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189,2</w:t>
      </w:r>
      <w:r w:rsidR="00117941" w:rsidRPr="001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тыс.рублей</w:t>
      </w:r>
      <w:r w:rsidR="00543CF1" w:rsidRPr="001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7941" w:rsidRPr="00873361" w:rsidRDefault="00117941" w:rsidP="0011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42 Инструкции № 33н,  установлено следующее: операции по зачислению на лицевые счета учреждений </w:t>
      </w:r>
      <w:r w:rsidRPr="00873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наличных денег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3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поступивших в кассу </w:t>
      </w:r>
      <w:r w:rsidRPr="00C41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учреждения в виде доходов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графу 5  раздела 1 «Доходы учреждения» отчета (ф.0503737) не включаются. Данные доходы должны отражаться соответственно в граф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7 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1 отчета ф.0503737.</w:t>
      </w:r>
    </w:p>
    <w:p w:rsidR="00C4151C" w:rsidRDefault="00117941" w:rsidP="00C41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нарушение Инструкции № 33н в 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</w:t>
      </w:r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>(ф.0503737) по состоянию на 01.01.201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средства, поступившие в кассу учреждения, в сумме 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63,7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в графе 7 раздела 1 отчета </w:t>
      </w:r>
      <w:r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отражены</w:t>
      </w:r>
      <w:r w:rsidR="00C4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бухгалтерской отчетности</w:t>
      </w:r>
      <w:r w:rsidR="00C4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>(ф.0503737) по состоянию на 01.01.201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средства, поступившие в кассу учреждения, в сумме 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71,9</w:t>
      </w:r>
      <w:r w:rsidRPr="0087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в графе 7 раздела 1 отчета </w:t>
      </w:r>
      <w:r w:rsidRPr="0087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отражены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бухгалтерской отчетности</w:t>
      </w:r>
      <w:r w:rsidR="00C4151C" w:rsidRPr="00C4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(ф.0503737) по состоянию на 01.01.201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средства, поступившие в кассу учреждения, в сумме 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53,6</w:t>
      </w:r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в графе 7 раздела 1 отчета </w:t>
      </w:r>
      <w:r w:rsidR="00C4151C" w:rsidRPr="00C4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отражены</w:t>
      </w:r>
      <w:r w:rsidR="00C04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4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7 указано 22,3 тыс.руб</w:t>
      </w:r>
      <w:r w:rsidR="00C4151C" w:rsidRP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поступило в кассу 75,9 тыс.руб., </w:t>
      </w:r>
      <w:r w:rsidR="00C040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DF6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7 </w:t>
      </w:r>
      <w:r w:rsidR="00C0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отражены поступления на сумму 53,6 тыс.руб. (75,9 – 22,3 = 53,6).</w:t>
      </w:r>
      <w:proofErr w:type="gramEnd"/>
    </w:p>
    <w:p w:rsidR="00126777" w:rsidRDefault="00543CF1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941"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777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пояснениям МБУ «Централизованная бухга</w:t>
      </w:r>
      <w:r w:rsidR="00DF606E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лтерия города Тулуна» (исх.№ 830</w:t>
      </w:r>
      <w:r w:rsidR="00126777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14.11.2019) </w:t>
      </w:r>
      <w:r w:rsidR="00117941"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отчетности 0503737 по состоянию на 01.01.2017, 01.01.2018, 01.01.2019 наличные денежные средства, поступившие в кассу учреждения в виде доходов</w:t>
      </w:r>
      <w:r w:rsidR="00DF6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включены в графу 5 раздела 1 «Доходы учреждения», т.к. неверно были произведены бухгалтерские записи (проводки); в настоящее время бухгалтерские записи приведены в соответствие с инструкцией 174н, форма отчетности 0503737 заполняется в соответствии с пунктом 42 Инструкции №33н от 25.03.2011 года, общая сумма отчетности не искажена. </w:t>
      </w:r>
    </w:p>
    <w:p w:rsidR="00BA7875" w:rsidRPr="00510A20" w:rsidRDefault="00117941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A7875" w:rsidRPr="00510A20" w:rsidRDefault="00BA7875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 Полнота и своевременность перечисления бюджетных средств бюджетному учреждению на финансовое обеспечение выполнения муниципального задания учредителя,  исполнение бюджетным учреждением муниципального задания учредителя по оказанию муниципальных услуг и расходов на его осуществление</w:t>
      </w:r>
    </w:p>
    <w:p w:rsidR="00510A20" w:rsidRDefault="00510A20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82" w:rsidRPr="007D0A82" w:rsidRDefault="00510A20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</w:t>
      </w:r>
      <w:r w:rsid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>9.2</w:t>
      </w:r>
      <w:r w:rsidRPr="0051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A82" w:rsidRP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</w:t>
      </w:r>
      <w:r w:rsidR="0004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411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№</w:t>
      </w:r>
      <w:r w:rsidR="007D0A82" w:rsidRP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7-ФЗ</w:t>
      </w:r>
      <w:r w:rsid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A82" w:rsidRPr="007D0A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некоммерческих организациях»</w:t>
      </w:r>
      <w:r w:rsid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7D0A82" w:rsidRP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инансовое обеспечение выполнения государственного (муниципального) задания бюджетным учреждением осуществляется в виде субсидий из бюджетов бюджетной системы Российской Федерации.</w:t>
      </w:r>
    </w:p>
    <w:p w:rsidR="00510A20" w:rsidRDefault="00510A20" w:rsidP="0051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субсидии, выделяемой учреждению в 201</w:t>
      </w:r>
      <w:r w:rsidR="007D0A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0A20">
        <w:rPr>
          <w:rFonts w:ascii="Times New Roman" w:eastAsia="Times New Roman" w:hAnsi="Times New Roman" w:cs="Times New Roman"/>
          <w:sz w:val="24"/>
          <w:szCs w:val="24"/>
          <w:lang w:eastAsia="ru-RU"/>
        </w:rPr>
        <w:t>-2018 годах, рассчитан  на основании нормативных затрат на оказание муниципальных услуг (работ) в рамках муниципального задания  и нормативных затрат на содержание недвижимого имущества и особо ценного движимого имущества, закрепленного за учреждением, с учетом средств, планируемых от оказания платных услуг, осуществляемых учреждением.</w:t>
      </w:r>
    </w:p>
    <w:p w:rsidR="00EA08C7" w:rsidRDefault="00EA08C7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нормативы затрат, применяемые при расчете объема финансового обеспечения выполнения муниципального задания на оказание муниципальных услуг 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(работ) муниципальными бюджетными и автономными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реждениями города Тулуна </w:t>
      </w:r>
      <w:r w:rsidRPr="0008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 год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утверждены распоряжением  МКУ «Комитет социальной политики администрации городского округа МО «город Тулун»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течение года в данное распоряжение вносились изменения, последние изменения внесены   распоряжением Комитета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391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A08C7" w:rsidRDefault="00EA08C7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норматив  затрат на оказание </w:t>
      </w:r>
      <w:r w:rsidR="000851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851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учет, изучение, обеспечение физического сохранения и безопасности музейных предметов, музейных коллекций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 на начало</w:t>
      </w:r>
      <w:r w:rsidR="0008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размере 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08511D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5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на конец года – в размере 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A54C30" w:rsidRPr="007178DB">
        <w:rPr>
          <w:rFonts w:ascii="Times New Roman" w:eastAsia="Times New Roman" w:hAnsi="Times New Roman" w:cs="Times New Roman"/>
          <w:sz w:val="24"/>
          <w:szCs w:val="24"/>
          <w:lang w:eastAsia="ru-RU"/>
        </w:rPr>
        <w:t>396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7178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затраты на содержание имущества утверждены на начало 201</w:t>
      </w:r>
      <w:r w:rsidR="000851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08511D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511D">
        <w:rPr>
          <w:rFonts w:ascii="Times New Roman" w:eastAsia="Times New Roman" w:hAnsi="Times New Roman" w:cs="Times New Roman"/>
          <w:sz w:val="24"/>
          <w:szCs w:val="24"/>
          <w:lang w:eastAsia="ru-RU"/>
        </w:rPr>
        <w:t>832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на конец года в сумме </w:t>
      </w:r>
      <w:r w:rsidR="00A54C30" w:rsidRPr="007178DB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4C30" w:rsidRPr="007178DB">
        <w:rPr>
          <w:rFonts w:ascii="Times New Roman" w:eastAsia="Times New Roman" w:hAnsi="Times New Roman" w:cs="Times New Roman"/>
          <w:sz w:val="24"/>
          <w:szCs w:val="24"/>
          <w:lang w:eastAsia="ru-RU"/>
        </w:rPr>
        <w:t>042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proofErr w:type="gramEnd"/>
    </w:p>
    <w:p w:rsidR="00AE53BE" w:rsidRPr="00AE53BE" w:rsidRDefault="00AE53BE" w:rsidP="00A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нормативы затрат, применяемые при расчете объема финансового обеспечения выполнения муниципального задания на оказание муниципальных услуг (работ) муниципальными бюджетными и автономными учреждениями города Тулуна на </w:t>
      </w:r>
      <w:r w:rsidRPr="00AE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распоряжением  МКУ «Комитет социальной политики администрации городского округа МО «город Тулун» № 06 от 09.01.2017 года. В течение года в данное распоряжение вносились изменения, последние изменения внесены   распоряжением Комитета № 435 от 29.12.2017 года.</w:t>
      </w:r>
    </w:p>
    <w:p w:rsidR="00AE53BE" w:rsidRPr="00AE53BE" w:rsidRDefault="00AE53BE" w:rsidP="00A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норматив  затрат на оказание услуги «Формирование, учет, изучение, обеспечение физического сохранения и безопасности музейных предметов, музейных коллекций» утвержден на начало 2017 года в размере 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423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на конец года – в размере 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422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Нормативные затраты на содержание имущества утверждены на начало 2017 года в сумме 120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698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на конец года в сумме 110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483</w:t>
      </w:r>
      <w:r w:rsidR="00E8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proofErr w:type="gramEnd"/>
    </w:p>
    <w:p w:rsidR="00AE53BE" w:rsidRPr="00EA08C7" w:rsidRDefault="00AE53BE" w:rsidP="00A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нормативы затрат, применяемые при расчете объема финансового обеспечения выполнения муниципального задания на оказание муниципальных услуг (работ) муниципальными бюджетными и автономными учреждениями города Тулуна на </w:t>
      </w:r>
      <w:r w:rsidRPr="00EA0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распоряжением  МКУ «Комитет социальной политики администрации городского округа МО «город Тулун» № 2 от 09.01.2018 года. В течение года в данное распоряжение вносились изменения, последние изменения внесены   распоряжением Комитета № 505 от 29.12.2018 года.</w:t>
      </w:r>
    </w:p>
    <w:p w:rsidR="00AE53BE" w:rsidRPr="00EA08C7" w:rsidRDefault="00AE53BE" w:rsidP="00A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норматив  затрат  </w:t>
      </w:r>
      <w:r w:rsidRPr="00CF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услуги «Формирование, учет, изучение, обеспечение физического сохранения и безопасности музейных предметов, музейных коллекций» 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на начало 2018 года в размере </w:t>
      </w:r>
      <w:r w:rsidR="0090045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517</w:t>
      </w:r>
      <w:r w:rsidR="0090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на конец года – в размере </w:t>
      </w:r>
      <w:r w:rsidR="0090045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522</w:t>
      </w:r>
      <w:r w:rsidR="0090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Нормативные затраты на содержание имущества утверждены на начало года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9004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на конец года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9004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90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proofErr w:type="gramEnd"/>
    </w:p>
    <w:p w:rsidR="00AE53BE" w:rsidRDefault="00AE53BE" w:rsidP="00A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контрольного мероприятия </w:t>
      </w:r>
      <w:r w:rsidRPr="00AE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установлены расхождения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расчетных объемов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обеспечения выполнения муниципального задания на оказание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(работы)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</w:t>
      </w:r>
      <w:proofErr w:type="spellStart"/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объемами субсидии на выполнение муниципального задания, выделенной указанному учреждению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-2018 годах (тыс.руб.):</w:t>
      </w: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701"/>
        <w:gridCol w:w="1559"/>
      </w:tblGrid>
      <w:tr w:rsidR="00AE53BE" w:rsidRPr="00AE53BE" w:rsidTr="001F57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E" w:rsidRPr="00AE53BE" w:rsidRDefault="00AE53BE" w:rsidP="004F2B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E" w:rsidRPr="00AE53BE" w:rsidRDefault="00AE53BE" w:rsidP="004F2B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муниципальной услуги (работы) согласно муниципальному заданию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E" w:rsidRPr="00AE53BE" w:rsidRDefault="00AE53BE" w:rsidP="004F2B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затрат на оказание муниципальной услуги (работы) по утвержденным нормативам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E" w:rsidRPr="00AE53BE" w:rsidRDefault="00AE53BE" w:rsidP="004F2B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BE" w:rsidRPr="00AE53BE" w:rsidRDefault="00AE53BE" w:rsidP="004F2B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5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</w:t>
            </w:r>
            <w:proofErr w:type="spellEnd"/>
            <w:r w:rsidRPr="00AE5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объема субсидии от расчетных объемов (гр.4-гр.3) </w:t>
            </w:r>
          </w:p>
        </w:tc>
      </w:tr>
      <w:tr w:rsidR="00AE53BE" w:rsidRPr="00AE53BE" w:rsidTr="001F57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E53BE" w:rsidRPr="00AE53BE" w:rsidTr="001F57B2">
        <w:trPr>
          <w:trHeight w:val="2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rPr>
                <w:rFonts w:ascii="Times New Roman" w:hAnsi="Times New Roman" w:cs="Times New Roman"/>
              </w:rPr>
            </w:pPr>
            <w:r w:rsidRPr="00AE53BE">
              <w:rPr>
                <w:rFonts w:ascii="Times New Roman" w:hAnsi="Times New Roman" w:cs="Times New Roman"/>
              </w:rPr>
              <w:t>На начало 201</w:t>
            </w:r>
            <w:r>
              <w:rPr>
                <w:rFonts w:ascii="Times New Roman" w:hAnsi="Times New Roman" w:cs="Times New Roman"/>
              </w:rPr>
              <w:t>6</w:t>
            </w:r>
            <w:r w:rsidRPr="00AE53B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8588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4F2BAE" w:rsidRDefault="00AE53BE" w:rsidP="00870C9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4688</w:t>
            </w:r>
            <w:r w:rsidR="00870C94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4F2BAE" w:rsidRDefault="00AE53BE" w:rsidP="00D026F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2724</w:t>
            </w:r>
            <w:r w:rsidR="00870C9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4F2BAE" w:rsidRDefault="00AE53BE" w:rsidP="00870C9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-1964</w:t>
            </w:r>
            <w:r w:rsidR="00870C94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</w:tr>
      <w:tr w:rsidR="00AE53BE" w:rsidRPr="00AE53BE" w:rsidTr="001F57B2">
        <w:trPr>
          <w:trHeight w:val="2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rPr>
                <w:rFonts w:ascii="Times New Roman" w:hAnsi="Times New Roman" w:cs="Times New Roman"/>
              </w:rPr>
            </w:pPr>
            <w:proofErr w:type="gramStart"/>
            <w:r w:rsidRPr="00AE53BE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AE53BE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  <w:r w:rsidRPr="00AE53B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8588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4F2BA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3471,9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4F2BAE" w:rsidRDefault="00AE53BE" w:rsidP="00D026F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3471,9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4F2BA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E53BE" w:rsidRPr="00AE53BE" w:rsidTr="001F57B2">
        <w:trPr>
          <w:trHeight w:val="2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На начало 2017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8688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870C9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3798</w:t>
            </w:r>
            <w:r w:rsidR="00870C94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D026F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2724</w:t>
            </w:r>
            <w:r w:rsidR="00870C9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870C9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-1074</w:t>
            </w:r>
            <w:r w:rsidR="00870C94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</w:tr>
      <w:tr w:rsidR="00AE53BE" w:rsidRPr="00AE53BE" w:rsidTr="001F57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На конец</w:t>
            </w:r>
            <w:proofErr w:type="gramEnd"/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 xml:space="preserve"> 2017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8688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3783,5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D026F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3783,5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E53BE" w:rsidRPr="00AE53BE" w:rsidTr="001F57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На начало 2018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8688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4F2BAE" w:rsidP="0021187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4561</w:t>
            </w:r>
            <w:r w:rsidR="0021187C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4F2BAE" w:rsidP="00D026F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3892</w:t>
            </w:r>
            <w:r w:rsidR="0021187C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BE" w:rsidRPr="00AE53BE" w:rsidRDefault="004F2BAE" w:rsidP="0021187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-669</w:t>
            </w:r>
            <w:r w:rsidR="0021187C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</w:tr>
      <w:tr w:rsidR="00AE53BE" w:rsidRPr="00AE53BE" w:rsidTr="001F57B2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На конец</w:t>
            </w:r>
            <w:proofErr w:type="gramEnd"/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 xml:space="preserve"> 2018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BE" w:rsidRPr="00AE53BE" w:rsidRDefault="00AE53B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BE">
              <w:rPr>
                <w:rFonts w:ascii="Times New Roman" w:eastAsia="Times New Roman" w:hAnsi="Times New Roman" w:cs="Times New Roman"/>
                <w:lang w:eastAsia="ru-RU"/>
              </w:rPr>
              <w:t>8688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BE" w:rsidRPr="00AE53BE" w:rsidRDefault="004F2BA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4612,3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BE" w:rsidRPr="00AE53BE" w:rsidRDefault="00D026FC" w:rsidP="00D026F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BE" w:rsidRPr="00AE53BE" w:rsidRDefault="004F2BAE" w:rsidP="004F2B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B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026FC" w:rsidRDefault="00EA08C7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511D" w:rsidRDefault="00D026FC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пояснениям Комитета социальной политики города Тулуна  (исх.№ </w:t>
      </w:r>
      <w:r w:rsidR="004C332C">
        <w:rPr>
          <w:rFonts w:ascii="Times New Roman" w:eastAsia="Times New Roman" w:hAnsi="Times New Roman" w:cs="Times New Roman"/>
          <w:sz w:val="24"/>
          <w:szCs w:val="24"/>
          <w:lang w:eastAsia="ru-RU"/>
        </w:rPr>
        <w:t>552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C332C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23.10.2019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>)  расхождение объема субсидии от расчетной величины затрат по состоянию на 01.01.201</w:t>
      </w:r>
      <w:r w:rsidR="000851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53BE">
        <w:rPr>
          <w:rFonts w:ascii="Times New Roman" w:eastAsia="Times New Roman" w:hAnsi="Times New Roman" w:cs="Times New Roman"/>
          <w:sz w:val="24"/>
          <w:szCs w:val="24"/>
          <w:lang w:eastAsia="ru-RU"/>
        </w:rPr>
        <w:t>, 01.01.2017, 01.01.2018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обусловлено неполным выделением </w:t>
      </w:r>
      <w:r w:rsidR="0052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учреждению 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местного бюджета </w:t>
      </w:r>
      <w:r w:rsidR="004C3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дефицитом бюджетных средств.</w:t>
      </w:r>
    </w:p>
    <w:p w:rsidR="00EA08C7" w:rsidRPr="00EA08C7" w:rsidRDefault="005F2B85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2.4. </w:t>
      </w:r>
      <w:proofErr w:type="gramStart"/>
      <w:r w:rsidR="00EA08C7" w:rsidRPr="00EA0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города Тулуна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администрации городского округа от 27.11.2015 № 1651</w:t>
      </w:r>
      <w:r w:rsidR="00524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в случае внесения изменений в нормативные правовые акты, на основании которых было сформировано муниципальное задание, изменения объема муниципальных услуг (выполнения работ), а также 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нормативных затрат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муниципальных</w:t>
      </w:r>
      <w:proofErr w:type="gramEnd"/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 и нормативных затрат на содержание имущества в муниципальное задание вносятся соответствующие изменения.</w:t>
      </w:r>
    </w:p>
    <w:p w:rsidR="00EA08C7" w:rsidRPr="00EA08C7" w:rsidRDefault="00EA08C7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нарушение 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69.2 Бюджетного кодекса РФ, п.2.4 постановления администрации городского округа от 27.11.2015 № 1651 </w:t>
      </w:r>
      <w:r w:rsidRPr="00EA0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муниципальные задания учреждения  в связи с изменением нормативных затрат на оказание муниципальных услуг (выполнение работ) и нормативных затрат на содержание имущества </w:t>
      </w:r>
      <w:r w:rsidRPr="00EA0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вносились.</w:t>
      </w:r>
    </w:p>
    <w:p w:rsidR="00EA08C7" w:rsidRDefault="00EA08C7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Субсидия на финансовое обеспечение выполнения муниципального задания на оказание  муниципальных услуг (выполнение работ) предоставляется учреждению в соответствии с заключенными с Комитетом социальной политики города Тулуна соглашениями.</w:t>
      </w:r>
    </w:p>
    <w:p w:rsidR="0072322E" w:rsidRDefault="005F2B85" w:rsidP="005F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субсидия предоставлялась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учреждению 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 соглашением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субсидии  первоначально определен для учреждения в размере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2724,5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В течение года размер субсидии 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 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составил в соответствии с дополнительным соглашением № 17/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- 3471,9 тыс.рублей.</w:t>
      </w:r>
      <w:r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2B85" w:rsidRPr="005F2B85" w:rsidRDefault="0072322E" w:rsidP="005F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по доходам от оказания услуг (субсидии на выполнение муниципального задания) составили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5F2B85" w:rsidRPr="0072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3471,9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плановых назначений по доходам от оказания услуг (субсидии на выполнение муниципального задания)  в сумме </w:t>
      </w:r>
      <w:r w:rsidR="005F2B85" w:rsidRPr="005D0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3320,9 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D0773">
        <w:rPr>
          <w:rFonts w:ascii="Times New Roman" w:eastAsia="Times New Roman" w:hAnsi="Times New Roman" w:cs="Times New Roman"/>
          <w:sz w:val="24"/>
          <w:szCs w:val="24"/>
          <w:lang w:eastAsia="ru-RU"/>
        </w:rPr>
        <w:t>95,7 %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исполнено </w:t>
      </w:r>
      <w:r w:rsidR="005D0773">
        <w:rPr>
          <w:rFonts w:ascii="Times New Roman" w:eastAsia="Times New Roman" w:hAnsi="Times New Roman" w:cs="Times New Roman"/>
          <w:sz w:val="24"/>
          <w:szCs w:val="24"/>
          <w:lang w:eastAsia="ru-RU"/>
        </w:rPr>
        <w:t>151,0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  <w:r w:rsidR="005D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отчету об исполнении учреждением </w:t>
      </w:r>
      <w:r w:rsidR="005241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>ФХД (ф.0503737) расходы за счет субсидии на выполнение муниципального задания утверждены на 201</w:t>
      </w:r>
      <w:r w:rsidR="005D07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 сумме </w:t>
      </w:r>
      <w:r w:rsidR="005D0773">
        <w:rPr>
          <w:rFonts w:ascii="Times New Roman" w:eastAsia="Times New Roman" w:hAnsi="Times New Roman" w:cs="Times New Roman"/>
          <w:sz w:val="24"/>
          <w:szCs w:val="24"/>
          <w:lang w:eastAsia="ru-RU"/>
        </w:rPr>
        <w:t>3471,9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 фактически расходы составили </w:t>
      </w:r>
      <w:r w:rsidR="005D0773">
        <w:rPr>
          <w:rFonts w:ascii="Times New Roman" w:eastAsia="Times New Roman" w:hAnsi="Times New Roman" w:cs="Times New Roman"/>
          <w:sz w:val="24"/>
          <w:szCs w:val="24"/>
          <w:lang w:eastAsia="ru-RU"/>
        </w:rPr>
        <w:t>3272,9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5D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94,3 %, не исполнено 199,0</w:t>
      </w:r>
      <w:r w:rsidR="005F2B85" w:rsidRPr="005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72322E" w:rsidRDefault="00EA08C7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2017 году субсидия предоставлялась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 соглашением № 1</w:t>
      </w:r>
      <w:r w:rsidR="00BC4E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09.01.2017, объем субсидии  первоначально определен </w:t>
      </w:r>
      <w:r w:rsidR="00BC4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учреждения в размере  2805,2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В течение года размер субсидии был </w:t>
      </w:r>
      <w:r w:rsidR="00BC4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 в соответствии с дополнительным соглашением № </w:t>
      </w:r>
      <w:r w:rsidR="00BC4E2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C4E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11.12.2017  - </w:t>
      </w:r>
      <w:r w:rsidR="00BC4E26">
        <w:rPr>
          <w:rFonts w:ascii="Times New Roman" w:eastAsia="Times New Roman" w:hAnsi="Times New Roman" w:cs="Times New Roman"/>
          <w:sz w:val="24"/>
          <w:szCs w:val="24"/>
          <w:lang w:eastAsia="ru-RU"/>
        </w:rPr>
        <w:t>3783,5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8C7" w:rsidRPr="00EA08C7" w:rsidRDefault="0072322E" w:rsidP="00EA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назначения по доходам от оказания услуг (субсидии на выполнение муниципального задания) составили на 2017 год </w:t>
      </w:r>
      <w:r w:rsidR="00BC4E26" w:rsidRPr="00B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3783,5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Исполнено плановых назначений по доходам от оказания услуг (субсидии на выполнение муниципального задания)  в сумме </w:t>
      </w:r>
      <w:r w:rsidR="00BC4E26" w:rsidRPr="00BC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3783,5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BC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100 % от плана. 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отчету об исполнении учреждением </w:t>
      </w:r>
      <w:r w:rsidR="005241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ФХД (ф.0503737) расходы за счет субсидии на выполнение муниципального задания утверждены на 2017 год (с учетом остатка средств субсидии на начало года в размере </w:t>
      </w:r>
      <w:r w:rsidR="00B56355">
        <w:rPr>
          <w:rFonts w:ascii="Times New Roman" w:eastAsia="Times New Roman" w:hAnsi="Times New Roman" w:cs="Times New Roman"/>
          <w:sz w:val="24"/>
          <w:szCs w:val="24"/>
          <w:lang w:eastAsia="ru-RU"/>
        </w:rPr>
        <w:t>48,0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тыс.руб.)  в сумме </w:t>
      </w:r>
      <w:r w:rsidR="00B56355">
        <w:rPr>
          <w:rFonts w:ascii="Times New Roman" w:eastAsia="Times New Roman" w:hAnsi="Times New Roman" w:cs="Times New Roman"/>
          <w:sz w:val="24"/>
          <w:szCs w:val="24"/>
          <w:lang w:eastAsia="ru-RU"/>
        </w:rPr>
        <w:t>3831,5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 фактически расходы составили </w:t>
      </w:r>
      <w:r w:rsidR="00B56355">
        <w:rPr>
          <w:rFonts w:ascii="Times New Roman" w:eastAsia="Times New Roman" w:hAnsi="Times New Roman" w:cs="Times New Roman"/>
          <w:sz w:val="24"/>
          <w:szCs w:val="24"/>
          <w:lang w:eastAsia="ru-RU"/>
        </w:rPr>
        <w:t>3793,4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B5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99,0 %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исполнено </w:t>
      </w:r>
      <w:r w:rsidR="00B56355">
        <w:rPr>
          <w:rFonts w:ascii="Times New Roman" w:eastAsia="Times New Roman" w:hAnsi="Times New Roman" w:cs="Times New Roman"/>
          <w:sz w:val="24"/>
          <w:szCs w:val="24"/>
          <w:lang w:eastAsia="ru-RU"/>
        </w:rPr>
        <w:t>38,1</w:t>
      </w:r>
      <w:r w:rsidR="00EA08C7"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5138D7" w:rsidRDefault="00EA08C7" w:rsidP="009E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субсидия предоставлялась учреждению в соответствии с заключенным соглашением №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09.01.201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субсидии  первоначально определен для учреждения в размере 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3892,2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В течение года размер субсидии был увеличен и 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составил в соответствии с дополнительным соглашением №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4612,3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736D" w:rsidRPr="009E736D" w:rsidRDefault="005138D7" w:rsidP="009E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по доходам от оказания услуг (субсидии на выполнение муниципального задания) составили на 201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E736D" w:rsidRPr="00513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4612,3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Исполнено плановых назначений по доходам от оказания услуг (субсидии на выполнение муниципального задания) в сумме </w:t>
      </w:r>
      <w:r w:rsidR="009E736D" w:rsidRPr="009E7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4380,4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95,0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исполнено 231,9 тыс.рублей.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отчету об исполнении учреждением </w:t>
      </w:r>
      <w:r w:rsidR="001343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ФХД (ф.0503737) расходы за счет субсидии на выполнение муниципального задания утверждены на 201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(с учетом остатка средств субсидии на начало года в размере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38,1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тыс.руб.)  в сумме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4650,4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 фактически расходы составили </w:t>
      </w:r>
      <w:r w:rsidR="009E736D" w:rsidRPr="005138D7">
        <w:rPr>
          <w:rFonts w:ascii="Times New Roman" w:eastAsia="Times New Roman" w:hAnsi="Times New Roman" w:cs="Times New Roman"/>
          <w:sz w:val="24"/>
          <w:szCs w:val="24"/>
          <w:lang w:eastAsia="ru-RU"/>
        </w:rPr>
        <w:t>4354,7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9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3,6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не исполнено </w:t>
      </w:r>
      <w:r w:rsid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>295,7</w:t>
      </w:r>
      <w:r w:rsidR="009E736D" w:rsidRPr="009E7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45214F" w:rsidRPr="0045214F" w:rsidRDefault="00EA08C7" w:rsidP="0045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0A20" w:rsidRPr="00510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gramStart"/>
      <w:r w:rsidR="0045214F" w:rsidRPr="00452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Соглашениями о предоставлении субсидии на финансовое выполнение муниципального задания установлены следующие сроки предоставления субсидии: до 15 числа текущего месяца – в части субсидии в размере не менее объема начисленной заработной платы и начислений на ФОТ предыдущего месяца согласно заявке муниципального автономного учреждения города Тулуна на предоставление субсидий из бюджета МО «город Тулун» (КОСГУ 211, 212, 213);</w:t>
      </w:r>
      <w:proofErr w:type="gramEnd"/>
      <w:r w:rsidR="0045214F" w:rsidRPr="0045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14F" w:rsidRPr="004521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30 (31) числа текущего месяца – в оставшейся части субсидии, но не более  суммы заявки муниципального бюджетного учреждения города Тулуна на предоставление субсидий из бюджета МО «город Тулун».</w:t>
      </w:r>
    </w:p>
    <w:p w:rsidR="0045214F" w:rsidRPr="0045214F" w:rsidRDefault="0045214F" w:rsidP="0045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Нарушения сроков предоставления учреждению субсидии на выполнение муниципального задания в проверяемом периоде не установлено.</w:t>
      </w:r>
    </w:p>
    <w:p w:rsidR="00510A20" w:rsidRDefault="00510A20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A7875" w:rsidRDefault="00BA7875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Законность и эффективность использования муниципальным бюджетным учреждением субсидий на выполнение муниципального задания; субсидий на иные цели; поступлений от платной и иной приносящей доход деятельности</w:t>
      </w:r>
    </w:p>
    <w:p w:rsidR="00134361" w:rsidRDefault="00134361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140" w:rsidRDefault="008C6426" w:rsidP="00710DCD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2140" w:rsidRPr="00DB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использования субсидий</w:t>
      </w:r>
      <w:r w:rsidR="00A62140" w:rsidRPr="00DB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выполнение муниципального задания</w:t>
      </w:r>
    </w:p>
    <w:p w:rsidR="00E27D9C" w:rsidRDefault="00E27D9C" w:rsidP="00E27D9C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61" w:rsidRDefault="00E5448A" w:rsidP="0013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743" w:rsidRPr="00B0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="00BD1AFF" w:rsidRPr="00BD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BD1AFF" w:rsidRPr="00BD1A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D1AFF" w:rsidRPr="00BD1AF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BD1AFF" w:rsidRPr="00BD1A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BD1AFF" w:rsidRPr="00BD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BD1AFF" w:rsidRPr="00BD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BD1AFF" w:rsidRPr="00BD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00743" w:rsidRPr="00B0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субсидии на выполнение муниципального задания составили </w:t>
      </w:r>
      <w:r w:rsidR="00B0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2016 год </w:t>
      </w:r>
      <w:r w:rsidR="00BD1AFF" w:rsidRPr="0013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3272,9</w:t>
      </w:r>
      <w:r w:rsidR="00B0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</w:t>
      </w:r>
      <w:r w:rsidR="00B00743" w:rsidRPr="00B0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2017 год  </w:t>
      </w:r>
      <w:r w:rsidR="00BD1AFF" w:rsidRPr="0013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3793,4</w:t>
      </w:r>
      <w:r w:rsidR="00B00743" w:rsidRPr="00B0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за 2018 год </w:t>
      </w:r>
      <w:r w:rsidR="00BD1AFF" w:rsidRPr="0013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4354,7</w:t>
      </w:r>
      <w:r w:rsidR="00BD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743" w:rsidRPr="00B007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1343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4361" w:rsidRPr="0013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три года в сумме </w:t>
      </w:r>
      <w:r w:rsidR="00134361" w:rsidRPr="0013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11421,0 </w:t>
      </w:r>
      <w:r w:rsidR="00134361" w:rsidRPr="0013436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тыс.рублей.</w:t>
      </w:r>
    </w:p>
    <w:p w:rsidR="001C4DBE" w:rsidRDefault="001C4DBE" w:rsidP="0013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43" w:rsidRPr="001C4DBE" w:rsidRDefault="00B00743" w:rsidP="001C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расходах учреждения за счет средств субсидии на выполнение муниципального задания  за 2016</w:t>
      </w:r>
      <w:r w:rsidR="001C4DBE" w:rsidRPr="001C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-2018 годы  (тыс.руб.)</w:t>
      </w:r>
    </w:p>
    <w:tbl>
      <w:tblPr>
        <w:tblStyle w:val="aa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105"/>
        <w:gridCol w:w="1106"/>
        <w:gridCol w:w="1105"/>
        <w:gridCol w:w="1106"/>
        <w:gridCol w:w="1106"/>
      </w:tblGrid>
      <w:tr w:rsidR="00B00743" w:rsidRPr="00B00743" w:rsidTr="005B313F">
        <w:tc>
          <w:tcPr>
            <w:tcW w:w="567" w:type="dxa"/>
          </w:tcPr>
          <w:p w:rsidR="00B00743" w:rsidRPr="00B00743" w:rsidRDefault="00B00743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694" w:type="dxa"/>
          </w:tcPr>
          <w:p w:rsidR="00B00743" w:rsidRPr="00B00743" w:rsidRDefault="00B00743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B00743" w:rsidRPr="00B00743" w:rsidRDefault="00B00743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105" w:type="dxa"/>
          </w:tcPr>
          <w:p w:rsidR="00B00743" w:rsidRPr="00B00743" w:rsidRDefault="00B00743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2016 год </w:t>
            </w:r>
          </w:p>
        </w:tc>
        <w:tc>
          <w:tcPr>
            <w:tcW w:w="1106" w:type="dxa"/>
          </w:tcPr>
          <w:p w:rsidR="00B00743" w:rsidRPr="00B00743" w:rsidRDefault="00B00743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05" w:type="dxa"/>
          </w:tcPr>
          <w:p w:rsidR="00B00743" w:rsidRPr="00B00743" w:rsidRDefault="00B00743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06" w:type="dxa"/>
          </w:tcPr>
          <w:p w:rsidR="00B00743" w:rsidRPr="00B00743" w:rsidRDefault="00B00743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B00743" w:rsidRPr="00A812BC" w:rsidRDefault="00B00743" w:rsidP="00B007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A8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8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</w:t>
            </w:r>
            <w:proofErr w:type="spellEnd"/>
            <w:r w:rsidRPr="00A8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общ. объеме (%)</w:t>
            </w:r>
          </w:p>
        </w:tc>
      </w:tr>
      <w:tr w:rsidR="001A1412" w:rsidRPr="00B00743" w:rsidTr="005B313F">
        <w:tc>
          <w:tcPr>
            <w:tcW w:w="567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4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1605,7</w:t>
            </w:r>
          </w:p>
        </w:tc>
        <w:tc>
          <w:tcPr>
            <w:tcW w:w="1106" w:type="dxa"/>
          </w:tcPr>
          <w:p w:rsidR="001A1412" w:rsidRPr="00B00743" w:rsidRDefault="001A1412" w:rsidP="001A1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1968,6</w:t>
            </w: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2367,3</w:t>
            </w:r>
          </w:p>
        </w:tc>
        <w:tc>
          <w:tcPr>
            <w:tcW w:w="1106" w:type="dxa"/>
          </w:tcPr>
          <w:p w:rsidR="001A1412" w:rsidRPr="001A1412" w:rsidRDefault="001A1412" w:rsidP="001A1412">
            <w:pPr>
              <w:jc w:val="center"/>
              <w:rPr>
                <w:rFonts w:ascii="Times New Roman" w:hAnsi="Times New Roman" w:cs="Times New Roman"/>
              </w:rPr>
            </w:pPr>
            <w:r w:rsidRPr="001A1412">
              <w:rPr>
                <w:rFonts w:ascii="Times New Roman" w:hAnsi="Times New Roman" w:cs="Times New Roman"/>
              </w:rPr>
              <w:t>5941,6</w:t>
            </w:r>
          </w:p>
        </w:tc>
        <w:tc>
          <w:tcPr>
            <w:tcW w:w="1106" w:type="dxa"/>
          </w:tcPr>
          <w:p w:rsidR="001A1412" w:rsidRPr="00677784" w:rsidRDefault="001A1412" w:rsidP="00677784">
            <w:pPr>
              <w:jc w:val="center"/>
              <w:rPr>
                <w:rFonts w:ascii="Times New Roman" w:hAnsi="Times New Roman" w:cs="Times New Roman"/>
              </w:rPr>
            </w:pPr>
            <w:r w:rsidRPr="00677784">
              <w:rPr>
                <w:rFonts w:ascii="Times New Roman" w:hAnsi="Times New Roman" w:cs="Times New Roman"/>
              </w:rPr>
              <w:t>52,0</w:t>
            </w:r>
          </w:p>
        </w:tc>
      </w:tr>
      <w:tr w:rsidR="001A1412" w:rsidRPr="00B00743" w:rsidTr="005B313F">
        <w:tc>
          <w:tcPr>
            <w:tcW w:w="567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94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 за исключением ФОТ</w:t>
            </w:r>
          </w:p>
        </w:tc>
        <w:tc>
          <w:tcPr>
            <w:tcW w:w="708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06" w:type="dxa"/>
          </w:tcPr>
          <w:p w:rsidR="001A1412" w:rsidRPr="00B00743" w:rsidRDefault="001A1412" w:rsidP="001A1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106" w:type="dxa"/>
          </w:tcPr>
          <w:p w:rsidR="001A1412" w:rsidRPr="001A1412" w:rsidRDefault="001A1412" w:rsidP="001A1412">
            <w:pPr>
              <w:jc w:val="center"/>
              <w:rPr>
                <w:rFonts w:ascii="Times New Roman" w:hAnsi="Times New Roman" w:cs="Times New Roman"/>
              </w:rPr>
            </w:pPr>
            <w:r w:rsidRPr="001A141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06" w:type="dxa"/>
          </w:tcPr>
          <w:p w:rsidR="001A1412" w:rsidRPr="00677784" w:rsidRDefault="001A1412" w:rsidP="00677784">
            <w:pPr>
              <w:jc w:val="center"/>
              <w:rPr>
                <w:rFonts w:ascii="Times New Roman" w:hAnsi="Times New Roman" w:cs="Times New Roman"/>
              </w:rPr>
            </w:pPr>
            <w:r w:rsidRPr="00677784">
              <w:rPr>
                <w:rFonts w:ascii="Times New Roman" w:hAnsi="Times New Roman" w:cs="Times New Roman"/>
              </w:rPr>
              <w:t>0,1</w:t>
            </w:r>
          </w:p>
        </w:tc>
      </w:tr>
      <w:tr w:rsidR="001A1412" w:rsidRPr="00B00743" w:rsidTr="005B313F">
        <w:tc>
          <w:tcPr>
            <w:tcW w:w="567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94" w:type="dxa"/>
          </w:tcPr>
          <w:p w:rsidR="001A1412" w:rsidRPr="001B0223" w:rsidRDefault="001A1412" w:rsidP="001B02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23">
              <w:rPr>
                <w:rFonts w:ascii="Times New Roman" w:eastAsia="Times New Roman" w:hAnsi="Times New Roman" w:cs="Times New Roman"/>
                <w:lang w:eastAsia="ru-RU"/>
              </w:rPr>
              <w:t>Взносы по обязат</w:t>
            </w:r>
            <w:r w:rsidR="005B313F" w:rsidRPr="001B0223">
              <w:rPr>
                <w:rFonts w:ascii="Times New Roman" w:eastAsia="Times New Roman" w:hAnsi="Times New Roman" w:cs="Times New Roman"/>
                <w:lang w:eastAsia="ru-RU"/>
              </w:rPr>
              <w:t>ельному</w:t>
            </w:r>
            <w:r w:rsidRPr="001B0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313F" w:rsidRPr="001B022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B0223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r w:rsidR="005B313F" w:rsidRPr="001B02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B0223">
              <w:rPr>
                <w:rFonts w:ascii="Times New Roman" w:eastAsia="Times New Roman" w:hAnsi="Times New Roman" w:cs="Times New Roman"/>
                <w:lang w:eastAsia="ru-RU"/>
              </w:rPr>
              <w:t xml:space="preserve"> страхованию на выплаты по оплате труда работников и иные  выплаты </w:t>
            </w:r>
          </w:p>
        </w:tc>
        <w:tc>
          <w:tcPr>
            <w:tcW w:w="708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538,3</w:t>
            </w:r>
          </w:p>
        </w:tc>
        <w:tc>
          <w:tcPr>
            <w:tcW w:w="1106" w:type="dxa"/>
          </w:tcPr>
          <w:p w:rsidR="001A1412" w:rsidRPr="00B00743" w:rsidRDefault="001A1412" w:rsidP="001A1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714,0</w:t>
            </w:r>
          </w:p>
        </w:tc>
        <w:tc>
          <w:tcPr>
            <w:tcW w:w="1106" w:type="dxa"/>
          </w:tcPr>
          <w:p w:rsidR="001A1412" w:rsidRPr="001A1412" w:rsidRDefault="001A1412" w:rsidP="001A1412">
            <w:pPr>
              <w:jc w:val="center"/>
              <w:rPr>
                <w:rFonts w:ascii="Times New Roman" w:hAnsi="Times New Roman" w:cs="Times New Roman"/>
              </w:rPr>
            </w:pPr>
            <w:r w:rsidRPr="001A1412">
              <w:rPr>
                <w:rFonts w:ascii="Times New Roman" w:hAnsi="Times New Roman" w:cs="Times New Roman"/>
              </w:rPr>
              <w:t>1845,3</w:t>
            </w:r>
          </w:p>
        </w:tc>
        <w:tc>
          <w:tcPr>
            <w:tcW w:w="1106" w:type="dxa"/>
          </w:tcPr>
          <w:p w:rsidR="001A1412" w:rsidRPr="00677784" w:rsidRDefault="001A1412" w:rsidP="00677784">
            <w:pPr>
              <w:jc w:val="center"/>
              <w:rPr>
                <w:rFonts w:ascii="Times New Roman" w:hAnsi="Times New Roman" w:cs="Times New Roman"/>
              </w:rPr>
            </w:pPr>
            <w:r w:rsidRPr="00677784">
              <w:rPr>
                <w:rFonts w:ascii="Times New Roman" w:hAnsi="Times New Roman" w:cs="Times New Roman"/>
              </w:rPr>
              <w:t>16,2</w:t>
            </w:r>
          </w:p>
        </w:tc>
      </w:tr>
      <w:tr w:rsidR="001A1412" w:rsidRPr="00B00743" w:rsidTr="005B313F">
        <w:tc>
          <w:tcPr>
            <w:tcW w:w="567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94" w:type="dxa"/>
          </w:tcPr>
          <w:p w:rsidR="001A1412" w:rsidRPr="00B00743" w:rsidRDefault="001A1412" w:rsidP="005A31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r w:rsidR="005A319D">
              <w:rPr>
                <w:rFonts w:ascii="Times New Roman" w:eastAsia="Times New Roman" w:hAnsi="Times New Roman" w:cs="Times New Roman"/>
                <w:lang w:eastAsia="ru-RU"/>
              </w:rPr>
              <w:t>уд</w:t>
            </w:r>
            <w:proofErr w:type="spellEnd"/>
            <w:r w:rsidR="005A31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(муниципальных) нужд</w:t>
            </w:r>
          </w:p>
        </w:tc>
        <w:tc>
          <w:tcPr>
            <w:tcW w:w="708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1128,4</w:t>
            </w:r>
          </w:p>
        </w:tc>
        <w:tc>
          <w:tcPr>
            <w:tcW w:w="1106" w:type="dxa"/>
          </w:tcPr>
          <w:p w:rsidR="001A1412" w:rsidRPr="00B00743" w:rsidRDefault="001A1412" w:rsidP="001A1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1227,9</w:t>
            </w: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1270,6</w:t>
            </w:r>
          </w:p>
        </w:tc>
        <w:tc>
          <w:tcPr>
            <w:tcW w:w="1106" w:type="dxa"/>
          </w:tcPr>
          <w:p w:rsidR="001A1412" w:rsidRPr="001A1412" w:rsidRDefault="001A1412" w:rsidP="001A1412">
            <w:pPr>
              <w:jc w:val="center"/>
              <w:rPr>
                <w:rFonts w:ascii="Times New Roman" w:hAnsi="Times New Roman" w:cs="Times New Roman"/>
              </w:rPr>
            </w:pPr>
            <w:r w:rsidRPr="001A1412">
              <w:rPr>
                <w:rFonts w:ascii="Times New Roman" w:hAnsi="Times New Roman" w:cs="Times New Roman"/>
              </w:rPr>
              <w:t>3626,9</w:t>
            </w:r>
          </w:p>
        </w:tc>
        <w:tc>
          <w:tcPr>
            <w:tcW w:w="1106" w:type="dxa"/>
          </w:tcPr>
          <w:p w:rsidR="001A1412" w:rsidRPr="00677784" w:rsidRDefault="001A1412" w:rsidP="00677784">
            <w:pPr>
              <w:jc w:val="center"/>
              <w:rPr>
                <w:rFonts w:ascii="Times New Roman" w:hAnsi="Times New Roman" w:cs="Times New Roman"/>
              </w:rPr>
            </w:pPr>
            <w:r w:rsidRPr="00677784">
              <w:rPr>
                <w:rFonts w:ascii="Times New Roman" w:hAnsi="Times New Roman" w:cs="Times New Roman"/>
              </w:rPr>
              <w:t>31,7</w:t>
            </w:r>
          </w:p>
        </w:tc>
      </w:tr>
      <w:tr w:rsidR="001A1412" w:rsidRPr="00B00743" w:rsidTr="005B313F">
        <w:tc>
          <w:tcPr>
            <w:tcW w:w="567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1A1412" w:rsidRPr="00B00743" w:rsidRDefault="001A1412" w:rsidP="00B0074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3272,9</w:t>
            </w:r>
          </w:p>
        </w:tc>
        <w:tc>
          <w:tcPr>
            <w:tcW w:w="1106" w:type="dxa"/>
          </w:tcPr>
          <w:p w:rsidR="001A1412" w:rsidRPr="00B00743" w:rsidRDefault="001A1412" w:rsidP="001A14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3793,4</w:t>
            </w:r>
          </w:p>
        </w:tc>
        <w:tc>
          <w:tcPr>
            <w:tcW w:w="1105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4354,7</w:t>
            </w:r>
          </w:p>
        </w:tc>
        <w:tc>
          <w:tcPr>
            <w:tcW w:w="1106" w:type="dxa"/>
          </w:tcPr>
          <w:p w:rsidR="001A1412" w:rsidRPr="001A1412" w:rsidRDefault="001A1412" w:rsidP="001A1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412">
              <w:rPr>
                <w:rFonts w:ascii="Times New Roman" w:hAnsi="Times New Roman" w:cs="Times New Roman"/>
                <w:b/>
              </w:rPr>
              <w:t>11421,0</w:t>
            </w:r>
          </w:p>
        </w:tc>
        <w:tc>
          <w:tcPr>
            <w:tcW w:w="1106" w:type="dxa"/>
          </w:tcPr>
          <w:p w:rsidR="001A1412" w:rsidRPr="00B00743" w:rsidRDefault="001A1412" w:rsidP="00A765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743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</w:tbl>
    <w:p w:rsidR="00B00743" w:rsidRDefault="00B00743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07D" w:rsidRDefault="008D407D" w:rsidP="008D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объем </w:t>
      </w:r>
      <w:r w:rsidR="0013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выполнение муниципального задания 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учреждением в 2016-2018 годах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оплату труда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начисления на оплату труда </w:t>
      </w:r>
      <w:r w:rsidRPr="0013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68,2 %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7C1125" w:rsidRPr="007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7786,9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.руб.,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2016 году – 2144,0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 в 2017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2561,6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 2018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3081,3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</w:t>
      </w:r>
    </w:p>
    <w:p w:rsidR="007C7355" w:rsidRPr="007C7355" w:rsidRDefault="007C7355" w:rsidP="007C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иные выплаты персоналу (оплату командировочных расхо</w:t>
      </w:r>
      <w:r w:rsidR="00134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дов) направлено в 2016-2018 годах</w:t>
      </w:r>
      <w:r w:rsidRP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3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0,1 %</w:t>
      </w:r>
      <w:r w:rsidRP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C7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7,2</w:t>
      </w:r>
      <w:r w:rsidRP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 </w:t>
      </w:r>
      <w:proofErr w:type="spellStart"/>
      <w:r w:rsidRP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2016 году – 0,5 тыс.руб., в 2017 году 3,9 тыс.руб., в 2018 году – 2,8 тыс.рублей.</w:t>
      </w:r>
    </w:p>
    <w:p w:rsidR="008D407D" w:rsidRPr="008D407D" w:rsidRDefault="008D407D" w:rsidP="008D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закупку товаров, работ и услуг </w:t>
      </w:r>
      <w:r w:rsidR="00FF566C" w:rsidRPr="00FF5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2016-2018 годах</w:t>
      </w:r>
      <w:r w:rsidR="00FF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</w:t>
      </w:r>
      <w:r w:rsidRPr="0013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31,7 % 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7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3626,9 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тыс.руб., в </w:t>
      </w:r>
      <w:proofErr w:type="spellStart"/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2016 году – </w:t>
      </w:r>
      <w:r w:rsidR="007C1125" w:rsidRPr="007C1125">
        <w:rPr>
          <w:rFonts w:ascii="Times New Roman" w:eastAsia="Times New Roman" w:hAnsi="Times New Roman" w:cs="Times New Roman"/>
          <w:sz w:val="24"/>
          <w:szCs w:val="24"/>
          <w:lang w:eastAsia="ru-RU"/>
        </w:rPr>
        <w:t>1128,4</w:t>
      </w:r>
      <w:r w:rsidR="007C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тыс.руб.,  в 2017 году – </w:t>
      </w:r>
      <w:r w:rsidR="007C1125" w:rsidRPr="007C1125">
        <w:rPr>
          <w:rFonts w:ascii="Times New Roman" w:eastAsia="Times New Roman" w:hAnsi="Times New Roman" w:cs="Times New Roman"/>
          <w:sz w:val="24"/>
          <w:szCs w:val="24"/>
          <w:lang w:eastAsia="ru-RU"/>
        </w:rPr>
        <w:t>1227,9</w:t>
      </w:r>
      <w:r w:rsidR="007C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тыс.руб., в 2018 году – </w:t>
      </w:r>
      <w:r w:rsidR="007C1125" w:rsidRPr="007C1125">
        <w:rPr>
          <w:rFonts w:ascii="Times New Roman" w:eastAsia="Times New Roman" w:hAnsi="Times New Roman" w:cs="Times New Roman"/>
          <w:sz w:val="24"/>
          <w:szCs w:val="24"/>
          <w:lang w:eastAsia="ru-RU"/>
        </w:rPr>
        <w:t>1270,6</w:t>
      </w:r>
      <w:r w:rsidR="007C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тыс.рублей.</w:t>
      </w: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12D8" w:rsidRDefault="008D407D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</w:t>
      </w:r>
      <w:r w:rsidR="006B200B" w:rsidRP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6B200B" w:rsidRP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B200B" w:rsidRP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6B200B" w:rsidRP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6B200B" w:rsidRP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6B200B" w:rsidRP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6B200B" w:rsidRP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355" w:rsidRP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2016-2018 годах </w:t>
      </w:r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заключены договоры и контракты со следующими поставщиками</w:t>
      </w:r>
      <w:r w:rsid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200B" w:rsidRDefault="004612D8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на</w:t>
      </w:r>
      <w:r w:rsidR="000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оставку электроэнергии</w:t>
      </w:r>
      <w:r w:rsidR="00EC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с </w:t>
      </w:r>
      <w:r w:rsidR="00EC6166" w:rsidRPr="00EC6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EC6166" w:rsidRPr="00EC616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Иркутскэнергосбыт</w:t>
      </w:r>
      <w:proofErr w:type="spellEnd"/>
      <w:r w:rsidR="00EC6166" w:rsidRPr="00EC61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договоры </w:t>
      </w:r>
      <w:r w:rsidR="005B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централизованной охране и техническому обслуживанию</w:t>
      </w:r>
      <w:r w:rsidR="005B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охранной сигнализации</w:t>
      </w:r>
      <w:r w:rsidR="00EC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</w:t>
      </w:r>
      <w:r w:rsidR="00EC6166" w:rsidRPr="00EC6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«Охранное агентство «Ратибор»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Оказание услуг связи осуществляет ПАО «Ростелеком», оказание услуг </w:t>
      </w:r>
      <w:r w:rsidR="005B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</w:t>
      </w:r>
      <w:r w:rsidR="005B31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сети интернет  «ООО «Тулун-ТелеКом».</w:t>
      </w:r>
    </w:p>
    <w:p w:rsidR="000D67A6" w:rsidRDefault="006B200B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тем</w:t>
      </w:r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здания, находящиеся в оперативном управлении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2221" w:rsidRP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122221" w:rsidRP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22221" w:rsidRP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122221" w:rsidRP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122221" w:rsidRP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122221" w:rsidRP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122221" w:rsidRP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и </w:t>
      </w:r>
      <w:proofErr w:type="spellStart"/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</w:t>
      </w:r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221" w:rsidRPr="0012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подключены к централизованному отоплению</w:t>
      </w:r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отопление здания по </w:t>
      </w:r>
      <w:proofErr w:type="spellStart"/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>, 14 осуществляется электричеством</w:t>
      </w:r>
      <w:r w:rsid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 </w:t>
      </w:r>
      <w:proofErr w:type="spellStart"/>
      <w:r w:rsid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электробойлер</w:t>
      </w:r>
      <w:proofErr w:type="spellEnd"/>
      <w:r w:rsidR="000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D67A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Зота</w:t>
      </w:r>
      <w:proofErr w:type="spellEnd"/>
      <w:r w:rsidR="000D67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мощностью 24 кВт</w:t>
      </w:r>
      <w:r w:rsid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отопление здания по </w:t>
      </w:r>
      <w:proofErr w:type="spellStart"/>
      <w:r w:rsidR="00287879" w:rsidRP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287879" w:rsidRP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</w:t>
      </w:r>
      <w:r w:rsid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углём </w:t>
      </w:r>
      <w:r w:rsidR="00287879" w:rsidRPr="0028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 зданию пристроена </w:t>
      </w:r>
      <w:r w:rsidR="0098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угольная </w:t>
      </w:r>
      <w:r w:rsid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котельная).</w:t>
      </w:r>
      <w:r w:rsidR="005A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Доставку угля для нужд учреждения осуществляет МКП МО «город Тулун» «Благоустройство»</w:t>
      </w:r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Поставку угля  осуществляют ООО «Разрез </w:t>
      </w:r>
      <w:proofErr w:type="spellStart"/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Велистовский</w:t>
      </w:r>
      <w:proofErr w:type="spellEnd"/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0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Востсибуглесбыт</w:t>
      </w:r>
      <w:proofErr w:type="spellEnd"/>
      <w:r w:rsidR="00122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D6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504" w:rsidRPr="003B3504" w:rsidRDefault="003B3504" w:rsidP="003B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заключении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контрактов  в 2016-2018 года учреждение</w:t>
      </w:r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руководствовалось </w:t>
      </w:r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Положением о закупке товаров, работ, услуг муниципального бюджетного учреждения культуры города Тулуна «Краеведческий музей имени </w:t>
      </w:r>
      <w:proofErr w:type="spellStart"/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П.Ф.Гущина</w:t>
      </w:r>
      <w:proofErr w:type="spellEnd"/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  постановлением администрации городского округа от 18.12.2014 № 3047 (примечание: с 01.01.2019 вступило в силу </w:t>
      </w:r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 о закупке МБУК </w:t>
      </w:r>
      <w:proofErr w:type="spellStart"/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.Т</w:t>
      </w:r>
      <w:proofErr w:type="gramEnd"/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улуна</w:t>
      </w:r>
      <w:proofErr w:type="spellEnd"/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«КМ им. </w:t>
      </w:r>
      <w:proofErr w:type="spellStart"/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П.Ф.Гущина</w:t>
      </w:r>
      <w:proofErr w:type="spellEnd"/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 постановлением администрации городского округа от 27.12.2018 № 1772).  </w:t>
      </w:r>
    </w:p>
    <w:p w:rsidR="003B3504" w:rsidRPr="003B3504" w:rsidRDefault="003B3504" w:rsidP="003B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 товаров, работ, услуг в проверяемом периоде осуществлялась учреждением исключительно с использованием способа размещения заказа «у единственного поставщика»  на основании п.4 ч.1 ст.93 Федерального закона от 05.04.2013 № 44-ФЗ </w:t>
      </w:r>
      <w:r w:rsidRPr="003B3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тем, что закупки осуществлялись на суммы, не превышающие 100,0 тыс.руб., а</w:t>
      </w:r>
      <w:proofErr w:type="gramEnd"/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закупок не превышал двух миллионов рублей в год.</w:t>
      </w:r>
      <w:r w:rsidR="005A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с использованием способа размещения заказа «у единственного поставщика» на основании п.29 ч.1 ст.93 Федерального закона № 44-ФЗ были заключены договоры энергоснабжения с ООО «</w:t>
      </w:r>
      <w:proofErr w:type="spellStart"/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Иркутскэнергосбыт</w:t>
      </w:r>
      <w:proofErr w:type="spellEnd"/>
      <w:r w:rsidRPr="003B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776CF" w:rsidRDefault="00122221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C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связи с тем, что в штатном расписании учреждения </w:t>
      </w:r>
      <w:r w:rsidR="00234CD3" w:rsidRPr="00E52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предусмотрены должности вспомогательного персонала</w:t>
      </w:r>
      <w:r w:rsidR="009C04F5" w:rsidRPr="00E52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04F5">
        <w:rPr>
          <w:rFonts w:ascii="Times New Roman" w:eastAsia="Times New Roman" w:hAnsi="Times New Roman" w:cs="Times New Roman"/>
          <w:sz w:val="24"/>
          <w:szCs w:val="24"/>
          <w:lang w:eastAsia="ru-RU"/>
        </w:rPr>
        <w:t>(уборщик помещений, кочегар и др.)</w:t>
      </w:r>
      <w:r w:rsidR="0027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уборке, отоплению помещений, уборке территории </w:t>
      </w:r>
      <w:r w:rsidR="00AB12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в </w:t>
      </w:r>
      <w:r w:rsidR="009C0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277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C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6CF" w:rsidRPr="0027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с физическим</w:t>
      </w:r>
      <w:r w:rsidR="00277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76CF" w:rsidRPr="0027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277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договоров</w:t>
      </w:r>
      <w:r w:rsidR="002776CF" w:rsidRPr="0027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характера</w:t>
      </w:r>
      <w:r w:rsidR="0027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23AC" w:rsidRDefault="002776CF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2016-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году за счет средств субсидии на выполнение муниципального задания учреждением были заключены следующие договоры гражданско-правового характера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</w:t>
      </w:r>
      <w:r w:rsidR="00AB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AB12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отоплению здания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4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14,0 тыс.руб. в месяц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2A4" w:rsidRP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отопл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здания по </w:t>
      </w:r>
      <w:proofErr w:type="spellStart"/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="00E522A4" w:rsidRP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522A4" w:rsidRP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14,0 тыс.руб. в месяц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22A4" w:rsidRP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уборке служебных помещений по </w:t>
      </w:r>
      <w:proofErr w:type="spellStart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и </w:t>
      </w:r>
      <w:proofErr w:type="spellStart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14,250 тыс.руб. в месяц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E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комплексному обслуживанию зданий</w:t>
      </w:r>
      <w:r w:rsidR="005E4E2A" w:rsidRPr="005E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5E4E2A" w:rsidRPr="005E4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ул.Советская</w:t>
      </w:r>
      <w:proofErr w:type="spellEnd"/>
      <w:r w:rsidR="005E4E2A" w:rsidRPr="005E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и </w:t>
      </w:r>
      <w:proofErr w:type="spellStart"/>
      <w:r w:rsidR="005E4E2A" w:rsidRPr="005E4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5E4E2A" w:rsidRPr="005E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E4E2A" w:rsidRPr="005E4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</w:t>
      </w:r>
      <w:r w:rsidR="005E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3,160 тыс.руб. в месяц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4E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 по уборке территории музея по </w:t>
      </w:r>
      <w:proofErr w:type="spellStart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и </w:t>
      </w:r>
      <w:proofErr w:type="spellStart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723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5,25 тыс.руб. в месяц</w:t>
      </w:r>
      <w:r w:rsidR="00E522A4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всего на общую сумму 50,660 тыс.руб. в месяц.</w:t>
      </w:r>
    </w:p>
    <w:p w:rsidR="00573D5D" w:rsidRDefault="00573D5D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4" w:rsidRDefault="00A06306" w:rsidP="000F1BC4">
      <w:pPr>
        <w:pStyle w:val="a5"/>
        <w:numPr>
          <w:ilvl w:val="1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2140" w:rsidRPr="008C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расходов на оплату труда</w:t>
      </w:r>
    </w:p>
    <w:p w:rsidR="00D765B3" w:rsidRDefault="000F1BC4" w:rsidP="000F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штатных   единиц </w:t>
      </w:r>
      <w:r w:rsidR="00245291" w:rsidRP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245291" w:rsidRP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45291" w:rsidRP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245291" w:rsidRP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245291" w:rsidRP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245291" w:rsidRP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245291" w:rsidRP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штатному расписанию</w:t>
      </w:r>
      <w:r w:rsidR="0024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2016 года составляло 7,25 е</w:t>
      </w:r>
      <w:r w:rsidR="00A84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диниц. В 2017-2018 годах количество штатных единиц не изменялось</w:t>
      </w:r>
      <w:r w:rsidR="00BD1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3F2" w:rsidRPr="007023F2" w:rsidRDefault="00245291" w:rsidP="0070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23F2" w:rsidRPr="0070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r w:rsidR="0044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7023F2" w:rsidRPr="0070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7023F2" w:rsidRPr="00702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согласования штатных расписаний муниципальных бюджетных и автономных учреждений города Тулуна</w:t>
      </w:r>
      <w:r w:rsidR="007023F2" w:rsidRPr="0070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городского округа  от 24.02.2015 № 262,  штатные расписания учреждения </w:t>
      </w:r>
      <w:r w:rsidR="0070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2016, 2017, 2018 год </w:t>
      </w:r>
      <w:r w:rsidR="007023F2" w:rsidRPr="0070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согласованы с мэром городского округа</w:t>
      </w:r>
      <w:r w:rsidR="0070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Карих Ю.В.</w:t>
      </w:r>
    </w:p>
    <w:p w:rsidR="000F1BC4" w:rsidRPr="007312F9" w:rsidRDefault="007023F2" w:rsidP="000F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6C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F1BC4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 штатной численности </w:t>
      </w:r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0F1BC4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производился в 201</w:t>
      </w:r>
      <w:r w:rsid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F1BC4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-2018 годах с учетом фактической потребности работников. Расчет фонда оплаты труда производился исходя из утвержденного штатного расписания. </w:t>
      </w:r>
    </w:p>
    <w:p w:rsidR="00CC026E" w:rsidRPr="00CC026E" w:rsidRDefault="000F1BC4" w:rsidP="00CC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Расходы на оплату труда работников </w:t>
      </w:r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C4ACF"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FE4DDF">
        <w:rPr>
          <w:rFonts w:ascii="Times New Roman" w:eastAsia="Times New Roman" w:hAnsi="Times New Roman" w:cs="Times New Roman"/>
          <w:sz w:val="24"/>
          <w:szCs w:val="24"/>
          <w:lang w:eastAsia="ru-RU"/>
        </w:rPr>
        <w:t>1625,7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FE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DDF" w:rsidRPr="00FE4D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8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</w:t>
      </w:r>
      <w:r w:rsidR="00FE4DDF" w:rsidRPr="00FE4DDF">
        <w:rPr>
          <w:rFonts w:ascii="Times New Roman" w:eastAsia="Times New Roman" w:hAnsi="Times New Roman" w:cs="Times New Roman"/>
          <w:sz w:val="24"/>
          <w:szCs w:val="24"/>
          <w:lang w:eastAsia="ru-RU"/>
        </w:rPr>
        <w:t>211)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счет средств местного бюджета </w:t>
      </w:r>
      <w:r w:rsidR="00FE4DDF">
        <w:rPr>
          <w:rFonts w:ascii="Times New Roman" w:eastAsia="Times New Roman" w:hAnsi="Times New Roman" w:cs="Times New Roman"/>
          <w:sz w:val="24"/>
          <w:szCs w:val="24"/>
          <w:lang w:eastAsia="ru-RU"/>
        </w:rPr>
        <w:t>1605,7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за счет доходов от оказания платных услуг</w:t>
      </w:r>
      <w:r w:rsidR="007312F9"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приносящей доход деятельности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DDF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</w:t>
      </w:r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оплату труда  за 201</w:t>
      </w:r>
      <w:r w:rsid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C4ACF"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663">
        <w:rPr>
          <w:rFonts w:ascii="Times New Roman" w:eastAsia="Times New Roman" w:hAnsi="Times New Roman" w:cs="Times New Roman"/>
          <w:sz w:val="24"/>
          <w:szCs w:val="24"/>
          <w:lang w:eastAsia="ru-RU"/>
        </w:rPr>
        <w:t>1980,6</w:t>
      </w:r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6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663" w:rsidRPr="006C36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8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</w:t>
      </w:r>
      <w:r w:rsidR="006C3663" w:rsidRPr="006C3663">
        <w:rPr>
          <w:rFonts w:ascii="Times New Roman" w:eastAsia="Times New Roman" w:hAnsi="Times New Roman" w:cs="Times New Roman"/>
          <w:sz w:val="24"/>
          <w:szCs w:val="24"/>
          <w:lang w:eastAsia="ru-RU"/>
        </w:rPr>
        <w:t>211)</w:t>
      </w:r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счет средств местного бюджета </w:t>
      </w:r>
      <w:r w:rsidR="006C3663">
        <w:rPr>
          <w:rFonts w:ascii="Times New Roman" w:eastAsia="Times New Roman" w:hAnsi="Times New Roman" w:cs="Times New Roman"/>
          <w:sz w:val="24"/>
          <w:szCs w:val="24"/>
          <w:lang w:eastAsia="ru-RU"/>
        </w:rPr>
        <w:t>1968,6</w:t>
      </w:r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за счет доходов от оказания платных услуг и иной приносящей доход деятельности </w:t>
      </w:r>
      <w:r w:rsidR="00FE4DDF">
        <w:rPr>
          <w:rFonts w:ascii="Times New Roman" w:eastAsia="Times New Roman" w:hAnsi="Times New Roman" w:cs="Times New Roman"/>
          <w:sz w:val="24"/>
          <w:szCs w:val="24"/>
          <w:lang w:eastAsia="ru-RU"/>
        </w:rPr>
        <w:t>12,0</w:t>
      </w:r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</w:t>
      </w:r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1BC4" w:rsidRPr="00CC026E" w:rsidRDefault="000F1BC4" w:rsidP="000F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оплаты труда за 2018 год составили</w:t>
      </w:r>
      <w:r w:rsid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2387,3</w:t>
      </w:r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8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</w:t>
      </w:r>
      <w:r w:rsid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>211)</w:t>
      </w:r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счет средств местного бюджета </w:t>
      </w:r>
      <w:r w:rsidR="00CC026E"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>2367,3</w:t>
      </w:r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 за счет доходов от оказания платных услуг </w:t>
      </w:r>
      <w:r w:rsid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Увеличение расходов на оплату труда в 2018 году по сравнению с </w:t>
      </w:r>
      <w:r w:rsidR="007879FF">
        <w:rPr>
          <w:rFonts w:ascii="Times New Roman" w:eastAsia="Times New Roman" w:hAnsi="Times New Roman" w:cs="Times New Roman"/>
          <w:sz w:val="24"/>
          <w:szCs w:val="24"/>
          <w:lang w:eastAsia="ru-RU"/>
        </w:rPr>
        <w:t>2016-</w:t>
      </w:r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</w:t>
      </w:r>
      <w:r w:rsidR="00787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увеличением минимального размера оплаты труда: минимальный размер оплаты труда составляет с 01.01.2017 года – 9926,40</w:t>
      </w:r>
      <w:proofErr w:type="gramEnd"/>
      <w:r w:rsidRPr="00CC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 с 01.01.2018 – 15182,40 руб., с 01.05.2018 – 17860,80  рублей.</w:t>
      </w:r>
    </w:p>
    <w:p w:rsidR="000C5B36" w:rsidRDefault="000F1BC4" w:rsidP="000F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 оплаты труда в учреждении в 201</w:t>
      </w:r>
      <w:r w:rsidR="00914F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-2018 годах регулировались</w:t>
      </w:r>
      <w:r w:rsidR="000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об оплате труда работников</w:t>
      </w:r>
      <w:r w:rsidR="00914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МУК «Краеведческий музей </w:t>
      </w:r>
      <w:proofErr w:type="spellStart"/>
      <w:r w:rsidR="00914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="00914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224A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4A42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(утверждено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руководителя учреждения от </w:t>
      </w:r>
      <w:r w:rsidR="0044518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51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45180">
        <w:rPr>
          <w:rFonts w:ascii="Times New Roman" w:eastAsia="Times New Roman" w:hAnsi="Times New Roman" w:cs="Times New Roman"/>
          <w:sz w:val="24"/>
          <w:szCs w:val="24"/>
          <w:lang w:eastAsia="ru-RU"/>
        </w:rPr>
        <w:t>1 № 67</w:t>
      </w:r>
      <w:r w:rsidR="00224A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Положение  разработано в соответствии с</w:t>
      </w:r>
      <w:r w:rsidR="0016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4D6" w:rsidRPr="00163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Общими принципами </w:t>
      </w:r>
      <w:proofErr w:type="gramStart"/>
      <w:r w:rsidR="001634D6" w:rsidRPr="00163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формирования новой системы оплаты труда работников муниципальных бюджетных учреждений города</w:t>
      </w:r>
      <w:proofErr w:type="gramEnd"/>
      <w:r w:rsidR="001634D6" w:rsidRPr="00163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Тулуна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="001634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от </w:t>
      </w:r>
      <w:r w:rsidR="001634D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 w:rsidR="001634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634D6">
        <w:rPr>
          <w:rFonts w:ascii="Times New Roman" w:eastAsia="Times New Roman" w:hAnsi="Times New Roman" w:cs="Times New Roman"/>
          <w:sz w:val="24"/>
          <w:szCs w:val="24"/>
          <w:lang w:eastAsia="ru-RU"/>
        </w:rPr>
        <w:t>887</w:t>
      </w:r>
      <w:r w:rsidR="0040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4043A9" w:rsidRPr="00404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Отраслевым положением об оплате труда работников муниципальных учреждений культуры города Тулуна</w:t>
      </w:r>
      <w:r w:rsidR="004043A9" w:rsidRPr="0040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городского округа от 03.10.2011 № 1332</w:t>
      </w:r>
      <w:r w:rsidR="0040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BC4" w:rsidRPr="007312F9" w:rsidRDefault="000F1BC4" w:rsidP="000F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Оплата труда руководителя учреждения регулировалась также </w:t>
      </w:r>
      <w:r w:rsidRPr="00731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Положением об оплате </w:t>
      </w:r>
      <w:proofErr w:type="gramStart"/>
      <w:r w:rsidRPr="00731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труда  руководителей муниципальных учреждений культуры  города</w:t>
      </w:r>
      <w:proofErr w:type="gramEnd"/>
      <w:r w:rsidRPr="00731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Тулуна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городского округа от 1</w:t>
      </w:r>
      <w:r w:rsidR="008952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952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952F3">
        <w:rPr>
          <w:rFonts w:ascii="Times New Roman" w:eastAsia="Times New Roman" w:hAnsi="Times New Roman" w:cs="Times New Roman"/>
          <w:sz w:val="24"/>
          <w:szCs w:val="24"/>
          <w:lang w:eastAsia="ru-RU"/>
        </w:rPr>
        <w:t>1 № 1851</w:t>
      </w:r>
      <w:r w:rsidRPr="00731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79E" w:rsidRDefault="000F1BC4" w:rsidP="00633E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выборочной </w:t>
      </w:r>
      <w:r w:rsidR="00287421" w:rsidRP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7421" w:rsidRP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начисления заработной платы 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</w:t>
      </w:r>
      <w:r w:rsidR="007E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установлены </w:t>
      </w:r>
      <w:r w:rsidR="007E479E" w:rsidRPr="00D1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нарушения</w:t>
      </w:r>
      <w:r w:rsidR="007E47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9ED" w:rsidRDefault="00D159ED" w:rsidP="0028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 результате неверного исчисления надбавки за интенсивность и высокие рез</w:t>
      </w:r>
      <w:r w:rsidR="0004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ультаты работы </w:t>
      </w:r>
      <w:r w:rsidR="00045E40"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излишне начислено</w:t>
      </w:r>
      <w:r w:rsidR="0004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выплачено </w:t>
      </w:r>
      <w:proofErr w:type="spellStart"/>
      <w:r w:rsidR="00045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Востряковой</w:t>
      </w:r>
      <w:proofErr w:type="spellEnd"/>
      <w:r w:rsidR="0004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  <w:r w:rsidR="0029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декабрь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24,51 руб., с начислениями на ФОТ </w:t>
      </w:r>
      <w:r w:rsidR="000C513B"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31,91</w:t>
      </w:r>
      <w:r w:rsidR="000C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87421" w:rsidRDefault="0006163C" w:rsidP="0028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59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1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217 Налогового кодекса РФ м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ериальная 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не облага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НДФЛ 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(примечание: 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страховыми 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взносами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4000 руб. за календарный год. Этот лимит включает 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ериальной 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основаниям, кроме вы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плаченной при рождении ребенка, а также</w:t>
      </w:r>
      <w:r w:rsidR="00287421" w:rsidRPr="005D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</w:t>
      </w:r>
      <w:r w:rsidR="002874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ериальной помощи работникам в связи со смертью членов его семьи.</w:t>
      </w:r>
    </w:p>
    <w:p w:rsidR="00287421" w:rsidRPr="007E495D" w:rsidRDefault="00287421" w:rsidP="0028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статьи 217 Налогового кодекса РФ в 2018 году не были удержаны суммы налога на доходы физических лиц с материальной помощи работникам, выплаченной за счет доходов от предпринимательской и ино</w:t>
      </w:r>
      <w:r w:rsidR="007F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приносящей доход деятельности в сумме 2400 руб., в </w:t>
      </w:r>
      <w:proofErr w:type="spellStart"/>
      <w:r w:rsidR="007F145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7F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495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Шваловой</w:t>
      </w:r>
      <w:proofErr w:type="spellEnd"/>
      <w:r w:rsidRPr="007E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1200 руб.</w:t>
      </w:r>
      <w:r w:rsidR="007F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9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О.Л. 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7F1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0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</w:t>
      </w:r>
      <w:r w:rsidR="00E01E3B"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удержано</w:t>
      </w:r>
      <w:r w:rsidR="000C513B"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 перечислено в бюджет</w:t>
      </w:r>
      <w:r w:rsidR="000C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на доходы физических лиц в сумме </w:t>
      </w:r>
      <w:r w:rsidR="00E01E3B"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312 руб</w:t>
      </w:r>
      <w:r w:rsidR="00E01E3B">
        <w:rPr>
          <w:rFonts w:ascii="Times New Roman" w:eastAsia="Times New Roman" w:hAnsi="Times New Roman" w:cs="Times New Roman"/>
          <w:sz w:val="24"/>
          <w:szCs w:val="24"/>
          <w:lang w:eastAsia="ru-RU"/>
        </w:rPr>
        <w:t>. ((1200х2)х13%)</w:t>
      </w:r>
      <w:r w:rsidR="00FF0E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исчислен</w:t>
      </w:r>
      <w:r w:rsidR="002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F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</w:t>
      </w:r>
      <w:r w:rsidR="0021051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F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</w:t>
      </w:r>
      <w:r w:rsidR="002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1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(30,2 %)</w:t>
      </w:r>
      <w:r w:rsidR="00FF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FF0E10" w:rsidRPr="00FF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724,8</w:t>
      </w:r>
      <w:r w:rsidR="00FF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="00E0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421" w:rsidRDefault="00287421" w:rsidP="0028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материальной помощи, выплаченные</w:t>
      </w:r>
      <w:r w:rsidR="00D1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перечислением на банковский счет работникам:</w:t>
      </w:r>
      <w:r w:rsidR="007F145A" w:rsidRPr="007F145A">
        <w:t xml:space="preserve"> </w:t>
      </w:r>
      <w:proofErr w:type="spellStart"/>
      <w:proofErr w:type="gramStart"/>
      <w:r w:rsidRPr="009F6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Шваловой</w:t>
      </w:r>
      <w:proofErr w:type="spellEnd"/>
      <w:r w:rsidRPr="009F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2000 руб.</w:t>
      </w:r>
      <w:r w:rsidR="0071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59E" w:rsidRPr="007125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Кравченко О.Л. в размере 2</w:t>
      </w:r>
      <w:r w:rsidR="002105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1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59E" w:rsidRPr="007125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2018 года</w:t>
      </w:r>
      <w:r w:rsidR="007F14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Востряковой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в размере 4</w:t>
      </w:r>
      <w:r w:rsidR="002105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в сентябре 2018 года</w:t>
      </w:r>
      <w:r w:rsidR="000C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</w:t>
      </w:r>
      <w:r w:rsidR="000C513B"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сумме 8</w:t>
      </w:r>
      <w:r w:rsidR="00210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C513B"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10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</w:t>
      </w:r>
      <w:r w:rsidR="000C513B"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</w:t>
      </w:r>
      <w:r w:rsidR="0006163C"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отражены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сводных ведомостях начислений заработной платы, а также справках  формы 2-НДФЛ за 2018 год.</w:t>
      </w:r>
      <w:proofErr w:type="gramEnd"/>
    </w:p>
    <w:p w:rsidR="0006163C" w:rsidRDefault="0006163C" w:rsidP="0028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пояснениям МБУ «Централизованная бухгалтерия города Тулуна»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 от 28.10.2019) при начислении материальной  помощи сотрудникам МБУК «КМ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</w:t>
      </w:r>
      <w:r w:rsidR="008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ущина</w:t>
      </w:r>
      <w:proofErr w:type="spellEnd"/>
      <w:r w:rsidR="008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марте 2018г. </w:t>
      </w:r>
      <w:proofErr w:type="spellStart"/>
      <w:r w:rsidR="008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Шваловой</w:t>
      </w:r>
      <w:proofErr w:type="spellEnd"/>
      <w:r w:rsidR="008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и Кравченко О.Л.</w:t>
      </w:r>
      <w:r w:rsidR="00E0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суммы ошибочно не отражены в сводных ведомостях и справках формы 2-НДФЛ за 2018 год. Налог на доходы физических лиц будет удержан с сумм подлежащих налогообложению. В ИФНС будут представлены корректирующие сведения по данным сотрудникам.</w:t>
      </w:r>
    </w:p>
    <w:p w:rsidR="00A06306" w:rsidRPr="00126777" w:rsidRDefault="00D159ED" w:rsidP="00D1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6777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работникам учреждения выплачивается за первую половину месяца 20 числа, за вторую половину месяца 05 числа. В 1 полугодии 2016 года имели место случаи</w:t>
      </w:r>
      <w:r w:rsidR="00126777" w:rsidRPr="001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несвоевре</w:t>
      </w:r>
      <w:r w:rsidR="001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менной выплаты </w:t>
      </w:r>
      <w:r w:rsidR="00126777" w:rsidRPr="001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платы.</w:t>
      </w:r>
    </w:p>
    <w:p w:rsidR="00126777" w:rsidRDefault="00126777" w:rsidP="00D1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06" w:rsidRPr="00EB27BB" w:rsidRDefault="00A06306" w:rsidP="00A06306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расчетов с подотчетными лицами</w:t>
      </w:r>
    </w:p>
    <w:p w:rsidR="00A06306" w:rsidRDefault="00A06306" w:rsidP="00A06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CB" w:rsidRDefault="00A06306" w:rsidP="007B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проведения контрольного мероприятия установлены нарушения при оформлении </w:t>
      </w:r>
      <w:r w:rsidR="005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с подотчетными лицами: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055" w:rsidRDefault="009F78CB" w:rsidP="00A0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61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квитанциях на оплату </w:t>
      </w:r>
      <w:r w:rsidR="00E00C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гостиничных услуг</w:t>
      </w:r>
      <w:r w:rsidR="00E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27BB" w:rsidRPr="00F00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указан</w:t>
      </w:r>
      <w:r w:rsidR="00E00C86" w:rsidRPr="00F00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EB27BB" w:rsidRPr="00F00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</w:t>
      </w:r>
      <w:r w:rsidR="00E00C86" w:rsidRPr="00F00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EB27BB" w:rsidRPr="00F00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заезда и выезда</w:t>
      </w:r>
      <w:r w:rsidR="00E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E00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E0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</w:t>
      </w:r>
      <w:r w:rsidR="00EB2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определить</w:t>
      </w:r>
      <w:r w:rsidR="00C4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сроков проживания срокам нахождения в командировке</w:t>
      </w:r>
      <w:r w:rsidR="00FF56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0E37" w:rsidRDefault="00F00E37" w:rsidP="00A0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авансовому отчету</w:t>
      </w:r>
      <w:r w:rsidRPr="00F0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00E37">
        <w:rPr>
          <w:rFonts w:ascii="Times New Roman" w:eastAsia="Times New Roman" w:hAnsi="Times New Roman" w:cs="Times New Roman"/>
          <w:sz w:val="24"/>
          <w:szCs w:val="24"/>
          <w:lang w:eastAsia="ru-RU"/>
        </w:rPr>
        <w:t>М300-00000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от 28.06.2017 приложена  квитанция на оплату № 000095  от 24.06.2017  на проживание</w:t>
      </w:r>
      <w:r w:rsidR="00EF2B6E" w:rsidRPr="00EF2B6E">
        <w:t xml:space="preserve"> </w:t>
      </w:r>
      <w:r w:rsidR="00EF2B6E"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Бородиной</w:t>
      </w:r>
      <w:r w:rsidR="00EF2B6E"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Сити Хостел (ООО «СИТИ»</w:t>
      </w:r>
      <w:r w:rsid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1200 руб., даты заезда и выезда не указаны.</w:t>
      </w:r>
    </w:p>
    <w:p w:rsidR="00EF2B6E" w:rsidRPr="00EF2B6E" w:rsidRDefault="00EF2B6E" w:rsidP="00EF2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авансовому отчету 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М300-00000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приложена  квитанция на оплату №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проживание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Э.С.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Сити Хостел (ООО «СИТИ»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даты заезда и выезда не указаны.</w:t>
      </w:r>
    </w:p>
    <w:p w:rsidR="00EF2B6E" w:rsidRPr="00EF2B6E" w:rsidRDefault="00EF2B6E" w:rsidP="00EF2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авансовому отчету № М300-00000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28.05.2018 приложена  квитанция на оплату № 00026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25.05.2018  на проживание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Бородиной М.В.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Сити Хостел (ООО «СИТИ»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500 руб., даты заезда и выезда не указаны.</w:t>
      </w:r>
    </w:p>
    <w:p w:rsidR="00EF2B6E" w:rsidRPr="00EF2B6E" w:rsidRDefault="00EF2B6E" w:rsidP="00EF2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авансовому отчету № М300-00000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28.05.2018 приложена  квитанция на оплату № 00026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25.05.2018  на проживание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Красновой И.В.</w:t>
      </w:r>
      <w:r w:rsidRP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Сити Хостел (ООО «СИТИ») на сумму 500 руб., даты заезда и выезда не указаны.</w:t>
      </w:r>
    </w:p>
    <w:p w:rsidR="00F64229" w:rsidRPr="0083035A" w:rsidRDefault="001C0055" w:rsidP="00A0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2B6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вансовые отчеты приняты </w:t>
      </w:r>
      <w:r w:rsidRPr="001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главного бухгалтера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Pr="001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«Централизованная бухгалтерия города Тулуна» Середа Г.И. </w:t>
      </w:r>
    </w:p>
    <w:p w:rsidR="00CE2157" w:rsidRDefault="0083035A" w:rsidP="0083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авансовому отчету № М300-000003 от 22.11.2016 (подотчетное лицо Краснова И.В.)  на сумму 3210,0 руб. не приложены подтверждающие документы на сумму 700,0 рублей.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</w:t>
      </w:r>
      <w:r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отчету  приложены нечитаемые выцветшие чеки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возможно подтвержда</w:t>
      </w:r>
      <w:r w:rsidR="008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вышеуказанную сумму.</w:t>
      </w:r>
    </w:p>
    <w:p w:rsidR="0083035A" w:rsidRPr="0083035A" w:rsidRDefault="00CE2157" w:rsidP="0083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035A"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Кассовые чеки являются первичными учетными документами, которые подтверждают фактически понесенные расходы по приобретению за наличный расчет товаров (работ, услуг). При  хранении чеки, напечатанные на термобумаге, </w:t>
      </w:r>
      <w:proofErr w:type="gramStart"/>
      <w:r w:rsidR="0083035A"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выцветают</w:t>
      </w:r>
      <w:proofErr w:type="gramEnd"/>
      <w:r w:rsidR="0083035A"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информация становится нечитаемой. В </w:t>
      </w:r>
      <w:proofErr w:type="gramStart"/>
      <w:r w:rsidR="0083035A"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83035A"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целесообразно  прилагать  к авансовым отчетам одновременно с подлинниками чеков, напечатанных на термобумаге, их копии. </w:t>
      </w:r>
    </w:p>
    <w:p w:rsidR="0083035A" w:rsidRPr="0083035A" w:rsidRDefault="0083035A" w:rsidP="0083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Всего произведено </w:t>
      </w:r>
      <w:r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командировочных расходов по ненадлежащим </w:t>
      </w:r>
      <w:proofErr w:type="gramStart"/>
      <w:r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оформленным документам, подтверждающим произведенные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сумму </w:t>
      </w:r>
      <w:r w:rsidRPr="0083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3400 рублей.</w:t>
      </w:r>
    </w:p>
    <w:p w:rsidR="000A1D02" w:rsidRDefault="00856886" w:rsidP="00A0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61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авансового отчета </w:t>
      </w:r>
      <w:r w:rsidR="00482044" w:rsidRP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М300-00000</w:t>
      </w:r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2044" w:rsidRP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82044" w:rsidRP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2044" w:rsidRP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доходов от оказания </w:t>
      </w:r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услуг </w:t>
      </w:r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необоснованно оплачены суточные  Красновой И.В. в сумме 200 руб. по командировке в </w:t>
      </w:r>
      <w:proofErr w:type="spellStart"/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</w:t>
      </w:r>
      <w:proofErr w:type="spellEnd"/>
      <w:r w:rsidR="0048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№ 10 от 22.02.2017 Краснова И.В. направлена  в командировку сроком на 6 дней с 12 по 17 марта 2017 года, </w:t>
      </w:r>
      <w:proofErr w:type="gramStart"/>
      <w:r w:rsidR="00C43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="00C4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Красновой И.В. должны быть выплачены суточные за 6 календарных дней в сумме 1200 руб. (200 руб. х 6 дней). </w:t>
      </w:r>
    </w:p>
    <w:p w:rsidR="00856886" w:rsidRPr="000A1D02" w:rsidRDefault="000A1D02" w:rsidP="00A06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личным причинам Краснова И.В. осталась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один день 18.03.2017 года (имеется личное заявление Красновой). Приказ о продлении командировки не издавался. </w:t>
      </w:r>
      <w:r w:rsid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приезду из командировки Красновой И.В. дополнительно выплачены суточные ещё за один день в сумме 200 рублей.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работник не выполнял служебное задание</w:t>
      </w:r>
      <w:r w:rsid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после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.03.2017, </w:t>
      </w:r>
      <w:r w:rsid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Красновой И.В. </w:t>
      </w:r>
      <w:r w:rsidR="0083035A" w:rsidRPr="0083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излишне выплачены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суточные за </w:t>
      </w:r>
      <w:r w:rsid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 сумме </w:t>
      </w:r>
      <w:r w:rsidR="0083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200,0 рублей.</w:t>
      </w:r>
    </w:p>
    <w:p w:rsidR="00FF0E10" w:rsidRDefault="00FA592A" w:rsidP="00F9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03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977E6" w:rsidRPr="00F97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об особенностях направления работников в служебные командировки</w:t>
      </w:r>
      <w:r w:rsidR="00F977E6" w:rsidRPr="00F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Правительства РФ от 13.10.2008 N 749, требование о составлении служебного задания не установлено. Однако работодатель в силу </w:t>
      </w:r>
      <w:hyperlink r:id="rId9" w:history="1">
        <w:r w:rsidR="00F977E6" w:rsidRPr="00F977E6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ч.1 ст.8</w:t>
        </w:r>
      </w:hyperlink>
      <w:r w:rsidR="00F977E6" w:rsidRPr="00F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F977E6" w:rsidRPr="00F977E6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абз.7 ч.1 ст.22</w:t>
        </w:r>
      </w:hyperlink>
      <w:r w:rsidR="00F977E6" w:rsidRPr="00F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РФ вправе предусмотреть в локальном нормативном акте требование об оформлении указанного документа. </w:t>
      </w:r>
      <w:r w:rsidR="00F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7E6" w:rsidRPr="00F977E6" w:rsidRDefault="00FF0E10" w:rsidP="00F9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приказах о направлении работников учреждения в командировки  в качестве оснований указаны служебные задания. </w:t>
      </w:r>
      <w:r w:rsidR="00C4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ряду авансовых отчетов за 2016-2018 годы </w:t>
      </w:r>
      <w:r w:rsidR="00F977E6" w:rsidRPr="005A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служебные задания и отчеты</w:t>
      </w:r>
      <w:r w:rsidR="00F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E74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</w:t>
      </w:r>
      <w:r w:rsidRPr="005A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25B" w:rsidRDefault="00CE325B" w:rsidP="00FA5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FAE" w:rsidRDefault="008C6426" w:rsidP="00D30FAE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использования субсидий на иные цели</w:t>
      </w:r>
    </w:p>
    <w:p w:rsidR="00D30FAE" w:rsidRDefault="00D30FAE" w:rsidP="00D30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82A" w:rsidRPr="00A7082A" w:rsidRDefault="00A7082A" w:rsidP="00A7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2016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на иные цели учреждению не выделялись.</w:t>
      </w:r>
    </w:p>
    <w:p w:rsidR="00D30FAE" w:rsidRDefault="00D30FAE" w:rsidP="00D3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D30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A70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30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Pr="00D3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соглашением № 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D3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0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0FAE">
        <w:rPr>
          <w:rFonts w:ascii="Times New Roman" w:eastAsia="Times New Roman" w:hAnsi="Times New Roman" w:cs="Times New Roman"/>
          <w:sz w:val="24"/>
          <w:szCs w:val="24"/>
          <w:lang w:eastAsia="ru-RU"/>
        </w:rPr>
        <w:t>1.201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и условиях предоставления целевой субсидии, заключенным учреждением с  МКУ «Комитет социальной политики города Тулуна»,  учреждению была выделена целевая субсидия за счет средств местного бюджета в сумме 1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D30FAE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D30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0FA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на реализацию мероприятий муниципальной программы города Тулуна «Культура»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0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основное мероприятие «Развитие инфр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аструктуры учреждений культуры»</w:t>
      </w:r>
      <w:r w:rsidRPr="00D30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дополнительным соглашением № 115/1 от 12.12.2017 размер субсидии </w:t>
      </w:r>
      <w:r w:rsid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уменьшен </w:t>
      </w:r>
      <w:r w:rsidR="0020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100,0 тыс.руб. </w:t>
      </w:r>
      <w:r w:rsid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50,0 тыс.рублей.</w:t>
      </w:r>
    </w:p>
    <w:p w:rsidR="00CE747A" w:rsidRDefault="00CE747A" w:rsidP="00D3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субсидия  перечислена  учреждению  в  полном  объеме. </w:t>
      </w:r>
      <w:proofErr w:type="gramStart"/>
      <w:r w:rsidRP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бухгалтерской отчетности учреждения за 2017 год: отчету об исполнении ПФХД (ф.0503737), а также сведениям  об исполнении мероприятий в рамках субсидий на иные цели и на цели осуществления капитальных вложений (ф.0503766)   фактические расходы за счет средств целевой субсидии на реализацию муниципальной программы города Тулуна «Культура»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тыс.руб. или 100</w:t>
      </w:r>
      <w:r w:rsidR="002F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0011" w:rsidRDefault="00ED28A4" w:rsidP="00460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</w:t>
      </w:r>
      <w:r w:rsidR="000F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</w:t>
      </w:r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0F4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профинансированы расходы учреждения  на приобретение шкафов, полок, стоек. Договор купли-продажи № ВС00-000244 от 04.12.2017 на приобретение вышеуказанных основных средств был заключен учреждением с ООО «Ваше снабжение» (</w:t>
      </w:r>
      <w:proofErr w:type="spellStart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ркутск</w:t>
      </w:r>
      <w:proofErr w:type="spellEnd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сумму 50,0 тыс.рублей. Договор исполнен сторонами  в полном объеме. В результате исполнения договора МБУК </w:t>
      </w:r>
      <w:proofErr w:type="spellStart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460011" w:rsidRPr="00460011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приобретено 5 шкафов, 10 полок, 8 стоек.</w:t>
      </w:r>
      <w:r w:rsidR="00BC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 на исполнение договора исполнены по подразделу 0801 «Культура», КОСГУ 310 «Увеличение стоимости основных средств».</w:t>
      </w:r>
    </w:p>
    <w:p w:rsidR="0060252F" w:rsidRDefault="0060252F" w:rsidP="0060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90181" w:rsidRDefault="00890181" w:rsidP="0060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52F" w:rsidRPr="00F20D8E" w:rsidRDefault="0060252F" w:rsidP="00F20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Сведения о расходах МБУК </w:t>
      </w:r>
      <w:proofErr w:type="spellStart"/>
      <w:r w:rsidRPr="00F2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F2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F2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улуна</w:t>
      </w:r>
      <w:proofErr w:type="spellEnd"/>
      <w:r w:rsidRPr="00F2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«КМ им. </w:t>
      </w:r>
      <w:proofErr w:type="spellStart"/>
      <w:r w:rsidRPr="00F2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П.Ф.Гущина</w:t>
      </w:r>
      <w:proofErr w:type="spellEnd"/>
      <w:r w:rsidRPr="00F20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за счет средств целевой субсидии за 2017-2018 годы (тыс.руб.)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418"/>
        <w:gridCol w:w="1417"/>
        <w:gridCol w:w="1418"/>
      </w:tblGrid>
      <w:tr w:rsidR="0060252F" w:rsidRPr="0060252F" w:rsidTr="00D15178">
        <w:tc>
          <w:tcPr>
            <w:tcW w:w="567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52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0252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0252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02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52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52F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418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Исполнено за 2017 год</w:t>
            </w:r>
          </w:p>
        </w:tc>
        <w:tc>
          <w:tcPr>
            <w:tcW w:w="1417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Исполнено за 2018 год</w:t>
            </w:r>
          </w:p>
        </w:tc>
        <w:tc>
          <w:tcPr>
            <w:tcW w:w="1418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60252F" w:rsidRPr="0060252F" w:rsidTr="00D15178">
        <w:tc>
          <w:tcPr>
            <w:tcW w:w="567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5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02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52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52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418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</w:tr>
      <w:tr w:rsidR="0060252F" w:rsidRPr="0060252F" w:rsidTr="00D15178">
        <w:tc>
          <w:tcPr>
            <w:tcW w:w="567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52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418" w:type="dxa"/>
          </w:tcPr>
          <w:p w:rsidR="0060252F" w:rsidRPr="0060252F" w:rsidRDefault="0060252F" w:rsidP="006025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</w:tr>
    </w:tbl>
    <w:p w:rsidR="00F24F8E" w:rsidRDefault="008C6426" w:rsidP="008C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21C8" w:rsidRPr="003F6682" w:rsidRDefault="00F24F8E" w:rsidP="008C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C6426" w:rsidRPr="00AE5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8C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C6426" w:rsidRPr="00AE5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6426" w:rsidRPr="00C0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соглашением №</w:t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 от 29.01.2018</w:t>
      </w:r>
      <w:r w:rsidR="0006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и условиях предоставления целевой субсидии</w:t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 у</w:t>
      </w:r>
      <w:r w:rsidR="008C6426" w:rsidRPr="00C07C5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 с  МКУ «Комитет социальной полит</w:t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города Тулуна»,  у</w:t>
      </w:r>
      <w:r w:rsidR="008C6426" w:rsidRPr="00C07C5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чреждению</w:t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</w:t>
      </w:r>
      <w:r w:rsidR="008C6426" w:rsidRPr="00C0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выделена целевая субсидия за счет средств местного бюджета в сумме </w:t>
      </w:r>
      <w:r w:rsidR="008C6426" w:rsidRP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>185,0</w:t>
      </w:r>
      <w:r w:rsidR="008C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6426" w:rsidRPr="003C74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r w:rsidR="008C6426" w:rsidRPr="00C07C5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реализацию мероприятий муниципальной программы города Тулуна «Культура»</w:t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426" w:rsidRPr="00C0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C6426" w:rsidRPr="00C07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«Организация досуга»</w:t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65,0 тыс.руб., на основное</w:t>
      </w:r>
      <w:proofErr w:type="gramEnd"/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«Развитие инфраструктуры учреждений культуры» 120,0 тыс.</w:t>
      </w:r>
      <w:r w:rsidR="00061C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8C6426" w:rsidRPr="00C07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24C" w:rsidRP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</w:t>
      </w:r>
      <w:r w:rsid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ополнительным соглашением № 59/2</w:t>
      </w:r>
      <w:r w:rsidR="00B9324C" w:rsidRP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B9324C" w:rsidRP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9324C" w:rsidRP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размер субсидии составил </w:t>
      </w:r>
      <w:r w:rsidR="00B9324C" w:rsidRPr="00A2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115,0</w:t>
      </w:r>
      <w:r w:rsidR="00B9324C" w:rsidRP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324C" w:rsidRPr="00B9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3F668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3F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основное </w:t>
      </w:r>
      <w:r w:rsidR="008B21C8" w:rsidRPr="003F6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«Организация досуга»</w:t>
      </w:r>
      <w:r w:rsidR="003F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65,0 тыс.руб., на основное мероприятие «Культурное наследие» 50,0 тыс.рублей.</w:t>
      </w:r>
    </w:p>
    <w:p w:rsidR="00D557A5" w:rsidRPr="005F3F76" w:rsidRDefault="008C6426" w:rsidP="008C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убсидия </w:t>
      </w:r>
      <w:r w:rsid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перечислена </w:t>
      </w:r>
      <w:r w:rsid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учреждению </w:t>
      </w:r>
      <w:r w:rsid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</w:t>
      </w:r>
      <w:r w:rsid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объеме. </w:t>
      </w:r>
      <w:proofErr w:type="gramStart"/>
      <w:r w:rsidRPr="0062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A2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62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учреждения за 201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 отчету</w:t>
      </w:r>
      <w:r w:rsidRPr="0062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учреждением </w:t>
      </w:r>
      <w:r w:rsidR="00CE74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39C2">
        <w:rPr>
          <w:rFonts w:ascii="Times New Roman" w:eastAsia="Times New Roman" w:hAnsi="Times New Roman" w:cs="Times New Roman"/>
          <w:sz w:val="24"/>
          <w:szCs w:val="24"/>
          <w:lang w:eastAsia="ru-RU"/>
        </w:rPr>
        <w:t>ФХД (ф.0503737)</w:t>
      </w:r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сведениям  об исполнении мероприятий в рамках субсидий на иные цели и на цели осуществления капитальных вложений (ф.</w:t>
      </w:r>
      <w:r w:rsidR="00D557A5" w:rsidRP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>0503766</w:t>
      </w:r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62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</w:t>
      </w:r>
      <w:r w:rsid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целевой субсидии</w:t>
      </w:r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муниципальной программы города Тулуна «Культура» </w:t>
      </w:r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20F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</w:t>
      </w:r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20F2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20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плана, в </w:t>
      </w:r>
      <w:proofErr w:type="spellStart"/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реализацию</w:t>
      </w:r>
      <w:proofErr w:type="gramEnd"/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мер</w:t>
      </w:r>
      <w:r w:rsidR="008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оприятия «Культурное наследие»</w:t>
      </w:r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(оформление фасада учреждения к Новогодним праздникам) </w:t>
      </w:r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50,0 тыс.руб., </w:t>
      </w:r>
      <w:r w:rsidR="00D557A5" w:rsidRP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основного мероприятия</w:t>
      </w:r>
      <w:r w:rsidR="008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досуга» (проведение мероприяти</w:t>
      </w:r>
      <w:r w:rsidR="001C6DE5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Масленица, День защиты  детей и др.</w:t>
      </w:r>
      <w:r w:rsidR="008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2FC">
        <w:rPr>
          <w:rFonts w:ascii="Times New Roman" w:eastAsia="Times New Roman" w:hAnsi="Times New Roman" w:cs="Times New Roman"/>
          <w:sz w:val="24"/>
          <w:szCs w:val="24"/>
          <w:lang w:eastAsia="ru-RU"/>
        </w:rPr>
        <w:t>65,0 тыс.рублей.</w:t>
      </w:r>
    </w:p>
    <w:p w:rsidR="005A5C12" w:rsidRDefault="00D022CB" w:rsidP="000F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целевой субсидии, выделенной  </w:t>
      </w:r>
      <w:r w:rsidR="008C6426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муниципальной программы города Тулуна «Культура»</w:t>
      </w:r>
      <w:r w:rsidR="008C6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6426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мероприятие «Организация досуга»</w:t>
      </w:r>
      <w:r w:rsidR="0008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5C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следующие мероприятия</w:t>
      </w:r>
      <w:r w:rsidR="001C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65,0 тыс.руб.</w:t>
      </w:r>
      <w:r w:rsidR="005A5C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5C12" w:rsidRPr="004D2564" w:rsidRDefault="005A5C12" w:rsidP="005A5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«Масленица»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D2564" w:rsidRP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мероприятие составили</w:t>
      </w:r>
      <w:r w:rsid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564" w:rsidRPr="005A5C12">
        <w:rPr>
          <w:rFonts w:ascii="Times New Roman" w:eastAsia="Times New Roman" w:hAnsi="Times New Roman" w:cs="Times New Roman"/>
          <w:sz w:val="24"/>
          <w:szCs w:val="24"/>
          <w:lang w:eastAsia="ru-RU"/>
        </w:rPr>
        <w:t>10,0</w:t>
      </w:r>
      <w:r w:rsid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4BC" w:rsidRPr="00DB14BC" w:rsidRDefault="005A5C12" w:rsidP="005A5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4D2564" w:rsidRP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>У  наших ворот всегда хоровод</w:t>
      </w:r>
      <w:r w:rsidR="004D2564" w:rsidRP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городском мероприятии «День защиты детей»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5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мероприятие составили</w:t>
      </w:r>
      <w:r w:rsid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E5" w:rsidRPr="005A5C12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  <w:r w:rsidR="0048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1C6D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DE5" w:rsidRDefault="00B94E16" w:rsidP="001C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</w:t>
      </w:r>
      <w:r w:rsidR="001C6DE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конференция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</w:t>
      </w:r>
      <w:r w:rsidR="001C6DE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юбилею музея и юбилею П.Ф. Гущина,</w:t>
      </w:r>
      <w:r w:rsidR="001C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DE5" w:rsidRPr="001C6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мероприятие составили 5</w:t>
      </w:r>
      <w:r w:rsidR="001C6D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6DE5" w:rsidRPr="001C6DE5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тыс.руб</w:t>
      </w:r>
      <w:r w:rsidR="004D6C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EC4ACF" w:rsidRPr="00EC4ACF" w:rsidRDefault="00EC4ACF" w:rsidP="00EC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проведения указанных мероприятий учреждением были приобретен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сувенирная продукция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сладкие призы.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в рамках проведенной </w:t>
      </w:r>
      <w:r w:rsidR="006F6BF6" w:rsidRP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F6BF6" w:rsidRP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6BF6" w:rsidRP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F6BF6" w:rsidRP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юбилею музея и юбилею П.Ф. Гущина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690 от 19.10.2018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 </w:t>
      </w:r>
      <w:proofErr w:type="spellStart"/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</w:t>
      </w:r>
      <w:proofErr w:type="spellEnd"/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5178" w:rsidRPr="00D15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административно-хозяйственной деятельности организации</w:t>
      </w:r>
      <w:r w:rsidR="00D1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два системных блока для компьютер</w:t>
      </w:r>
      <w:r w:rsidR="00D151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25,9 тыс.руб.  (КОСГУ 340);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92 от 24.10.2018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ООО «Стиль»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 для одежды двухстворчат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шкаф многофункциональн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BF6" w:rsidRP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</w:t>
      </w:r>
      <w:r w:rsidR="006F6BF6" w:rsidRP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14,1 тыс.руб. 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(КОС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310). </w:t>
      </w:r>
    </w:p>
    <w:p w:rsidR="00EC4ACF" w:rsidRDefault="00EC4ACF" w:rsidP="00EC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Контрольно-счетной палаты </w:t>
      </w:r>
      <w:proofErr w:type="spellStart"/>
      <w:r w:rsidR="002950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29509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29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29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асходы по вышеуказанным договорам на </w:t>
      </w:r>
      <w:r w:rsidR="006F6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системных блоков и шкафов на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</w:t>
      </w:r>
      <w:r w:rsidR="006F6BF6" w:rsidRP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3558CF" w:rsidRP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8CF" w:rsidRPr="0029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соответствуют содержанию мероприятия</w:t>
      </w:r>
      <w:r w:rsidR="003558CF" w:rsidRP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досуга»</w:t>
      </w:r>
      <w:r w:rsid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на </w:t>
      </w:r>
      <w:r w:rsidR="00295096" w:rsidRPr="0029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учреждени</w:t>
      </w:r>
      <w:r w:rsidR="00295096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="00295096" w:rsidRPr="0029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комплектующих к компьютеру и мебели</w:t>
      </w:r>
      <w:r w:rsidR="0029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096" w:rsidRPr="0029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</w:t>
      </w:r>
      <w:r w:rsidR="006F6BF6" w:rsidRPr="0029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6BF6" w:rsidRPr="0035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было </w:t>
      </w:r>
      <w:r w:rsidR="003558CF" w:rsidRPr="0035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выделить</w:t>
      </w:r>
      <w:r w:rsid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Комитетом социальной </w:t>
      </w:r>
      <w:r w:rsid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политики города Тулуна  в рамках основного мероприятия </w:t>
      </w:r>
      <w:r w:rsidR="003558CF" w:rsidRP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инфраструктуры учреждений культуры»</w:t>
      </w:r>
      <w:r w:rsid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8CF" w:rsidRPr="0035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города Тулуна «Культура»</w:t>
      </w:r>
      <w:r w:rsidRPr="00EC4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F8E" w:rsidRDefault="00F24F8E" w:rsidP="00EC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140" w:rsidRPr="00A62140" w:rsidRDefault="0029095B" w:rsidP="00710DCD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2140" w:rsidRPr="00A62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 поступлений от платной и иной приносящей доход деятельности</w:t>
      </w:r>
    </w:p>
    <w:p w:rsidR="00A62140" w:rsidRDefault="00A62140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2A" w:rsidRPr="00AC002A" w:rsidRDefault="00AC002A" w:rsidP="00AC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02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 (уставе). Доходы, полученные от такой деятельности, поступают в самостоятельное распоряжение бюджетного учреждения (</w:t>
      </w:r>
      <w:hyperlink r:id="rId11" w:history="1">
        <w:r w:rsidRPr="00AC002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п.</w:t>
        </w:r>
        <w:r w:rsidR="00B7151F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4 ст.</w:t>
        </w:r>
        <w:r w:rsidRPr="00AC002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50</w:t>
        </w:r>
      </w:hyperlink>
      <w:r w:rsidRPr="00AC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="00E1766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абз.2 п.3 статьи </w:t>
        </w:r>
        <w:r w:rsidRPr="00AC002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298</w:t>
        </w:r>
      </w:hyperlink>
      <w:r w:rsidRPr="00AC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РФ, </w:t>
      </w:r>
      <w:hyperlink r:id="rId13" w:history="1">
        <w:r w:rsidR="00E1766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п.4 статьи </w:t>
        </w:r>
        <w:r w:rsidRPr="00AC002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9.2</w:t>
        </w:r>
      </w:hyperlink>
      <w:r w:rsidRPr="00AC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</w:t>
      </w:r>
      <w:r w:rsidR="00C922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от 12.01.1996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7-ФЗ </w:t>
      </w:r>
      <w:r w:rsidRPr="00C922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некоммерческих организациях»</w:t>
      </w:r>
      <w:r w:rsidRPr="00AC00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62140" w:rsidRDefault="00A62140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2.6</w:t>
      </w:r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Pr="00A62140">
        <w:t xml:space="preserve"> </w:t>
      </w:r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предусмотрено, что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работы</w:t>
      </w:r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услуги,</w:t>
      </w:r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относящиеся к его основным видам деятельности, предусмотренными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 и юридических лиц за плату и на одинаковых при оказании одних и тех же услуг </w:t>
      </w:r>
      <w:proofErr w:type="gramStart"/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A621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определения указанной платы устанавливается учредителем, если иное не предусмотрено федеральным законом.</w:t>
      </w:r>
    </w:p>
    <w:p w:rsidR="00A62140" w:rsidRDefault="00CC5D3E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 порядке предоставления платных услуг в Муниципальном бюджетном учреждении культуры города Тулуна «Краеведческий музе</w:t>
      </w:r>
      <w:r w:rsidR="00E3314C" w:rsidRPr="00443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</w:t>
      </w:r>
      <w:proofErr w:type="spellStart"/>
      <w:r w:rsidR="00E3314C" w:rsidRPr="00443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="00E3314C" w:rsidRPr="00443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E33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директором учреждения 19.11.2012, согласовано с начальником Отдела культуры, спорта и молодежной политики также 19.11.2012 года.</w:t>
      </w:r>
    </w:p>
    <w:p w:rsidR="00A62140" w:rsidRDefault="002F614B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</w:t>
      </w:r>
      <w:r w:rsidR="0031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указанного Положения </w:t>
      </w:r>
      <w:r w:rsidR="00373A2B" w:rsidRP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373A2B" w:rsidRP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73A2B" w:rsidRP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373A2B" w:rsidRP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373A2B" w:rsidRP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373A2B" w:rsidRP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373A2B" w:rsidRP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2016-2018 годах </w:t>
      </w:r>
      <w:r w:rsid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</w:t>
      </w:r>
      <w:r w:rsidR="00DD35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37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платные </w:t>
      </w:r>
      <w:r w:rsidR="004C4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4C464C" w:rsidRDefault="004C464C" w:rsidP="00710D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экспозиций,</w:t>
      </w:r>
    </w:p>
    <w:p w:rsidR="004C464C" w:rsidRPr="00BC3628" w:rsidRDefault="004C464C" w:rsidP="00710D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лекции, музейные уроки, театрализованные праздники,</w:t>
      </w:r>
    </w:p>
    <w:p w:rsidR="004C464C" w:rsidRDefault="004C464C" w:rsidP="00710D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подшивок газет (1935-1970гг), </w:t>
      </w:r>
    </w:p>
    <w:p w:rsidR="004C464C" w:rsidRDefault="004C464C" w:rsidP="00710D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архивными материалами, редкими книгами,</w:t>
      </w:r>
    </w:p>
    <w:p w:rsidR="004C464C" w:rsidRDefault="004C464C" w:rsidP="00710D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краеведению, истории родного края,</w:t>
      </w:r>
    </w:p>
    <w:p w:rsidR="004C464C" w:rsidRPr="00BC3628" w:rsidRDefault="004C464C" w:rsidP="00710D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и другие выставки,</w:t>
      </w:r>
    </w:p>
    <w:p w:rsidR="004C464C" w:rsidRDefault="0031793C" w:rsidP="00710D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тематико-экспозиционных планов (для музеев, предприятий, организаций),</w:t>
      </w:r>
    </w:p>
    <w:p w:rsidR="0031793C" w:rsidRDefault="0031793C" w:rsidP="00710D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видеофильмов из фондов музея,</w:t>
      </w:r>
    </w:p>
    <w:p w:rsidR="0031793C" w:rsidRDefault="0031793C" w:rsidP="00710D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исторических справок для предприятий, учреждений.</w:t>
      </w:r>
    </w:p>
    <w:p w:rsidR="0079128F" w:rsidRDefault="00F003E1" w:rsidP="0079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статьи </w:t>
      </w:r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</w:t>
      </w:r>
      <w:r w:rsidR="0079128F" w:rsidRPr="00E17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 законодательства Российской Федерации о культуре</w:t>
      </w:r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Федеральным законом от 09.10.1992 № 3612-1) государственные и муниципальные организации культуры вправе вести приносящую доходы деятельность в соответствии с законодательством Р</w:t>
      </w:r>
      <w:r w:rsidR="00E1766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Цены (тарифы)</w:t>
      </w:r>
      <w:r w:rsidR="00E1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платные услуги и продукцию, включая цены на билеты, организации культуры </w:t>
      </w:r>
      <w:r w:rsidR="0079128F" w:rsidRPr="00443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устанавливают самостоятельно</w:t>
      </w:r>
      <w:r w:rsidR="00E1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(ч.1 статьи </w:t>
      </w:r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 </w:t>
      </w:r>
      <w:r w:rsidR="0079128F" w:rsidRPr="00E17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 законодательства Российской Федерации о культуре</w:t>
      </w:r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3953" w:rsidRPr="0079128F" w:rsidRDefault="00443953" w:rsidP="0079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8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="00E1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 </w:t>
      </w:r>
      <w:r w:rsidRPr="00443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законодательства Российской Федерации о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Федеральным законом от 09.10.1992 № 3612-1)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платные услуги, включая цены на билеты</w:t>
      </w:r>
      <w:r w:rsidR="009819CB" w:rsidRP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3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Положением </w:t>
      </w:r>
      <w:r w:rsidRPr="00F24F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порядке предоставления платных услуг в Муниципальном бюджетном учреждении культуры города Тулуна «Краеведческий музей им.</w:t>
      </w:r>
      <w:r w:rsidR="004C1619" w:rsidRPr="00F24F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24F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П.Ф.Гущина</w:t>
      </w:r>
      <w:proofErr w:type="spellEnd"/>
      <w:r w:rsidRPr="00F24F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9819CB" w:rsidRPr="00F24F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D35F1" w:rsidRPr="00F24F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19CB" w:rsidRPr="00F24F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BC3628" w:rsidRPr="00F24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19CB" w:rsidRPr="00F2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9CB" w:rsidRPr="00F24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учреждения 19.11.2012</w:t>
      </w:r>
      <w:r w:rsidR="00BC3628" w:rsidRPr="00F24F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19CB" w:rsidRPr="00F24F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819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установлены</w:t>
      </w:r>
      <w:r w:rsidR="009819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F24F8E" w:rsidRDefault="0079128F" w:rsidP="0079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128F" w:rsidRPr="0079128F" w:rsidRDefault="00F24F8E" w:rsidP="0079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на платные услуги, оказываемые МБУК </w:t>
      </w:r>
      <w:proofErr w:type="spellStart"/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128F" w:rsidRPr="00443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согласованы</w:t>
      </w:r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от 28.03.2013 № 616 </w:t>
      </w:r>
      <w:r w:rsidR="0079128F" w:rsidRPr="00791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 согласовании цен на платные услуги, оказываемые МБУК «Краеведческий музей </w:t>
      </w:r>
      <w:proofErr w:type="spellStart"/>
      <w:r w:rsidR="0079128F" w:rsidRPr="00791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="0079128F" w:rsidRPr="00791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79128F"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размерах:</w:t>
      </w:r>
    </w:p>
    <w:p w:rsidR="0079128F" w:rsidRPr="0079128F" w:rsidRDefault="0079128F" w:rsidP="00791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подбор и предоставление архивных  материалов - в размере 30,0 руб. за материал;</w:t>
      </w:r>
    </w:p>
    <w:p w:rsidR="0079128F" w:rsidRPr="00BC3628" w:rsidRDefault="0079128F" w:rsidP="00791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музейные уроки – в размере 40,0 руб. с 1-го посетителя;</w:t>
      </w:r>
    </w:p>
    <w:p w:rsidR="0079128F" w:rsidRPr="00BC3628" w:rsidRDefault="0079128F" w:rsidP="00791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детям – в размере 35,0 руб. с 1-го посетителя;</w:t>
      </w:r>
    </w:p>
    <w:p w:rsidR="0079128F" w:rsidRPr="00BC3628" w:rsidRDefault="0079128F" w:rsidP="00791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взрослым – 40,0 руб. с 1-го посетителя,</w:t>
      </w:r>
    </w:p>
    <w:p w:rsidR="0079128F" w:rsidRPr="00BC3628" w:rsidRDefault="0079128F" w:rsidP="00791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выставок дети – 25,0 руб. с 1-го посетителя,</w:t>
      </w:r>
    </w:p>
    <w:p w:rsidR="0079128F" w:rsidRPr="00BC3628" w:rsidRDefault="0079128F" w:rsidP="00791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выставок взрослые – 35,0 руб. с 1-го посетителя,</w:t>
      </w:r>
    </w:p>
    <w:p w:rsidR="0079128F" w:rsidRPr="0079128F" w:rsidRDefault="0079128F" w:rsidP="00791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ксерокопирование – 10,0 руб. за 1 лист.</w:t>
      </w:r>
    </w:p>
    <w:p w:rsidR="00C26858" w:rsidRDefault="0079128F" w:rsidP="0079128F">
      <w:pPr>
        <w:spacing w:after="0" w:line="240" w:lineRule="auto"/>
        <w:jc w:val="both"/>
      </w:pPr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BC3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платных услуг, указанных в постановлении администрации городского округа от 28.03.2013г № 616</w:t>
      </w:r>
      <w:r w:rsidR="00A41203" w:rsidRPr="00EA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203" w:rsidRPr="00EA7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 согласовании цен на платные услуги, оказываемые МБУК «Краеведческий музей </w:t>
      </w:r>
      <w:proofErr w:type="spellStart"/>
      <w:r w:rsidR="00A41203" w:rsidRPr="00EA7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="00A41203" w:rsidRPr="00EA7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A77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1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соответствует перечню</w:t>
      </w:r>
      <w:r w:rsidR="00A4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Pr="00791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 в </w:t>
      </w:r>
      <w:r w:rsidRPr="00791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Положении о порядке предоставления платных услуг в Муниципальном бюджетном учреждении культуры города Тулуна «Краеведческий музей </w:t>
      </w:r>
      <w:proofErr w:type="spellStart"/>
      <w:r w:rsidRPr="00791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Pr="007912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</w:t>
      </w:r>
      <w:r w:rsid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учреждения 19.11.2012)</w:t>
      </w:r>
      <w:r w:rsidRPr="00791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6858" w:rsidRPr="00C26858">
        <w:t xml:space="preserve"> </w:t>
      </w:r>
      <w:proofErr w:type="gramEnd"/>
    </w:p>
    <w:p w:rsidR="0079128F" w:rsidRPr="0079128F" w:rsidRDefault="00C26858" w:rsidP="0079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="00DD35F1" w:rsidRPr="004C1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на</w:t>
      </w:r>
      <w:r w:rsidR="00BC3628" w:rsidRPr="004C1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35F1" w:rsidRPr="004C1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платные услуги</w:t>
      </w:r>
      <w:r w:rsidR="004C16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1619" w:rsidRPr="004C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</w:t>
      </w:r>
      <w:r w:rsidR="004C1619" w:rsidRPr="004C1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Положении о порядке предоставления платных услуг в Муниципальном бюджетном учреждении культуры города Тулуна «Краеведческий музей </w:t>
      </w:r>
      <w:proofErr w:type="spellStart"/>
      <w:r w:rsidR="004C1619" w:rsidRPr="004C1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="004C1619" w:rsidRPr="004C1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4C1619" w:rsidRPr="004C1619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директором учреждения 19.11.2012)</w:t>
      </w:r>
      <w:r w:rsidR="00DD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35F1" w:rsidRPr="00DD3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кр</w:t>
      </w:r>
      <w:r w:rsidR="00DD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аеведению, истории родного края; </w:t>
      </w:r>
      <w:r w:rsidR="00DD35F1" w:rsidRPr="00DD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тематико-экспозиционных планов (для му</w:t>
      </w:r>
      <w:r w:rsidR="00DD35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зеев, предприятий, организаций); просмо</w:t>
      </w:r>
      <w:r w:rsid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 видеофильмов из фондов музея;</w:t>
      </w:r>
      <w:r w:rsidR="00DD35F1" w:rsidRPr="00DD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35F1" w:rsidRPr="00DD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исторических справок для предприятий, учреждений</w:t>
      </w:r>
      <w:r w:rsidR="00B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628" w:rsidRPr="004C1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учреждением не установлены</w:t>
      </w:r>
      <w:r w:rsidR="004C1619" w:rsidRPr="004C1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администрацией городского округа не согласованы</w:t>
      </w:r>
      <w:r w:rsidR="004C1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42E58" w:rsidRDefault="0031793C" w:rsidP="0079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A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</w:t>
      </w:r>
      <w:r w:rsidR="0043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="00433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ф.0503</w:t>
      </w:r>
      <w:r w:rsidR="00EA77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33358">
        <w:rPr>
          <w:rFonts w:ascii="Times New Roman" w:eastAsia="Times New Roman" w:hAnsi="Times New Roman" w:cs="Times New Roman"/>
          <w:sz w:val="24"/>
          <w:szCs w:val="24"/>
          <w:lang w:eastAsia="ru-RU"/>
        </w:rPr>
        <w:t>37 у</w:t>
      </w:r>
      <w:r w:rsidR="00A62140" w:rsidRPr="00E2647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</w:t>
      </w:r>
      <w:r w:rsidR="00A62140" w:rsidRP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доходов</w:t>
      </w:r>
      <w:r w:rsidR="00E7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оказания платных услуг</w:t>
      </w:r>
      <w:r w:rsidR="0043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компенсации затрат (код </w:t>
      </w:r>
      <w:r w:rsidR="009C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аналитики </w:t>
      </w:r>
      <w:r w:rsidR="00433358">
        <w:rPr>
          <w:rFonts w:ascii="Times New Roman" w:eastAsia="Times New Roman" w:hAnsi="Times New Roman" w:cs="Times New Roman"/>
          <w:sz w:val="24"/>
          <w:szCs w:val="24"/>
          <w:lang w:eastAsia="ru-RU"/>
        </w:rPr>
        <w:t>130)</w:t>
      </w:r>
      <w:r w:rsidR="00A62140" w:rsidRP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5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0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2016 году</w:t>
      </w:r>
      <w:r w:rsid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433358">
        <w:rPr>
          <w:rFonts w:ascii="Times New Roman" w:eastAsia="Times New Roman" w:hAnsi="Times New Roman" w:cs="Times New Roman"/>
          <w:sz w:val="24"/>
          <w:szCs w:val="24"/>
          <w:lang w:eastAsia="ru-RU"/>
        </w:rPr>
        <w:t>63,7</w:t>
      </w:r>
      <w:r w:rsid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r w:rsidR="007D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с.руб., </w:t>
      </w:r>
      <w:r w:rsidR="00A62140" w:rsidRPr="00E90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2017 году</w:t>
      </w:r>
      <w:r w:rsidR="00A62140" w:rsidRP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сумме  </w:t>
      </w:r>
      <w:r w:rsidR="00433358">
        <w:rPr>
          <w:rFonts w:ascii="Times New Roman" w:eastAsia="Times New Roman" w:hAnsi="Times New Roman" w:cs="Times New Roman"/>
          <w:sz w:val="24"/>
          <w:szCs w:val="24"/>
          <w:lang w:eastAsia="ru-RU"/>
        </w:rPr>
        <w:t>71,9</w:t>
      </w:r>
      <w:r w:rsidR="00E7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140" w:rsidRP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r w:rsidR="007D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A62140" w:rsidRPr="00E90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2018 году</w:t>
      </w:r>
      <w:r w:rsidR="00A62140" w:rsidRP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E7559F">
        <w:rPr>
          <w:rFonts w:ascii="Times New Roman" w:eastAsia="Times New Roman" w:hAnsi="Times New Roman" w:cs="Times New Roman"/>
          <w:sz w:val="24"/>
          <w:szCs w:val="24"/>
          <w:lang w:eastAsia="ru-RU"/>
        </w:rPr>
        <w:t>34,0</w:t>
      </w:r>
      <w:r w:rsidR="00A62140" w:rsidRP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</w:t>
      </w:r>
    </w:p>
    <w:p w:rsidR="009C2753" w:rsidRPr="009C2753" w:rsidRDefault="009C2753" w:rsidP="009C2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Pr="009C2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Pr="009C2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2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C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25.03.2011 N 33н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9C27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оказатели исполнения плана </w:t>
      </w:r>
      <w:r w:rsidRPr="00F24F8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отражаются в отчете</w:t>
      </w:r>
      <w:r w:rsidRPr="009C27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 исполнении учреждением плана его финансово-хозяйственной деятельности (ф. 0503737)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C27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основании аналитических данных бухгалтерского учета учреждения в разрезе аналитических кодов </w:t>
      </w:r>
      <w:r w:rsidRPr="009C275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 соответствующим кодам (структурным составляющим кодов</w:t>
      </w:r>
      <w:proofErr w:type="gramEnd"/>
      <w:r w:rsidRPr="009C275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) </w:t>
      </w:r>
      <w:proofErr w:type="gramStart"/>
      <w:r w:rsidRPr="009C275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бюджетной классификации</w:t>
      </w:r>
      <w:r w:rsidRPr="009C27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соответствующих виду поступл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ений (доходов, иных поступлений.</w:t>
      </w:r>
      <w:proofErr w:type="gramEnd"/>
    </w:p>
    <w:p w:rsidR="00142E58" w:rsidRPr="00142E58" w:rsidRDefault="00142E58" w:rsidP="00142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C2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E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Указаниям о порядке применения бюджетной классификации Российской Федерации</w:t>
      </w:r>
      <w:r w:rsidRPr="00142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утвержденным Приказом Минфина России от 01.07.2013 N 65н</w:t>
      </w:r>
      <w:r w:rsidR="00F72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(примечани</w:t>
      </w:r>
      <w:r w:rsidR="00EA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е: окончание действия документа </w:t>
      </w:r>
      <w:r w:rsidR="00F72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31.01.2019),</w:t>
      </w:r>
      <w:r w:rsidRPr="0014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2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оходы, полученные бюджетным учреждением от оказания платных услуг, относятся на </w:t>
      </w:r>
      <w:hyperlink r:id="rId14" w:history="1">
        <w:r w:rsidRPr="00F72B0D">
          <w:rPr>
            <w:rStyle w:val="ab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статью 130</w:t>
        </w:r>
      </w:hyperlink>
      <w:r w:rsidR="00986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1E1B" w:rsidRPr="00191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«Доходы от оказания платных услуг (работ)</w:t>
      </w:r>
      <w:r w:rsidR="00191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компенсации затрат»</w:t>
      </w:r>
      <w:r w:rsidRPr="00142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</w:t>
      </w:r>
      <w:r w:rsidR="00F72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C2753" w:rsidRPr="009C2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арендных платежей</w:t>
      </w:r>
      <w:r w:rsidR="009C2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 на статью 12</w:t>
      </w:r>
      <w:r w:rsidR="00986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«</w:t>
      </w:r>
      <w:r w:rsidR="009C2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собственности</w:t>
      </w:r>
      <w:r w:rsidR="00986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КОСГУ.</w:t>
      </w:r>
      <w:proofErr w:type="gramEnd"/>
    </w:p>
    <w:p w:rsidR="001B595A" w:rsidRDefault="00F72B0D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C5B2A" w:rsidRPr="00147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="00EC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E81" w:rsidRPr="00986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Указаний о порядке применения бюджетной классификации Российской Федерации</w:t>
      </w:r>
      <w:r w:rsidR="00986E81" w:rsidRPr="00986E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986E8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86E81" w:rsidRPr="009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Минфина России от 01.07.2013 N 65н</w:t>
      </w:r>
      <w:r w:rsidR="00034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</w:t>
      </w:r>
      <w:r w:rsidR="0097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 сумме 14,8 тыс.руб., поступившие </w:t>
      </w:r>
      <w:r w:rsidR="009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учреждению </w:t>
      </w:r>
      <w:r w:rsidR="00970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аренды</w:t>
      </w:r>
      <w:r w:rsidR="00C2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4/17 от 23.09.2017 (договор заключен с ООО «Кайман»)</w:t>
      </w:r>
      <w:r w:rsidR="0097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отражены </w:t>
      </w:r>
      <w:r w:rsidR="008726C8" w:rsidRPr="00872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 об исполнении учреждением плана его финансово-хозяйственной деятельности (ф. 0503737)</w:t>
      </w:r>
      <w:r w:rsidR="009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</w:t>
      </w:r>
      <w:r w:rsidR="0066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01.01.2018 года </w:t>
      </w:r>
      <w:r w:rsidR="0097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коду </w:t>
      </w:r>
      <w:r w:rsidR="009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аналитики </w:t>
      </w:r>
      <w:r w:rsidR="0097095A">
        <w:rPr>
          <w:rFonts w:ascii="Times New Roman" w:eastAsia="Times New Roman" w:hAnsi="Times New Roman" w:cs="Times New Roman"/>
          <w:sz w:val="24"/>
          <w:szCs w:val="24"/>
          <w:lang w:eastAsia="ru-RU"/>
        </w:rPr>
        <w:t>130, необходимо было</w:t>
      </w:r>
      <w:proofErr w:type="gramEnd"/>
      <w:r w:rsidR="0097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отразить по коду </w:t>
      </w:r>
      <w:r w:rsidR="009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аналитики </w:t>
      </w:r>
      <w:r w:rsidR="00661B0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09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2324" w:rsidRP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2324" w:rsidRP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чем  </w:t>
      </w:r>
      <w:r w:rsidR="00C42324" w:rsidRPr="00C42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допущено искажение годовой бухгалтерской отчетности</w:t>
      </w:r>
      <w:r w:rsidR="00C42324" w:rsidRP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 0503737) за 2017 год</w:t>
      </w:r>
      <w:r w:rsidR="00C42324" w:rsidRPr="00C42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14,8 тыс.руб</w:t>
      </w:r>
      <w:r w:rsidR="00C42324" w:rsidRP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42324" w:rsidRP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="0097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от </w:t>
      </w:r>
      <w:r w:rsidR="001B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</w:t>
      </w:r>
      <w:r w:rsidR="001B595A" w:rsidRPr="001B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услуг и </w:t>
      </w:r>
      <w:r w:rsidR="001B595A" w:rsidRPr="009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затрат</w:t>
      </w:r>
      <w:r w:rsidR="001B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595A" w:rsidRP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завышена на 14,8 тыс.руб.</w:t>
      </w:r>
      <w:r w:rsidR="00E9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соответственно сумма доходов от собственности занижена на 14,8 тыс.рублей.</w:t>
      </w:r>
    </w:p>
    <w:p w:rsidR="00D9101D" w:rsidRDefault="00D9101D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562D7" w:rsidRPr="00C018B3" w:rsidRDefault="009562D7" w:rsidP="0095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Обобщенные сведения о доходах и расходах МБУК </w:t>
      </w:r>
      <w:proofErr w:type="spellStart"/>
      <w:r w:rsidRPr="00C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C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C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улуна</w:t>
      </w:r>
      <w:proofErr w:type="spellEnd"/>
      <w:r w:rsidRPr="00C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«КМ им. </w:t>
      </w:r>
      <w:proofErr w:type="spellStart"/>
      <w:r w:rsidRPr="00C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П.Ф.Гущина</w:t>
      </w:r>
      <w:proofErr w:type="spellEnd"/>
      <w:r w:rsidRPr="00C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за счет собственных средств за 2016-2018 годы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данным бухгалтерской отчетности ф. 0503737 </w:t>
      </w:r>
      <w:r w:rsidRPr="00C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(тыс.руб.)</w:t>
      </w:r>
    </w:p>
    <w:tbl>
      <w:tblPr>
        <w:tblStyle w:val="aa"/>
        <w:tblW w:w="9463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1098"/>
        <w:gridCol w:w="1099"/>
        <w:gridCol w:w="1098"/>
        <w:gridCol w:w="1099"/>
        <w:gridCol w:w="992"/>
      </w:tblGrid>
      <w:tr w:rsidR="009562D7" w:rsidRPr="00C018B3" w:rsidTr="00D9101D">
        <w:tc>
          <w:tcPr>
            <w:tcW w:w="336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Уд</w:t>
            </w:r>
            <w:proofErr w:type="gramStart"/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ес. в 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 xml:space="preserve"> объеме</w:t>
            </w:r>
          </w:p>
        </w:tc>
      </w:tr>
      <w:tr w:rsidR="009562D7" w:rsidRPr="00C018B3" w:rsidTr="00D9101D">
        <w:tc>
          <w:tcPr>
            <w:tcW w:w="3369" w:type="dxa"/>
          </w:tcPr>
          <w:p w:rsidR="009562D7" w:rsidRPr="00C018B3" w:rsidRDefault="009562D7" w:rsidP="00D9101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62D7" w:rsidRPr="00C018B3" w:rsidTr="00D9101D">
        <w:tc>
          <w:tcPr>
            <w:tcW w:w="336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1.1. Доходы от собственности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9562D7" w:rsidRPr="00C018B3" w:rsidTr="00D9101D">
        <w:tc>
          <w:tcPr>
            <w:tcW w:w="336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1.1. Доходы от оказания платных услуг (работ) и компенсации затрат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169,6</w:t>
            </w: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9562D7" w:rsidRPr="00C018B3" w:rsidTr="00D9101D">
        <w:trPr>
          <w:trHeight w:val="225"/>
        </w:trPr>
        <w:tc>
          <w:tcPr>
            <w:tcW w:w="336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Доходы, всего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63,7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71,9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53,6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189,2</w:t>
            </w: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9562D7" w:rsidRPr="00C018B3" w:rsidTr="00D9101D">
        <w:trPr>
          <w:trHeight w:val="225"/>
        </w:trPr>
        <w:tc>
          <w:tcPr>
            <w:tcW w:w="3369" w:type="dxa"/>
          </w:tcPr>
          <w:p w:rsidR="009562D7" w:rsidRPr="00C018B3" w:rsidRDefault="009562D7" w:rsidP="00D9101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62D7" w:rsidRPr="00C018B3" w:rsidTr="00D9101D">
        <w:tc>
          <w:tcPr>
            <w:tcW w:w="336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2.1. Фонд оплаты труда учреждений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9562D7" w:rsidRPr="00C018B3" w:rsidTr="00D9101D">
        <w:tc>
          <w:tcPr>
            <w:tcW w:w="336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2.2. Иные выплаты персоналу учреждений, за исключением ФОТ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</w:tr>
      <w:tr w:rsidR="009562D7" w:rsidRPr="00C018B3" w:rsidTr="00D9101D">
        <w:tc>
          <w:tcPr>
            <w:tcW w:w="336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2.3.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142,3</w:t>
            </w: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</w:tr>
      <w:tr w:rsidR="009562D7" w:rsidRPr="00C018B3" w:rsidTr="00D9101D">
        <w:tc>
          <w:tcPr>
            <w:tcW w:w="336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Расходы,  всего</w:t>
            </w:r>
          </w:p>
        </w:tc>
        <w:tc>
          <w:tcPr>
            <w:tcW w:w="70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63,7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69,4</w:t>
            </w:r>
          </w:p>
        </w:tc>
        <w:tc>
          <w:tcPr>
            <w:tcW w:w="1098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77,9</w:t>
            </w:r>
          </w:p>
        </w:tc>
        <w:tc>
          <w:tcPr>
            <w:tcW w:w="1099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211,0</w:t>
            </w:r>
          </w:p>
        </w:tc>
        <w:tc>
          <w:tcPr>
            <w:tcW w:w="992" w:type="dxa"/>
          </w:tcPr>
          <w:p w:rsidR="009562D7" w:rsidRPr="00C018B3" w:rsidRDefault="009562D7" w:rsidP="00D910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8B3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</w:tbl>
    <w:p w:rsidR="009562D7" w:rsidRDefault="009562D7" w:rsidP="009562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4728" w:rsidRDefault="001B595A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часть доходов </w:t>
      </w:r>
      <w:r w:rsid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1E2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оказания платных услуг составляют доходы</w:t>
      </w:r>
      <w:r w:rsidR="009F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3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="008B712B" w:rsidRPr="009F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</w:t>
      </w:r>
      <w:r w:rsidR="009F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(цена билета 25,0 руб.) и взрослыми </w:t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F3C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билета</w:t>
      </w:r>
      <w:r w:rsidR="009F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35,0 руб.</w:t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EA1" w:rsidRDefault="00561DD5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6E72" w:rsidRP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ведется книга учета бланков строгой отчетности, журнал регистрации актов о списании бланков строгой отчетности.</w:t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учета бланков строгой отчетности указаны дата поступления и выбытия, количество  и номера билетов, приобретенных в типографии, приход, расход и остаток билетов.</w:t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C7355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</w:t>
      </w:r>
      <w:r w:rsidR="0068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года продажа </w:t>
      </w:r>
      <w:r w:rsidR="00687EA1" w:rsidRPr="0068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входных билетов осуществляется учреждением через кассовый</w:t>
      </w:r>
      <w:r w:rsidR="00687EA1" w:rsidRPr="0068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аппарат.</w:t>
      </w:r>
      <w:r w:rsidR="00687E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6E72" w:rsidRDefault="00687EA1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 денежные средства (выручк</w:t>
      </w:r>
      <w:r w:rsidR="002379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полученные от продажи билетов, </w:t>
      </w:r>
      <w:r w:rsidR="00207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</w:t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07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дебетовую карту, открытую в отделении Сберегательного банка на имя руководителя учреждения. Для </w:t>
      </w:r>
      <w:r w:rsid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сумм поступивших доходов</w:t>
      </w:r>
      <w:r w:rsidR="004C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представлены чеки  о внесении наличных денежных средств на дебетовую карту</w:t>
      </w:r>
      <w:r w:rsidR="00561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кассовые ордера о сдаче наличных денег в банк</w:t>
      </w:r>
      <w:r w:rsidR="002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</w:t>
      </w:r>
      <w:r w:rsidR="009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йшего зачисления на счет учреждения</w:t>
      </w:r>
      <w:r w:rsidR="00561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B38" w:rsidRDefault="008B712B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сказано выше,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</w:t>
      </w:r>
      <w:r w:rsidR="00DB3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от оказания платных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учреждению </w:t>
      </w:r>
      <w:r w:rsidR="009562D7" w:rsidRPr="0095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годах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поступали доходы от сдачи в аренду помеще</w:t>
      </w:r>
      <w:r w:rsidR="007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 по </w:t>
      </w:r>
      <w:proofErr w:type="spellStart"/>
      <w:r w:rsidR="00D308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D3084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D30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D3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выставочного зала</w:t>
      </w:r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>, 15.</w:t>
      </w:r>
      <w:r w:rsidR="00E7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поступило</w:t>
      </w:r>
      <w:r w:rsidR="0023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  <w:r w:rsid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аренды</w:t>
      </w:r>
      <w:r w:rsidR="0020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D9B" w:rsidRP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D9B" w:rsidRPr="007D6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2017 году</w:t>
      </w:r>
      <w:r w:rsidR="007D6D9B" w:rsidRP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сумме  </w:t>
      </w:r>
      <w:r w:rsidR="007D6D9B" w:rsidRPr="007C2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14,8</w:t>
      </w:r>
      <w:r w:rsidR="007D6D9B" w:rsidRP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</w:t>
      </w:r>
      <w:r w:rsidR="007D6D9B" w:rsidRPr="007D6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2018 году</w:t>
      </w:r>
      <w:r w:rsidR="007D6D9B" w:rsidRP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7D6D9B" w:rsidRPr="007C2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19,6</w:t>
      </w:r>
      <w:r w:rsidR="007D6D9B" w:rsidRP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</w:t>
      </w:r>
      <w:r w:rsid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D9B" w:rsidRDefault="007D6D9B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 w:rsidR="0023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требованиями п.4 статьи </w:t>
      </w:r>
      <w:r w:rsidRP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7D6D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управления и распоряжения муниципальной собственностью муниципального образования – «город Тулун»</w:t>
      </w:r>
      <w:r w:rsidRPr="007D6D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решением Думы города Тулуна от 30.05.2007 N 49-ДГО, договоры аренды прошли согласование с Управлением по муниципальному имуществу и земельным отношениям администрации городского округа.</w:t>
      </w:r>
    </w:p>
    <w:p w:rsidR="005408FB" w:rsidRDefault="00DE2754" w:rsidP="00DE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на расчетный счет учреждения поступило </w:t>
      </w:r>
      <w:r w:rsidRPr="00FE47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14,8</w:t>
      </w:r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по договору аренды </w:t>
      </w:r>
      <w:r w:rsidR="0066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4/17 от 23.09.2017 года, заключенному с ООО «Кайман» (</w:t>
      </w:r>
      <w:proofErr w:type="spellStart"/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gramStart"/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агестан</w:t>
      </w:r>
      <w:proofErr w:type="spellEnd"/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организации </w:t>
      </w:r>
      <w:r w:rsidR="00666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выставочного зала (</w:t>
      </w:r>
      <w:proofErr w:type="spellStart"/>
      <w:r w:rsidR="006666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66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15) </w:t>
      </w:r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экзотических животных сроком на 30 дней с 23.09.2017 по 22.10.2017 года. Поступившие средства направлены на ремонт электропроводки и замену светильников в помещении фонда и зале этнографии по </w:t>
      </w:r>
      <w:proofErr w:type="spellStart"/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, 14.</w:t>
      </w:r>
      <w:r w:rsidR="00DB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3F14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от ООО «Кайман» </w:t>
      </w:r>
      <w:r w:rsidR="00EC5B2A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№1/17 </w:t>
      </w:r>
      <w:r w:rsidR="00EC5B2A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22.10.2017 </w:t>
      </w:r>
      <w:r w:rsidR="00DB3F14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 w:rsidR="00DB3F14" w:rsidRPr="00FE47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9,7</w:t>
      </w:r>
      <w:r w:rsidR="00DB3F14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в счет возмещения  </w:t>
      </w:r>
      <w:r w:rsidR="00EC5B2A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</w:t>
      </w:r>
      <w:r w:rsidR="00DB3F14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EC5B2A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уборки помещения</w:t>
      </w:r>
      <w:r w:rsidR="006147F8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охраны и </w:t>
      </w:r>
      <w:r w:rsidR="00EC5B2A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сигнализации</w:t>
      </w:r>
      <w:r w:rsidR="006147F8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5B2A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электроэнергии</w:t>
      </w:r>
      <w:r w:rsidR="00DB3F14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754" w:rsidRPr="00DE2754" w:rsidRDefault="005408FB" w:rsidP="00DE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 от аренды выставочного зала</w:t>
      </w:r>
      <w:r w:rsidR="0023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4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стоимости услуг получены учр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еждением  на основании квитанций</w:t>
      </w:r>
      <w:r w:rsidRPr="0054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000001 от 10.10.2017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сумму 14</w:t>
      </w:r>
      <w:r w:rsidR="002F134C">
        <w:rPr>
          <w:rFonts w:ascii="Times New Roman" w:eastAsia="Times New Roman" w:hAnsi="Times New Roman" w:cs="Times New Roman"/>
          <w:sz w:val="24"/>
          <w:szCs w:val="24"/>
          <w:lang w:eastAsia="ru-RU"/>
        </w:rPr>
        <w:t>,8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 </w:t>
      </w:r>
      <w:r w:rsidR="00C914C6" w:rsidRPr="00C914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00000</w:t>
      </w:r>
      <w:r w:rsidR="00C91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14C6" w:rsidRPr="00C9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C914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14C6" w:rsidRPr="00C914C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91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14C6" w:rsidRPr="00C9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C914C6" w:rsidRPr="00C9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9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F134C">
        <w:rPr>
          <w:rFonts w:ascii="Times New Roman" w:eastAsia="Times New Roman" w:hAnsi="Times New Roman" w:cs="Times New Roman"/>
          <w:sz w:val="24"/>
          <w:szCs w:val="24"/>
          <w:lang w:eastAsia="ru-RU"/>
        </w:rPr>
        <w:t>,7 тыс.</w:t>
      </w:r>
      <w:r w:rsidR="00C914C6" w:rsidRPr="00C9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 внесены на дебетовую карту </w:t>
      </w:r>
      <w:r w:rsidR="0046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получения </w:t>
      </w:r>
      <w:r w:rsidR="00652651" w:rsidRPr="004637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712" w:rsidRPr="004637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2651" w:rsidRPr="0046371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.10.2017 и 1</w:t>
      </w:r>
      <w:r w:rsidR="00463712" w:rsidRPr="004637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2651" w:rsidRPr="00463712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.11.2017 года</w:t>
      </w:r>
      <w:r w:rsidR="006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назначении платежа указано как плата за входные билеты, что </w:t>
      </w:r>
      <w:r w:rsidR="00652651" w:rsidRPr="006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соответствует</w:t>
      </w:r>
      <w:r w:rsidR="006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содержанию </w:t>
      </w:r>
      <w:r w:rsidR="006C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хозяйственн</w:t>
      </w:r>
      <w:r w:rsidR="0039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6C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операци</w:t>
      </w:r>
      <w:r w:rsidR="0039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52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6AF" w:rsidRDefault="00A62140" w:rsidP="00FE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учреждением было заключено два договора аренды на общую сумму </w:t>
      </w:r>
      <w:r w:rsidR="000F26BD">
        <w:rPr>
          <w:rFonts w:ascii="Times New Roman" w:eastAsia="Times New Roman" w:hAnsi="Times New Roman" w:cs="Times New Roman"/>
          <w:sz w:val="24"/>
          <w:szCs w:val="24"/>
          <w:lang w:eastAsia="ru-RU"/>
        </w:rPr>
        <w:t>19,6 тыс.рублей.</w:t>
      </w:r>
      <w:r w:rsid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аренды № 5/18 от 19.01.2018 года, заключенному с индивидуальным предпринимателем Чанчиковым А.А. (</w:t>
      </w:r>
      <w:proofErr w:type="spellStart"/>
      <w:r w:rsid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</w:t>
      </w:r>
      <w:proofErr w:type="spellEnd"/>
      <w:r w:rsid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организации </w:t>
      </w:r>
      <w:r w:rsidR="00666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музея (</w:t>
      </w:r>
      <w:proofErr w:type="spellStart"/>
      <w:r w:rsidR="006666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66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14) </w:t>
      </w:r>
      <w:r w:rsidR="00DE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 занимательных наук сроком на 4 дня с 19.01.2018 по 22.01.2018, поступило </w:t>
      </w:r>
      <w:r w:rsidR="006918C6" w:rsidRPr="00FE47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3,1</w:t>
      </w:r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</w:t>
      </w:r>
      <w:r w:rsidR="00E75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4728" w:rsidRDefault="006666AF" w:rsidP="00FE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аренды № 6/18 от 31.01.2018 года, заключенному с индивидуальным предпринимателем </w:t>
      </w:r>
      <w:proofErr w:type="spellStart"/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Ахмедхановым</w:t>
      </w:r>
      <w:proofErr w:type="spellEnd"/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(</w:t>
      </w:r>
      <w:proofErr w:type="spellStart"/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gramStart"/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агестан</w:t>
      </w:r>
      <w:proofErr w:type="spellEnd"/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выставочного зала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15)</w:t>
      </w:r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 живых тропических бабочек сроком на 27 календарных дней с 31.01.2018 по 26.02.2018 года, поступило </w:t>
      </w:r>
      <w:r w:rsidR="006918C6" w:rsidRPr="00FE47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16,5</w:t>
      </w:r>
      <w:r w:rsidR="0069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  <w:r w:rsidR="000B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728" w:rsidRDefault="00FE4728" w:rsidP="00FE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 от аренды </w:t>
      </w:r>
      <w:r w:rsidR="0023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 и 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выставочного зала получены учреждением  на основании квитанций № 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1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 № 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сумму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F1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Денежные средства внесены на дебетовую карту </w:t>
      </w:r>
      <w:r w:rsidR="0046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получения </w:t>
      </w:r>
      <w:r w:rsidR="00463712" w:rsidRPr="00463712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19.01.2018 и 26</w:t>
      </w:r>
      <w:r w:rsidRPr="00463712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.02.2018 года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назначении платежа указано как плата за входные билеты, что </w:t>
      </w:r>
      <w:r w:rsidRPr="00FE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соответствует </w:t>
      </w:r>
      <w:r w:rsidR="00396676" w:rsidRPr="0039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содержанию хозяйственной операции</w:t>
      </w:r>
      <w:r w:rsidRPr="00FE4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53DF9" w:rsidRPr="00253DF9" w:rsidRDefault="00253DF9" w:rsidP="00253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5.6 части 5 </w:t>
      </w:r>
      <w:r w:rsidRPr="00253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Положения о порядке учета и предоставления в аренду имущества, находящегося в собственности муниципального образования - «город Тулун»</w:t>
      </w:r>
      <w:r w:rsidRPr="00253D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решением Думы города Тулуна от 31.08.2010 № 41-ДГО,   в стоимость арендной платы не входит стоимость коммунальных услуг, технического обслуживания и электроэнергии; арендатор заключает дополнительно с арендодателем (балансодержателем) договор на возмещение коммунально-эксплуатационных и других затрат на содержание имущества, переданного в аренду.</w:t>
      </w:r>
    </w:p>
    <w:p w:rsidR="00253DF9" w:rsidRDefault="00C23970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DF9" w:rsidRPr="0025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нарушение </w:t>
      </w:r>
      <w:r w:rsidR="00253DF9" w:rsidRPr="0025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п.5.6 части 5 </w:t>
      </w:r>
      <w:r w:rsidR="00253DF9" w:rsidRPr="00253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Положения о порядке учета и предоставления в аренду имущества, находящегося в собственности муниципального образования - «город Тулун»</w:t>
      </w:r>
      <w:r w:rsidR="00253DF9" w:rsidRPr="00253D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53DF9" w:rsidRPr="0025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в счет возмещения  коммунально-эксплуатационных затрат с арендаторов муниципального имущества в 2018 году не взыскивались.</w:t>
      </w:r>
    </w:p>
    <w:p w:rsidR="001C2831" w:rsidRDefault="001C2831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7D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Объем ущерба </w:t>
      </w:r>
      <w:r w:rsidRPr="00837D5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в связи с отсутствием возмещения стоимости коммунально-эксплуатационных затрат составил за 2018 год </w:t>
      </w:r>
      <w:r w:rsidR="002675E8" w:rsidRPr="002675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16,8</w:t>
      </w:r>
      <w:r w:rsidRPr="002675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тыс.руб.</w:t>
      </w:r>
      <w:r w:rsidRPr="00837D5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в </w:t>
      </w:r>
      <w:proofErr w:type="spellStart"/>
      <w:r w:rsidRPr="00837D5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т.ч</w:t>
      </w:r>
      <w:proofErr w:type="spellEnd"/>
      <w:r w:rsidRPr="00837D5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по договору аренды № 5/18 от 19.01.2018 года </w:t>
      </w:r>
      <w:r w:rsidR="002675E8" w:rsidRPr="002675E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4,2</w:t>
      </w:r>
      <w:r w:rsidRPr="00837D5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тыс.руб.,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аренды № </w:t>
      </w:r>
      <w:r w:rsidRPr="001C2831">
        <w:rPr>
          <w:rFonts w:ascii="Times New Roman" w:eastAsia="Times New Roman" w:hAnsi="Times New Roman" w:cs="Times New Roman"/>
          <w:sz w:val="24"/>
          <w:szCs w:val="24"/>
          <w:lang w:eastAsia="ru-RU"/>
        </w:rPr>
        <w:t>6/18 от 31.01.2018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5E8"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A12889" w:rsidRDefault="00DF606E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пояснениям МБУ «Централизованная бухгалтерия города Тулуна» (исх.№ 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14.11.2019)</w:t>
      </w:r>
      <w:r w:rsidR="00A1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стоимости коммунально-эксплуатационных затрат не взыскивалось, т.к. было включено в стоимость арендной платы. </w:t>
      </w:r>
    </w:p>
    <w:p w:rsidR="00DF606E" w:rsidRDefault="00A12889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Данные пояснения не соответствуют действительности,  расчет арендной платы по договорам аренды произведен учреждением без учета стоимости коммунальных услуг, технического обслуживания и электроэнергии, о чем указано в  приложениях №1 к договорам «Расчет арендной платы».  </w:t>
      </w:r>
    </w:p>
    <w:p w:rsidR="005C3252" w:rsidRDefault="001C2831" w:rsidP="00A9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396A" w:rsidRP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5.12</w:t>
      </w:r>
      <w:r w:rsidR="006E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396A" w:rsidRPr="006E39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управления и распоряжения муниципальной собственностью муниципального образования – «город Тулун»</w:t>
      </w:r>
      <w:r w:rsidR="006E396A" w:rsidRP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решением Думы города Тулуна от 30.05.2007 N 49-ДГО</w:t>
      </w:r>
      <w:r w:rsid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арендная плата и плата за возмещение коммунально-эксплуатационных и других затрат поступает на счет арендодателя (балансодержателя) в полном объеме и может быть использована арендодателем исключительно на проведение текущего и капитального ремонта, на улучшение материально-технической базы учреждения.</w:t>
      </w:r>
      <w:r w:rsidR="006E396A" w:rsidRP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</w:p>
    <w:p w:rsidR="006E396A" w:rsidRPr="006E396A" w:rsidRDefault="005C3252" w:rsidP="00A9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5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применения бюджетной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ссификации Российской Федерации, утвержденными </w:t>
      </w:r>
      <w:r w:rsidRPr="005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0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>1.07.2013 №</w:t>
      </w:r>
      <w:r w:rsidRPr="005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396A" w:rsidRP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="00DC45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396A" w:rsidRP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учреждению</w:t>
      </w:r>
      <w:r w:rsidR="00DC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ООО «Кайман»</w:t>
      </w:r>
      <w:r w:rsidRPr="005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</w:t>
      </w:r>
      <w:r w:rsidR="006E396A" w:rsidRP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счет возмещения  стоимости </w:t>
      </w:r>
      <w:r w:rsid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и иных эксплуатационных </w:t>
      </w:r>
      <w:r w:rsidR="006E396A" w:rsidRP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="006E396A" w:rsidRP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9,7 тыс.руб. </w:t>
      </w:r>
      <w:r w:rsidR="009E6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191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тены</w:t>
      </w:r>
      <w:r w:rsidR="006E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Pr="005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аналитической группы подвида доходов</w:t>
      </w:r>
      <w:r w:rsidR="009E6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 </w:t>
      </w:r>
      <w:r w:rsidR="009E6EF7" w:rsidRPr="009E6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C3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оказания платных услуг (работ) и компенсации затрат</w:t>
      </w:r>
      <w:r w:rsidR="009E6EF7" w:rsidRPr="009E6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E6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КОСГУ.</w:t>
      </w:r>
      <w:proofErr w:type="gramEnd"/>
    </w:p>
    <w:p w:rsidR="00A954C3" w:rsidRPr="00A954C3" w:rsidRDefault="006E396A" w:rsidP="00A9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 действ</w:t>
      </w:r>
      <w:r w:rsidR="00207E35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A954C3" w:rsidRPr="00A954C3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классификации операций сектора государственного управления, утвержденный При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Минфина РФ от 29.11.2017 №</w:t>
      </w:r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209н.</w:t>
      </w:r>
      <w:r w:rsid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классификации доходов </w:t>
      </w:r>
      <w:hyperlink r:id="rId16" w:history="1">
        <w:r w:rsidR="002C7396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</w:t>
        </w:r>
        <w:r w:rsidR="00A954C3" w:rsidRPr="00A954C3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татья 130</w:t>
        </w:r>
      </w:hyperlink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оказания платных ус</w:t>
      </w:r>
      <w:r w:rsid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(работ), компенсаций затрат»</w:t>
      </w:r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детализирована </w:t>
      </w:r>
      <w:hyperlink r:id="rId17" w:history="1">
        <w:r w:rsidR="00A954C3" w:rsidRPr="00A954C3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подстатьями 131</w:t>
        </w:r>
      </w:hyperlink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" w:history="1">
        <w:r w:rsidR="00A954C3" w:rsidRPr="00A954C3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137</w:t>
        </w:r>
      </w:hyperlink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="00A954C3" w:rsidRPr="00A954C3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13S</w:t>
        </w:r>
      </w:hyperlink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КОСГУ</w:t>
      </w:r>
      <w:r w:rsidR="002C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9.3.5 Порядка N 209н</w:t>
      </w:r>
      <w:r w:rsid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4C3" w:rsidRP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компенсации затрат (расходов) по оплате коммунальных услуг, а также услуг по эксплуатации и хозяйственному обслуживанию</w:t>
      </w:r>
      <w:r w:rsid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здания (помещения) </w:t>
      </w:r>
      <w:r w:rsidR="00A954C3" w:rsidRPr="00F023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отражаться по подстатье 135 «Доходы по условным арендным платежам» КОСГУ</w:t>
      </w:r>
      <w:r w:rsidR="00A95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CAF" w:rsidRDefault="00E7559F" w:rsidP="0061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147F8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за </w:t>
      </w:r>
      <w:r w:rsidR="006147F8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</w:t>
      </w:r>
      <w:r w:rsid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средств составили за 2016 год </w:t>
      </w:r>
      <w:r w:rsidR="006147F8" w:rsidRPr="0061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63,7</w:t>
      </w:r>
      <w:r w:rsidR="0061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7F8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тыс.руб, за 2017 год</w:t>
      </w:r>
      <w:r w:rsidR="0061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7F8" w:rsidRPr="0061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69,4</w:t>
      </w:r>
      <w:r w:rsidR="0061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7F8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тыс.руб., </w:t>
      </w:r>
      <w:r w:rsid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 год </w:t>
      </w:r>
      <w:r w:rsidR="006147F8" w:rsidRPr="0061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77,9</w:t>
      </w:r>
      <w:r w:rsidR="0061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7F8"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38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за три года в сумме </w:t>
      </w:r>
      <w:r w:rsidR="003826F4" w:rsidRPr="0038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211,0</w:t>
      </w:r>
      <w:r w:rsidR="0038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6147F8" w:rsidRPr="006147F8" w:rsidRDefault="006147F8" w:rsidP="0061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объем собственных доходов направлен учреждением в 2016-2018 годах на закупку товаров, работ и услуг – </w:t>
      </w:r>
      <w:r w:rsidRPr="0020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67,4 %</w:t>
      </w: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0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142,3</w:t>
      </w: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тыс.руб., в </w:t>
      </w:r>
      <w:proofErr w:type="spellStart"/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2016 году – 38,7 тыс.руб.,  в 2017 году – 53,6 тыс.руб., в 2018 году – 50,0 тыс.рублей.</w:t>
      </w: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47F8" w:rsidRPr="006147F8" w:rsidRDefault="006147F8" w:rsidP="0061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оплату труда (выплату материальной помощи работникам)  направлено </w:t>
      </w:r>
      <w:r w:rsidRPr="0020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24,6 % </w:t>
      </w: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20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52,0</w:t>
      </w: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 </w:t>
      </w:r>
      <w:proofErr w:type="spellStart"/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2016 году – 20,0 тыс.руб.,  в 2017 году – 12,0 тыс.руб., в 2018 году – 20,0 тыс.рублей. </w:t>
      </w:r>
    </w:p>
    <w:p w:rsidR="006147F8" w:rsidRPr="006147F8" w:rsidRDefault="006147F8" w:rsidP="0061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иные выплаты персоналу (оплату командировочных расходов) направлено в 2016-2018 году – </w:t>
      </w:r>
      <w:r w:rsidRPr="0020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7,9 %</w:t>
      </w: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0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16,7</w:t>
      </w:r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 </w:t>
      </w:r>
      <w:proofErr w:type="spellStart"/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14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2016 году - 5,0 тыс.руб., в 2017 году 3,8 тыс.руб., в 2018 году – 7,9 тыс.рублей.</w:t>
      </w:r>
    </w:p>
    <w:p w:rsidR="00D562DA" w:rsidRPr="00D562DA" w:rsidRDefault="00D562DA" w:rsidP="00D5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</w:t>
      </w:r>
      <w:r w:rsidR="00382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ED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принято</w:t>
      </w:r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 о внебюджетных средствах МУК «Краеведческий музей </w:t>
      </w:r>
      <w:proofErr w:type="spellStart"/>
      <w:r w:rsidRPr="00155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Pr="00155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D6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D623E5" w:rsidRPr="00D6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D62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внебюджетных средствах</w:t>
      </w:r>
      <w:r w:rsidRPr="00D6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r w:rsidR="00D623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учреждения, принято на общем собрании трудового коллектива 18.01.2010 года.</w:t>
      </w:r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конкретные направления использования внебюджетных средств учреждения в  Положении </w:t>
      </w:r>
      <w:r w:rsidR="00155CA9" w:rsidRPr="007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внебюджетных средствах </w:t>
      </w:r>
      <w:r w:rsidRPr="007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отражены. </w:t>
      </w:r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3.2.4 Положен</w:t>
      </w:r>
      <w:r w:rsidR="007518A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установлены обобщенные нормы</w:t>
      </w:r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в расходную часть сметы включаются суммы расходов, утвержденные в установленном порядке согласно кодам бюджетной классификации. </w:t>
      </w:r>
    </w:p>
    <w:p w:rsidR="00D562DA" w:rsidRPr="00D562DA" w:rsidRDefault="00D562DA" w:rsidP="00D5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Приказом директора учреждения № 1 от 09.01.2017 в Положение о внебюджетных средствах МУК «Краеведческий музей </w:t>
      </w:r>
      <w:proofErr w:type="spellStart"/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им.П.Ф.Гущина</w:t>
      </w:r>
      <w:proofErr w:type="spellEnd"/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внесены изменения, пункт 3.2.4 изложен в новой редакции: </w:t>
      </w:r>
      <w:proofErr w:type="gramStart"/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расходную часть сметы включаются суммы расходов, утвержденные  в установленном порядке согласно кодам бюджетной классификации из расчета:  на оказание материальной помощи сотрудникам музея до 35 % от суммы дохода в следующих случаях: при стихийных бедствиях (пожар, наводнение и т.п.), в случае смерти близкого родственника (родители, муж, жена), в случае смерти самого работника;</w:t>
      </w:r>
      <w:proofErr w:type="gramEnd"/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профессиональным праздникам (День работника культуры, Международный день музеев); к юбилейным датам (50,55,60 лет); на расходы, связанные с лечением работника</w:t>
      </w:r>
      <w:r w:rsidR="0031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E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15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случаях</w:t>
      </w:r>
      <w:r w:rsidRPr="00D5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Материальная помощь выплачивается в размере две тысячи рублей». </w:t>
      </w:r>
    </w:p>
    <w:p w:rsidR="00D53CAF" w:rsidRPr="009721ED" w:rsidRDefault="00D53CAF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2360" w:rsidRPr="006B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указано выше, на выплату материальной помощи сотрудникам учреждения направлено </w:t>
      </w:r>
      <w:r w:rsid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20,0 тыс.руб.</w:t>
      </w:r>
      <w:r w:rsidR="00787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2017 году – 12,0 тыс.руб.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2018 году 20,</w:t>
      </w:r>
      <w:r w:rsidR="00787E55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тыс.рублей.</w:t>
      </w:r>
      <w:r w:rsidR="0094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CAF" w:rsidRPr="00D53CAF" w:rsidRDefault="00A62140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39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з</w:t>
      </w:r>
      <w:r w:rsidRPr="00D53C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собственных средств</w:t>
      </w:r>
      <w:r w:rsidR="00E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приобретены </w:t>
      </w:r>
      <w:r w:rsidR="00D53CAF" w:rsidRPr="00D5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</w:t>
      </w:r>
      <w:r w:rsidR="00891569" w:rsidRPr="0089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средства (диспенсер, конвектор, источник бесперебойного питания, уличный туалет),  </w:t>
      </w:r>
      <w:proofErr w:type="spellStart"/>
      <w:r w:rsidR="00891569" w:rsidRPr="008915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хозтовары</w:t>
      </w:r>
      <w:proofErr w:type="spellEnd"/>
      <w:r w:rsidR="0089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канцтовары,</w:t>
      </w:r>
      <w:r w:rsidR="00891569" w:rsidRPr="0089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891569" w:rsidRPr="00891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оплачены работы по копке ямы для туалета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на сумму 38,7</w:t>
      </w:r>
      <w:proofErr w:type="gramEnd"/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8915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CAF" w:rsidRPr="00D53CAF" w:rsidRDefault="00D53CAF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2017 году</w:t>
      </w:r>
      <w:r w:rsidR="0089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приобретены основные средства (гладильная доска, утюг, пылесос, конвекторы, маршрутизатор), </w:t>
      </w:r>
      <w:proofErr w:type="spellStart"/>
      <w:r w:rsidR="008915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хозтовары</w:t>
      </w:r>
      <w:proofErr w:type="spellEnd"/>
      <w:r w:rsidR="0089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канцтовары, произведена оплата за замену светильников в здании музея</w:t>
      </w:r>
      <w:r w:rsidR="0007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0719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07198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071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071982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на сумму 53,6 тыс.руб.</w:t>
      </w:r>
      <w:r w:rsidR="006F38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CAF" w:rsidRDefault="00D53CAF" w:rsidP="00A6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2018 году</w:t>
      </w:r>
      <w:r w:rsidR="006F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="006F3847" w:rsidRPr="006F3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основные средства (</w:t>
      </w:r>
      <w:r w:rsidR="006F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речевого оповещения, принтер, колонки, </w:t>
      </w:r>
      <w:r w:rsidR="006F3847" w:rsidRPr="006F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жесткий диск, </w:t>
      </w:r>
      <w:r w:rsidR="006F38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</w:t>
      </w:r>
      <w:r w:rsidR="006F3847" w:rsidRPr="006F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6F3847" w:rsidRPr="006F38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хозтовары</w:t>
      </w:r>
      <w:proofErr w:type="spellEnd"/>
      <w:r w:rsidR="006F3847" w:rsidRPr="006F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канцтовары, произведена оплата за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переплетные работы, всего на сумму 50,0 тыс.рублей. </w:t>
      </w:r>
    </w:p>
    <w:p w:rsidR="00BA501D" w:rsidRPr="00BA501D" w:rsidRDefault="00A62140" w:rsidP="00BA5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5C79"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725C79"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25C79"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25C79"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25C79"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725C79"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725C79"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применяет общую систему налогообложения. Доходы бюджетного учреждения, полученные от реализации платных услуг, должны включаться в налоговую базу по налогу на прибыль организаций в соответствии с пп.1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 статьи 248, п.1 статьи </w:t>
      </w:r>
      <w:r w:rsidR="00725C79"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249 Налогового коде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 РФ. В соответствии с п.2 статьи </w:t>
      </w:r>
      <w:r w:rsidR="00725C79"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273 Налогового кодекса РФ  выручка от реализации услуг является доходом в налоговом учете на дату получения оплаты от покупателя.</w:t>
      </w:r>
      <w:r w:rsidR="00BA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01D" w:rsidRPr="00BA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20" w:history="1">
        <w:r w:rsidR="00207E35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п.4 статьи</w:t>
        </w:r>
        <w:r w:rsidR="00BA501D" w:rsidRPr="00BA501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250</w:t>
        </w:r>
      </w:hyperlink>
      <w:r w:rsidR="00BA501D" w:rsidRPr="00BA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A5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алогового кодекса</w:t>
      </w:r>
      <w:r w:rsidR="00BA501D" w:rsidRPr="00BA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средства, полученные от сдачи в аренду имущества, относятся к внереализационным доходам. </w:t>
      </w:r>
    </w:p>
    <w:p w:rsidR="00725C79" w:rsidRPr="001839D0" w:rsidRDefault="00725C79" w:rsidP="00725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наличии доходов от оказания платных услуг</w:t>
      </w:r>
      <w:r w:rsidR="00C4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доходов от сдачи в аренду имущества </w:t>
      </w:r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с главой 25 Налогового кодекса РФ признается плательщиком налога на прибыль. В ходе проведения контрольного мероприятия установлено, что МБУК </w:t>
      </w:r>
      <w:proofErr w:type="spellStart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72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2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 требований главы 25 Налогового кодекса РФ не исчисляет и не уплачива</w:t>
      </w:r>
      <w:r w:rsidR="00183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 налог на прибыль организаций, </w:t>
      </w:r>
      <w:r w:rsidR="001839D0" w:rsidRPr="00183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Pr="0018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исчисления налога на прибыль</w:t>
      </w:r>
      <w:r w:rsidR="0018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9D0" w:rsidRPr="00222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отражен</w:t>
      </w:r>
      <w:r w:rsidR="0018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18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учетной политике бюджетного учреждения.</w:t>
      </w:r>
    </w:p>
    <w:p w:rsidR="00281F9F" w:rsidRPr="00281F9F" w:rsidRDefault="00281F9F" w:rsidP="0028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Примечание: </w:t>
      </w:r>
      <w:r w:rsidRPr="00281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2020 года музеи, театры и библиотеки смогут применять ставку 0% по налогу на прибыль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1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25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алогового кодекса</w:t>
      </w:r>
      <w:r w:rsidRPr="0028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дополнена новой 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F9F">
        <w:rPr>
          <w:rFonts w:ascii="Times New Roman" w:eastAsia="Times New Roman" w:hAnsi="Times New Roman" w:cs="Times New Roman"/>
          <w:sz w:val="24"/>
          <w:szCs w:val="24"/>
          <w:lang w:eastAsia="ru-RU"/>
        </w:rPr>
        <w:t>284.8. Льготную ставку смогут использовать музеи, театры и библиотеки, учредителями которых являются субъекты РФ или муниципальные образования. Для этого должен будет выполняться ряд условий:</w:t>
      </w:r>
    </w:p>
    <w:p w:rsidR="00281F9F" w:rsidRPr="00281F9F" w:rsidRDefault="00281F9F" w:rsidP="0028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включена в перечень видов культурной деятельности, установленный Правительством РФ;</w:t>
      </w:r>
    </w:p>
    <w:p w:rsidR="00281F9F" w:rsidRPr="00281F9F" w:rsidRDefault="00281F9F" w:rsidP="0028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культурной деятельности составляют не менее 90</w:t>
      </w:r>
      <w:r w:rsidR="0020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F9F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всех доходов.</w:t>
      </w:r>
    </w:p>
    <w:p w:rsidR="00A62140" w:rsidRPr="00725C79" w:rsidRDefault="00281F9F" w:rsidP="0028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этих условий нулевую ставку можно будет применить ко в</w:t>
      </w:r>
      <w:r w:rsidR="00207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налоговой базе. Исключение составляет</w:t>
      </w:r>
      <w:r w:rsidRPr="0028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база по доходам от дивидендов и по операциям с отдельными видами долговых обязательств.</w:t>
      </w:r>
    </w:p>
    <w:p w:rsidR="00BA7875" w:rsidRDefault="00423F24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7875" w:rsidRPr="00D11D4B" w:rsidRDefault="00BA7875" w:rsidP="00D11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Законность и эффективность использования закрепленного за муниципальным бюджетным учреждением муниципального имущества</w:t>
      </w:r>
    </w:p>
    <w:p w:rsidR="00D11D4B" w:rsidRPr="00BA7875" w:rsidRDefault="00D11D4B" w:rsidP="00BA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71" w:rsidRDefault="00D11D4B" w:rsidP="0016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53A8"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0753A8"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753A8"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0753A8"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0753A8"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0753A8"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0753A8"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владеет, пользуется и распоряжается закрепленным за ним  имуществом на праве оперативного управления.</w:t>
      </w:r>
    </w:p>
    <w:p w:rsidR="00AF08AD" w:rsidRPr="00AF08AD" w:rsidRDefault="00AF08AD" w:rsidP="00AF0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235F2" w:rsidRPr="004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 w:rsidR="00170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распоряжений председателя К</w:t>
      </w:r>
      <w:r w:rsidR="004235F2" w:rsidRPr="004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управлению муниципальным имуществом от 03.05.2005 № 38-05</w:t>
      </w:r>
      <w:r w:rsidR="004235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Управления по муниципальному имуществу и земельным отношениям  администрации городского </w:t>
      </w:r>
      <w:r w:rsidRPr="00046FE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округа от </w:t>
      </w:r>
      <w:r w:rsidR="00174C6A" w:rsidRPr="00046FE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24.08.2010</w:t>
      </w:r>
      <w:r w:rsidRPr="00046FE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№ </w:t>
      </w:r>
      <w:r w:rsidR="00174C6A" w:rsidRPr="00046FE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87-10</w:t>
      </w:r>
      <w:r w:rsidRPr="00046FE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за учреж</w:t>
      </w:r>
      <w:r w:rsidRPr="00AF0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 на праве оперативного управления закреплено</w:t>
      </w:r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1-этажное нежилое здание выставочного зала  общей площадью 152,2 </w:t>
      </w:r>
      <w:proofErr w:type="spellStart"/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</w:t>
      </w:r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38:30:011205:1117</w:t>
      </w:r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(местонахождение) объекта:</w:t>
      </w:r>
      <w:proofErr w:type="gramEnd"/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Иркутская область, г.Тулун, </w:t>
      </w:r>
      <w:proofErr w:type="spellStart"/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д.15.  </w:t>
      </w:r>
      <w:r w:rsidR="006B0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выписке из ЕГРН п</w:t>
      </w:r>
      <w:r w:rsidRPr="00AF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 оперативного управления </w:t>
      </w:r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данное здание </w:t>
      </w:r>
      <w:r w:rsidRPr="00AF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учреждением </w:t>
      </w:r>
      <w:r w:rsidR="006B0521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13.09.2010 года.</w:t>
      </w:r>
      <w:r w:rsidR="0017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D29" w:rsidRDefault="00424444" w:rsidP="0016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4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</w:t>
      </w:r>
      <w:r w:rsidR="004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муниципальным имуществом от 02.12.2005 № 150-05, </w:t>
      </w:r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по муниципальному имуществу и земельным отношениям  администрации городского округа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.08.2010 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-10 за учреждением на праве оперативного управления закреплено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1-этажное нежилое здание музея общей площадью 347,4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кадастровым номером 38:30:011205:1116, </w:t>
      </w:r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(местонахождение) объекта:</w:t>
      </w:r>
      <w:proofErr w:type="gramEnd"/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Иркутская область, г.Тулун, </w:t>
      </w:r>
      <w:proofErr w:type="spellStart"/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</w:t>
      </w:r>
      <w:proofErr w:type="gramStart"/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>, 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выписке из ЕГРН право оперативного управления на данное здание зарегистрировано учреждением 13.09.2010 года. </w:t>
      </w:r>
    </w:p>
    <w:p w:rsidR="00D70D29" w:rsidRPr="00D70D29" w:rsidRDefault="00424444" w:rsidP="00D7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-сальдовой ведомости по счету 10</w:t>
      </w:r>
      <w:r w:rsid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Нежилые помещения (здания и сооружения) – недвижимое имущество учреждения</w:t>
      </w:r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состоянию на 01.01.2019 </w:t>
      </w:r>
      <w:r w:rsid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выставочного зала </w:t>
      </w:r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числится на балансе МБУК </w:t>
      </w:r>
      <w:proofErr w:type="spellStart"/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балансовой стоимостью </w:t>
      </w:r>
      <w:r w:rsid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>379,5</w:t>
      </w:r>
      <w:r w:rsidR="00D70D29" w:rsidRP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D7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здание музея – с балансовой стоимостью 2657,8 тыс.рублей. </w:t>
      </w:r>
    </w:p>
    <w:p w:rsidR="00861C67" w:rsidRPr="00861C67" w:rsidRDefault="0033405E" w:rsidP="0086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мэра городского округа от </w:t>
      </w:r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>1543</w:t>
      </w:r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предоставлен в  постоянное (бессрочное) пользование земельный участок общей площадью </w:t>
      </w:r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>1047,0</w:t>
      </w:r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кадастровым номером 38:30:011205:05</w:t>
      </w:r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 Иркутская область, г.Тулун, </w:t>
      </w:r>
      <w:proofErr w:type="spellStart"/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="0017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="00861C67" w:rsidRPr="00861C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нежил</w:t>
      </w:r>
      <w:r w:rsidR="002C1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здания. </w:t>
      </w:r>
      <w:r w:rsidR="002F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выписке из ЕГРН право постоянного (бессрочного) пользования на данный участок зарегистрировано 21.02.2013 года. </w:t>
      </w:r>
    </w:p>
    <w:p w:rsidR="002F614B" w:rsidRPr="002F614B" w:rsidRDefault="00861C67" w:rsidP="002F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мэра городского округа от 14.02.2008 № 115 учреждению предоставлен в </w:t>
      </w:r>
      <w:r w:rsidR="00D8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</w:t>
      </w:r>
      <w:r w:rsidR="0071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(бессрочно</w:t>
      </w:r>
      <w:r w:rsidR="0071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759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пользовани</w:t>
      </w:r>
      <w:r w:rsidR="0071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843,0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38:30:011205:0582 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Иркутская область, г.Тулун,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14, для эксплуатации нежилых зданий.</w:t>
      </w:r>
      <w:r w:rsidR="002F614B" w:rsidRPr="002F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14B" w:rsidRPr="002F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выписке из ЕГРН право постоянного (бессрочного) пользования на данный участок зарегистрировано 21.02.2013 года. </w:t>
      </w:r>
    </w:p>
    <w:p w:rsidR="00BB0E89" w:rsidRPr="00BB0E89" w:rsidRDefault="00057F93" w:rsidP="00BB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-сальдовой ведомости по счету 103.11 «Земля-недвижимое имущество учреждения» по состоянию на 01.</w:t>
      </w:r>
      <w:r w:rsid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вышеуказанны</w:t>
      </w:r>
      <w:r w:rsid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 w:rsid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8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числя</w:t>
      </w:r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балансе МБУК </w:t>
      </w:r>
      <w:proofErr w:type="spellStart"/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E89" w:rsidRP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балансовой стоимостью  </w:t>
      </w:r>
      <w:r w:rsidR="00E8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1252,4 </w:t>
      </w:r>
      <w:r w:rsidR="00BB0E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E8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балансовая стоимость земельного участка по </w:t>
      </w:r>
      <w:proofErr w:type="spellStart"/>
      <w:r w:rsidR="00E827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E8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составляет 558,6 тыс.руб., балансовая стоимость земельного участка  по </w:t>
      </w:r>
      <w:proofErr w:type="spellStart"/>
      <w:r w:rsidR="00E827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E827EA">
        <w:rPr>
          <w:rFonts w:ascii="Times New Roman" w:eastAsia="Times New Roman" w:hAnsi="Times New Roman" w:cs="Times New Roman"/>
          <w:sz w:val="24"/>
          <w:szCs w:val="24"/>
          <w:lang w:eastAsia="ru-RU"/>
        </w:rPr>
        <w:t>, 15 составляет 693,8 тыс.рублей.</w:t>
      </w:r>
    </w:p>
    <w:p w:rsidR="00AF08AD" w:rsidRDefault="000753A8" w:rsidP="0004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данным годовой бухгалтерской отчетности ф.0503723 «Отчет о движении денежных средств учреждения» по состоянию на 01.01.2017, 01.01.2018, 01.01.2019 </w:t>
      </w:r>
      <w:r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EC61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города Тулуна «Краеведческий музей имени </w:t>
      </w:r>
      <w:proofErr w:type="spellStart"/>
      <w:r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2016-2018 годах  </w:t>
      </w:r>
      <w:r w:rsidR="00F83CC1" w:rsidRPr="00F8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КОСГУ 310</w:t>
      </w:r>
      <w:r w:rsidR="00F8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основных средств на общую сумму 167,6 тыс.руб.</w:t>
      </w:r>
      <w:r w:rsidR="0018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1823B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18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уличный туалет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8,1 тыс.руб., шкафы  и стеллажи на сумму 50,0 тыс.руб., оргтехника и другие основные средства. </w:t>
      </w:r>
    </w:p>
    <w:p w:rsidR="000753A8" w:rsidRPr="00C44611" w:rsidRDefault="00A94168" w:rsidP="0004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представленны</w:t>
      </w:r>
      <w:r w:rsidR="00F17D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регистрам бухгалтерского учета (</w:t>
      </w:r>
      <w:r w:rsid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</w:t>
      </w:r>
      <w:r w:rsidR="00F17D21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07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основных средств</w:t>
      </w:r>
      <w:r w:rsidR="00F8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</w:t>
      </w:r>
      <w:r w:rsidR="00182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новлено, что все приобретенные</w:t>
      </w:r>
      <w:r w:rsidR="00F8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основных</w:t>
      </w:r>
      <w:r w:rsidR="001E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="001E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иняты к учету. О</w:t>
      </w:r>
      <w:r w:rsidR="001E374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бъектам основных сре</w:t>
      </w:r>
      <w:proofErr w:type="gramStart"/>
      <w:r w:rsidR="001E37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="001E3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оимостью свыше 3,0 тыс.руб.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2018 года 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стоимостью свыше 10,0 тыс.руб.,</w:t>
      </w:r>
      <w:r w:rsidR="001E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присвоены инвентарные номера.</w:t>
      </w:r>
      <w:r w:rsidR="00C4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учреждением  принят к учету в качестве основного средства принтер струйный цветной </w:t>
      </w:r>
      <w:r w:rsidR="00C446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EPSON</w:t>
      </w:r>
      <w:r w:rsidR="00C44611" w:rsidRPr="00C4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6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C44611" w:rsidRPr="00C44611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4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балансовой стоимостью 10,5 тыс.руб, полученный от ООО Медицинский центр «</w:t>
      </w:r>
      <w:proofErr w:type="spellStart"/>
      <w:r w:rsidR="00C44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Медикал</w:t>
      </w:r>
      <w:proofErr w:type="spellEnd"/>
      <w:r w:rsidR="00C4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-Сервис» на основании договора пожертвования от 28.12.2018 </w:t>
      </w:r>
      <w:r w:rsidR="0017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19D" w:rsidRPr="0017019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C44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4611" w:rsidRPr="00C4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05E" w:rsidRPr="0033405E" w:rsidRDefault="0033405E" w:rsidP="0033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7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контрольного мероприятия </w:t>
      </w:r>
      <w:r w:rsidR="004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подтверждено фактическое наличие в учреждении приобретенных в проверяемом периоде основных средств.</w:t>
      </w:r>
    </w:p>
    <w:p w:rsidR="00941B6B" w:rsidRPr="00941B6B" w:rsidRDefault="00941B6B" w:rsidP="0094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визуальном осмотре земельных участков по адресам: г.Тулун, </w:t>
      </w:r>
      <w:proofErr w:type="spellStart"/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 и </w:t>
      </w:r>
      <w:proofErr w:type="spellStart"/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 </w:t>
      </w:r>
      <w:r w:rsidRPr="0017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выявлены </w:t>
      </w:r>
      <w:proofErr w:type="spellStart"/>
      <w:r w:rsidRPr="0017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неоприходованные</w:t>
      </w:r>
      <w:proofErr w:type="spellEnd"/>
      <w:r w:rsidRPr="0017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неучтенные основные средства</w:t>
      </w:r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</w:t>
      </w:r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по  </w:t>
      </w:r>
      <w:proofErr w:type="spellStart"/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222F4E">
        <w:rPr>
          <w:rFonts w:ascii="Times New Roman" w:eastAsia="Times New Roman" w:hAnsi="Times New Roman" w:cs="Times New Roman"/>
          <w:sz w:val="24"/>
          <w:szCs w:val="24"/>
          <w:lang w:eastAsia="ru-RU"/>
        </w:rPr>
        <w:t>, 15 выявлены</w:t>
      </w:r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</w:t>
      </w:r>
      <w:r w:rsidR="00EC63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гаража</w:t>
      </w:r>
      <w:r w:rsidR="00E9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помещения оборудована под </w:t>
      </w:r>
      <w:r w:rsidR="005B4F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хранилище</w:t>
      </w:r>
      <w:r w:rsidR="00E9747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7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</w:t>
      </w:r>
      <w:r w:rsidR="00E97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F8C" w:rsidRPr="005B4F8C" w:rsidRDefault="00941B6B" w:rsidP="0029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9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Pr="0029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38 </w:t>
      </w:r>
      <w:r w:rsidR="00297AF4" w:rsidRPr="00297AF4">
        <w:rPr>
          <w:rFonts w:ascii="Times New Roman" w:hAnsi="Times New Roman" w:cs="Times New Roman"/>
          <w:bCs/>
          <w:i/>
          <w:sz w:val="24"/>
          <w:szCs w:val="24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297AF4">
        <w:rPr>
          <w:rFonts w:ascii="Times New Roman" w:hAnsi="Times New Roman" w:cs="Times New Roman"/>
          <w:bCs/>
          <w:sz w:val="24"/>
          <w:szCs w:val="24"/>
        </w:rPr>
        <w:t xml:space="preserve">, утвержденной </w:t>
      </w:r>
      <w:r w:rsidR="00297AF4" w:rsidRPr="00297AF4">
        <w:rPr>
          <w:rFonts w:ascii="Times New Roman" w:hAnsi="Times New Roman" w:cs="Times New Roman"/>
          <w:bCs/>
          <w:sz w:val="24"/>
          <w:szCs w:val="24"/>
        </w:rPr>
        <w:t>Приказ</w:t>
      </w:r>
      <w:r w:rsidR="00297AF4">
        <w:rPr>
          <w:rFonts w:ascii="Times New Roman" w:hAnsi="Times New Roman" w:cs="Times New Roman"/>
          <w:bCs/>
          <w:sz w:val="24"/>
          <w:szCs w:val="24"/>
        </w:rPr>
        <w:t>ом</w:t>
      </w:r>
      <w:r w:rsidR="00297AF4" w:rsidRPr="00297AF4">
        <w:rPr>
          <w:rFonts w:ascii="Times New Roman" w:hAnsi="Times New Roman" w:cs="Times New Roman"/>
          <w:bCs/>
          <w:sz w:val="24"/>
          <w:szCs w:val="24"/>
        </w:rPr>
        <w:t xml:space="preserve"> Минфина России от 01.12.2010 </w:t>
      </w:r>
      <w:r w:rsidR="00297AF4">
        <w:rPr>
          <w:rFonts w:ascii="Times New Roman" w:hAnsi="Times New Roman" w:cs="Times New Roman"/>
          <w:bCs/>
          <w:sz w:val="24"/>
          <w:szCs w:val="24"/>
        </w:rPr>
        <w:t>№</w:t>
      </w:r>
      <w:r w:rsidR="00297AF4" w:rsidRPr="00297AF4">
        <w:rPr>
          <w:rFonts w:ascii="Times New Roman" w:hAnsi="Times New Roman" w:cs="Times New Roman"/>
          <w:bCs/>
          <w:sz w:val="24"/>
          <w:szCs w:val="24"/>
        </w:rPr>
        <w:t xml:space="preserve"> 157н</w:t>
      </w:r>
      <w:r w:rsidR="00297A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41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вспомогательные сооружения</w:t>
      </w:r>
      <w:r w:rsidR="0029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41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гараж,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туалет</w:t>
      </w:r>
      <w:r w:rsidRPr="00941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приняты</w:t>
      </w:r>
      <w:r w:rsidR="0017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учреждением</w:t>
      </w:r>
      <w:r w:rsidRPr="00941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учету в качестве основных средств</w:t>
      </w:r>
      <w:r w:rsidRPr="0094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FF343D" w:rsidRDefault="00FF343D" w:rsidP="0031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информации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составления настоящего отчета данное нарушение устранено: 06.11.2019 произведена комиссионная оценка рыночной стоимости уличного туалета и временной конструкции (гараж – 42,94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фондохранилище – 29,11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угольник –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указанные основные средства приняты к учету в качестве основных </w:t>
      </w:r>
      <w:r w:rsid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  <w:r w:rsidR="00E02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019D" w:rsidRDefault="00FE1CF1" w:rsidP="0031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191" w:rsidRDefault="000D6191" w:rsidP="0031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A4" w:rsidRPr="00D313A4" w:rsidRDefault="00D313A4" w:rsidP="00D313A4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</w:p>
    <w:p w:rsidR="00D313A4" w:rsidRPr="00D313A4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3A4" w:rsidRPr="00D313A4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проведения контрольного мероприятия  установлены отдельные нарушения  законодательства РФ  и других  нормативных правовых актов при осуществлении  финансово-хозяйс</w:t>
      </w:r>
      <w:r w:rsidR="00C10D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деятельности учреждения;</w:t>
      </w: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в </w:t>
      </w:r>
      <w:r w:rsidR="00C10D59" w:rsidRPr="00C1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C1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</w:t>
      </w:r>
      <w:r w:rsidR="00C10D59" w:rsidRPr="00C10D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находящегося в оперативном управлении учреждения</w:t>
      </w:r>
      <w:r w:rsidR="00C10D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0D59" w:rsidRPr="00C1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D313A4" w:rsidRPr="00D313A4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Полномочия учредителя </w:t>
      </w:r>
      <w:r w:rsidR="001F57B2" w:rsidRPr="001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="001F57B2" w:rsidRPr="001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F57B2" w:rsidRPr="001F57B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1F57B2" w:rsidRPr="001F57B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1F57B2" w:rsidRPr="001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1F57B2" w:rsidRPr="001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1F57B2" w:rsidRPr="001F57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0D59" w:rsidRPr="00C1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(назначение руководителя, установление муниципального задания, осуществление финансового обеспечения муниципального задания и др.) </w:t>
      </w: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МКУ «Комитет социальной политики города Тулуна», что </w:t>
      </w: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соответствует Уставу</w:t>
      </w: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которым установлено, что функции и полномочия учредителя  от имени муниципального образования – «город Тулун» осуществляет МУ «Администрация города Тулуна».</w:t>
      </w:r>
    </w:p>
    <w:p w:rsidR="00D313A4" w:rsidRPr="007620E7" w:rsidRDefault="00D313A4" w:rsidP="001F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тчеты о результатах  деятельности МБУК </w:t>
      </w:r>
      <w:proofErr w:type="spellStart"/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об использовании закрепленного за ним муниципального имущества за 2016, 2017, 2018 годы утверждены руководителем муниципального учреждения и представлены на согласование в Комитет социальной политики администрации городского округа </w:t>
      </w:r>
      <w:r w:rsidR="007620E7" w:rsidRPr="00E1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нарушением сроков</w:t>
      </w:r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</w:t>
      </w:r>
      <w:r w:rsid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3.1 </w:t>
      </w:r>
      <w:r w:rsidR="007620E7" w:rsidRPr="00762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Порядка составления и утверждения отчета о результатах деятельности муниципальных учреждений города Тулуна и об </w:t>
      </w:r>
      <w:proofErr w:type="gramStart"/>
      <w:r w:rsidR="007620E7" w:rsidRPr="00762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использовании</w:t>
      </w:r>
      <w:proofErr w:type="gramEnd"/>
      <w:r w:rsidR="007620E7" w:rsidRPr="00762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закрепленного за муниципальными учреждениями муниципального имуществ</w:t>
      </w:r>
      <w:r w:rsidR="007620E7" w:rsidRPr="007620E7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утвержденного постановлением администрации городского округа от 20.03.2013 № 568</w:t>
      </w:r>
      <w:r w:rsid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191" w:rsidRDefault="002A207F" w:rsidP="002A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D313A4"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D313A4" w:rsidRPr="00D31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ведомственном перечне  муниципальных услуг (работ), оказываемых (выполняемых)  муниципальными бюджетными и автономными учреждениями  города Тулуна</w:t>
      </w:r>
      <w:r w:rsidR="00D313A4"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 постановлением администрации городского округа от 15.12.2015 № 1716, указаны коды ОКВЭД, </w:t>
      </w:r>
      <w:r w:rsidR="00D313A4"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соответствующие </w:t>
      </w:r>
      <w:r w:rsidR="00D313A4"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 классификатору видов экономической деятельности (</w:t>
      </w:r>
      <w:proofErr w:type="gramStart"/>
      <w:r w:rsidR="00D313A4"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="00D313A4"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приказом </w:t>
      </w:r>
      <w:proofErr w:type="spellStart"/>
      <w:r w:rsidR="00D313A4"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="00D313A4"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31.01.2014 № 14-ст).</w:t>
      </w:r>
      <w:r w:rsidRPr="002A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07F" w:rsidRDefault="000D6191" w:rsidP="002A2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207F" w:rsidRPr="002A20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Федерального закона от 18.07.2017 № 178-ФЗ с 01.01.2018 года о</w:t>
      </w:r>
      <w:r w:rsidR="002A207F" w:rsidRPr="002A2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тменены ведомственные перечни государственных и муниципальных услуг, вместо них </w:t>
      </w:r>
      <w:r w:rsidR="002A207F" w:rsidRPr="00C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применяются общероссийские базовые</w:t>
      </w:r>
      <w:r w:rsidR="002A207F" w:rsidRPr="002A2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(отраслевые), федеральные и региональные перечни государственных и муниципальных услуг.</w:t>
      </w:r>
    </w:p>
    <w:p w:rsidR="000E7100" w:rsidRDefault="000E7100" w:rsidP="000E7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E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нарушение </w:t>
      </w:r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п.1.3 </w:t>
      </w:r>
      <w:r w:rsidRPr="000E71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города Тулуна», </w:t>
      </w:r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постановлением администрации городского округа от 27.11.2015 № 1651, п.19 </w:t>
      </w:r>
      <w:r w:rsidRPr="000E71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Ведомственного перечня муниципальных услуг (работ), оказываемых (выполняемых) муниципальными бюджетными и автономными учреждениями города Тулуна, </w:t>
      </w:r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постановлением администрации городского округа от 15.12.2015 № 1716, </w:t>
      </w:r>
      <w:r w:rsidRPr="000E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муниципальных заданиях</w:t>
      </w:r>
      <w:proofErr w:type="gramEnd"/>
      <w:r w:rsidRPr="000E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МБУК </w:t>
      </w:r>
      <w:proofErr w:type="spellStart"/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улуна</w:t>
      </w:r>
      <w:proofErr w:type="spellEnd"/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«КМ им. </w:t>
      </w:r>
      <w:proofErr w:type="spellStart"/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П.Ф.Гущина</w:t>
      </w:r>
      <w:proofErr w:type="spellEnd"/>
      <w:r w:rsidRPr="000E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2016-2018 годы </w:t>
      </w:r>
      <w:r w:rsidRPr="000E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указаны </w:t>
      </w:r>
      <w:r w:rsidR="009A629E" w:rsidRPr="00AC4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категории</w:t>
      </w:r>
      <w:r w:rsidRPr="00AC4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физических и (или) юридических лиц, являющихся потребителями работы (услуги), а также платн</w:t>
      </w:r>
      <w:r w:rsidR="0051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AC4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(бесплатн</w:t>
      </w:r>
      <w:r w:rsidR="0051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AC4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1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</w:t>
      </w:r>
      <w:r w:rsidRPr="00AC4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осуществляемой работы (услуги).</w:t>
      </w:r>
    </w:p>
    <w:p w:rsidR="000D6191" w:rsidRPr="000D6191" w:rsidRDefault="000D6191" w:rsidP="000D6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общему правилу, 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 в отношении отдельной </w:t>
      </w:r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муниципальной услуги (работы) либо общее допустимое (возможное) отклонение - в отношении государственного (муниципального) задания или его части. </w:t>
      </w:r>
      <w:proofErr w:type="gramEnd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муниципальными заданиями, доведенными до МБУК </w:t>
      </w:r>
      <w:proofErr w:type="spellStart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улуна</w:t>
      </w:r>
      <w:proofErr w:type="spellEnd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«К.М. </w:t>
      </w:r>
      <w:proofErr w:type="spellStart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им.П.Ф</w:t>
      </w:r>
      <w:proofErr w:type="spellEnd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Гущина»  на 2016-2018 годы, </w:t>
      </w:r>
      <w:r w:rsidRPr="000D6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устанавливались.</w:t>
      </w:r>
    </w:p>
    <w:p w:rsidR="00D313A4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E71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03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69.2 Бюджетного кодекса РФ, п.2.4 </w:t>
      </w:r>
      <w:r w:rsidR="00E600DE" w:rsidRPr="00E600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города Тулуна»</w:t>
      </w:r>
      <w:r w:rsidR="00E600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E600DE" w:rsidRPr="00E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E600DE" w:rsidRPr="00E600DE">
        <w:t xml:space="preserve"> </w:t>
      </w:r>
      <w:r w:rsidR="00E600DE" w:rsidRPr="00E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E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E600DE" w:rsidRPr="00E6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от 27.11.2015 № 1651</w:t>
      </w:r>
      <w:r w:rsidR="00E600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00DE" w:rsidRPr="00E6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0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муниципальные задания учреждения  в связи с изменением нормативных затрат на оказание муниципальных услуг (выполнение работ) и нормативных затрат на содержание</w:t>
      </w:r>
      <w:proofErr w:type="gramEnd"/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учредителем учреждения </w:t>
      </w: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вносились.</w:t>
      </w:r>
    </w:p>
    <w:p w:rsidR="004C6990" w:rsidRPr="004C6990" w:rsidRDefault="004C6990" w:rsidP="004C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</w:t>
      </w:r>
      <w:r w:rsidR="002978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B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аздельный учет </w:t>
      </w:r>
      <w:r w:rsidR="008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бесплатных </w:t>
      </w:r>
      <w:r w:rsidR="002978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экскурсионных</w:t>
      </w:r>
      <w:r w:rsidR="005126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</w:t>
      </w:r>
      <w:r w:rsidR="008D2391" w:rsidRPr="008D2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</w:t>
      </w:r>
      <w:r w:rsidR="008D23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D2391" w:rsidRPr="008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29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8D23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и платных посещений в рамках осуществления предпринимательской деятельности</w:t>
      </w:r>
      <w:r w:rsidR="00DB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ведется</w:t>
      </w:r>
      <w:r w:rsidR="0054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</w:t>
      </w:r>
      <w:r w:rsidR="00542F3B" w:rsidRPr="00542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должным образом</w:t>
      </w:r>
      <w:r w:rsidR="00297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2DC" w:rsidRDefault="00DB22DC" w:rsidP="00DB2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0356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Pr="00DB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пункта 2.5 </w:t>
      </w:r>
      <w:r w:rsidRPr="00DB2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Порядка составления и утверждения плана финансово-хозяйственной деятельности муниципальных автономных и бюджетных учреждений города Тулуна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B2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2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городского округа от 01.02.2012 № 100,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в плане финансово-хозяйственной деятельности на 2017 </w:t>
      </w:r>
      <w:r w:rsidRPr="00DB2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было запланировано поступление доходов от сдачи в аренду муниципального имущества.</w:t>
      </w:r>
    </w:p>
    <w:p w:rsidR="008416C1" w:rsidRPr="008416C1" w:rsidRDefault="008416C1" w:rsidP="00841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D03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Указаний Центрального банка РФ от 11.03.2014 № 3210-У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кассовой книге учреждения (ф.0310004)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отражено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и выбытие денежных средств за  2016 год на сумму 63,7 тыс.руб., за 2017 на сумму 71,9 тыс.руб., за 2018 год на сумму 53,6</w:t>
      </w:r>
      <w:proofErr w:type="gramEnd"/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всего за 2016-2018 годы </w:t>
      </w:r>
      <w:r w:rsidRPr="0084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общую сумму 189,2 тыс.рублей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6C1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16C1"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03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Минфина России от 25.03.2011 № 33н, учреждением</w:t>
      </w:r>
      <w:r w:rsidRPr="0084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</w:t>
      </w:r>
      <w:r w:rsidRPr="0084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искажение 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годовой бухгалтерской отчетности (ф.0503737) </w:t>
      </w:r>
      <w:r w:rsidR="008416C1"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2016 год на сумму 63,7 тыс.руб., за 2017 на сумму 71,9 тыс.руб., за 2018 год на сумму 53,6 тыс.руб., всего за 2016-2018 годы </w:t>
      </w:r>
      <w:r w:rsidR="008416C1" w:rsidRPr="0084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общую сумму</w:t>
      </w:r>
      <w:proofErr w:type="gramEnd"/>
      <w:r w:rsidR="008416C1" w:rsidRPr="0084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189,2 тыс.руб.</w:t>
      </w:r>
      <w:r w:rsidR="0084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неверным отражением  поступлений доходов, исполненных через кассу учреждения</w:t>
      </w:r>
      <w:r w:rsid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75F" w:rsidRPr="00E676C4" w:rsidRDefault="0029075F" w:rsidP="00290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В результате неверного исчисления надбавки за интенсивность и высокие результаты работы </w:t>
      </w:r>
      <w:r w:rsidRPr="00290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излишне начислено</w:t>
      </w:r>
      <w:r w:rsidRPr="0029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выплачено </w:t>
      </w:r>
      <w:proofErr w:type="spellStart"/>
      <w:r w:rsidRPr="0029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Востряковой</w:t>
      </w:r>
      <w:proofErr w:type="spellEnd"/>
      <w:r w:rsidRPr="0029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за декабрь 2018 </w:t>
      </w: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24,51 руб., с начислениями на ФОТ </w:t>
      </w:r>
      <w:r w:rsidRPr="00E67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31,91</w:t>
      </w: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56514" w:rsidRPr="00E676C4" w:rsidRDefault="00056514" w:rsidP="0005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В нарушение статьи 217 Налогового кодекса РФ в 2018 году не были удержаны суммы налога на доходы физических лиц с материальной помощи работникам, выплаченной за счет доходов от предпринимательской и ино</w:t>
      </w:r>
      <w:r w:rsidR="00E676C4"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приносящей доход деятельности. </w:t>
      </w: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не удержано и не перечислено в бюджет  налога на доходы физических лиц в сумме </w:t>
      </w:r>
      <w:r w:rsidRPr="00487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312 руб.</w:t>
      </w: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исчислен</w:t>
      </w:r>
      <w:r w:rsidR="00E676C4"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страховых взносов</w:t>
      </w: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487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724,8 рублей.</w:t>
      </w: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6514" w:rsidRDefault="00056514" w:rsidP="0005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Средства материальной помощи, выплаченные  </w:t>
      </w: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6C4"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учреждения в 2018 году </w:t>
      </w:r>
      <w:r w:rsidRPr="00E67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сумме 8</w:t>
      </w:r>
      <w:r w:rsidR="00E676C4" w:rsidRPr="00E67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 тыс.</w:t>
      </w:r>
      <w:r w:rsidRPr="00E67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 не отражены</w:t>
      </w: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сводных ведомостях начислений заработной платы, а также справках  формы 2-НДФЛ за 2018 год.</w:t>
      </w:r>
    </w:p>
    <w:p w:rsidR="00EE7057" w:rsidRDefault="00FC3885" w:rsidP="0005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 Установлено нарушений при расчетах с подотчетными лицами </w:t>
      </w:r>
      <w:r w:rsidR="00C42324" w:rsidRP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(возмещение командировочных расходов по ненадлежащим </w:t>
      </w:r>
      <w:proofErr w:type="gramStart"/>
      <w:r w:rsidR="00C42324" w:rsidRP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C42324" w:rsidRP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оформленным документам, подтверждающим произведенные расходы)</w:t>
      </w:r>
      <w:r w:rsidR="00C4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EE7057" w:rsidRPr="00C42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</w:t>
      </w:r>
      <w:r w:rsidR="006C61E5" w:rsidRPr="00C42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E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950954" w:rsidRDefault="009A7D9B" w:rsidP="0095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13. </w:t>
      </w:r>
      <w:r w:rsidR="007E1649" w:rsidRPr="007E1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Излишне </w:t>
      </w:r>
      <w:r w:rsidRPr="007E1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выплачен</w:t>
      </w:r>
      <w:r w:rsidR="00950954" w:rsidRPr="007E1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E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суточны</w:t>
      </w:r>
      <w:r w:rsid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E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Красновой И.В. </w:t>
      </w:r>
      <w:r w:rsid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="00EE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0,2 тыс.рублей.</w:t>
      </w:r>
      <w:r w:rsidR="00FC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19CB" w:rsidRPr="009819CB" w:rsidRDefault="00950954" w:rsidP="0098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</w:t>
      </w:r>
      <w:proofErr w:type="gramStart"/>
      <w:r w:rsidR="009819CB" w:rsidRPr="0098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="00C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статьи </w:t>
      </w:r>
      <w:r w:rsidR="009819CB" w:rsidRP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 </w:t>
      </w:r>
      <w:r w:rsidR="009819CB" w:rsidRPr="00C21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 законодательства Российской Федерации о культуре</w:t>
      </w:r>
      <w:r w:rsidR="009819CB" w:rsidRP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(утв. Федеральным законом от 09.10.1992 № 3612-1) </w:t>
      </w:r>
      <w:r w:rsidR="009819CB" w:rsidRPr="0098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</w:t>
      </w:r>
      <w:r w:rsidR="006A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платные услуги, </w:t>
      </w:r>
      <w:r w:rsidR="009819CB" w:rsidRP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цены на билеты</w:t>
      </w:r>
      <w:r w:rsidR="00C219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19CB" w:rsidRP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19CB" w:rsidRPr="009819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Положением о порядке предоставления платных услуг в Муниципальном бюджетном учреждении культуры города Тулуна «Краеведческий музей </w:t>
      </w:r>
      <w:proofErr w:type="spellStart"/>
      <w:r w:rsidR="009819CB" w:rsidRPr="009819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="009819CB" w:rsidRPr="009819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9819CB" w:rsidRP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 директором учреждения 19.11.2012</w:t>
      </w:r>
      <w:r w:rsidR="009819CB" w:rsidRPr="009819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819CB" w:rsidRPr="0098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установлены</w:t>
      </w:r>
      <w:r w:rsidR="009819CB" w:rsidRPr="009819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950954" w:rsidRPr="00950954" w:rsidRDefault="009819CB" w:rsidP="0095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50954"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платных услуг, указанных в постановлении администрации городского округа от 28.03.2013г № 616 </w:t>
      </w:r>
      <w:r w:rsidR="00950954" w:rsidRPr="0095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 согласовании цен на платные услуги, оказываемые МБУК «Краеведческий музей </w:t>
      </w:r>
      <w:proofErr w:type="spellStart"/>
      <w:r w:rsidR="00950954" w:rsidRPr="0095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="00950954" w:rsidRPr="0095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950954"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0954" w:rsidRPr="0095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соответствует перечню услуг,</w:t>
      </w:r>
      <w:r w:rsidR="00950954"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 в </w:t>
      </w:r>
      <w:r w:rsidR="00950954" w:rsidRPr="0095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Положении о порядке предоставления платных услуг в Муниципальном бюджетном учреждении культуры города Тулуна «Краеведческий музей </w:t>
      </w:r>
      <w:proofErr w:type="spellStart"/>
      <w:r w:rsidR="00950954" w:rsidRPr="0095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="00950954" w:rsidRPr="0095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950954"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 директором учреждения 19.11.2012 года.</w:t>
      </w:r>
      <w:proofErr w:type="gramEnd"/>
    </w:p>
    <w:p w:rsidR="00443B55" w:rsidRPr="00443B55" w:rsidRDefault="00F91464" w:rsidP="0044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15. </w:t>
      </w:r>
      <w:r w:rsidRPr="0044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неверным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1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применением  бюджетной классификации Российской Федерации, </w:t>
      </w:r>
      <w:r w:rsidR="00443B55" w:rsidRPr="00443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допущено искажение годовой бухгалтерской отчетности</w:t>
      </w:r>
      <w:r w:rsidR="00443B55" w:rsidRPr="0044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 0503737) за 2017 год</w:t>
      </w:r>
      <w:r w:rsidR="00443B55" w:rsidRPr="00443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14,8 тыс.руб</w:t>
      </w:r>
      <w:r w:rsidR="00443B55" w:rsidRPr="00443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отражения сумм</w:t>
      </w:r>
      <w:r w:rsidRPr="00F9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от оказания платных </w:t>
      </w:r>
      <w:r w:rsidRPr="00C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443B55" w:rsidRPr="00C219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3B55" w:rsidRPr="0044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от собственности</w:t>
      </w:r>
      <w:r w:rsidR="00443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B55" w:rsidRPr="00443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C3885" w:rsidRPr="00A267AA" w:rsidRDefault="00443B55" w:rsidP="0044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72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Pr="00443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п.5.6 части 5 </w:t>
      </w:r>
      <w:r w:rsidRPr="00443B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Положения о порядке учета и предоставления в аренду имущества, находящегося в собственности муниципального образования - «город Тулун»</w:t>
      </w:r>
      <w:r w:rsidR="00A26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A267AA" w:rsidRPr="00A26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Думы города Тулуна от 30.05.2007 N 49-ДГО,</w:t>
      </w:r>
      <w:r w:rsidRPr="00443B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арендаторов муниципального имущества в 2018 году </w:t>
      </w:r>
      <w:r w:rsidR="007255AD" w:rsidRPr="00A2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A26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взыскивались</w:t>
      </w:r>
      <w:r w:rsidR="007255AD" w:rsidRPr="00A2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 счет возмещения стоимости коммунально-эксплуатационных затрат, в связи с чем </w:t>
      </w:r>
      <w:r w:rsidR="007255AD" w:rsidRPr="00A2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2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бъем ущерба</w:t>
      </w:r>
      <w:r w:rsidRPr="00A2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Pr="00A2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16,8 тыс.ру</w:t>
      </w:r>
      <w:r w:rsidR="007255AD" w:rsidRPr="00A2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блей</w:t>
      </w:r>
      <w:r w:rsidR="007255AD" w:rsidRPr="00A26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13A4" w:rsidRPr="0080097D" w:rsidRDefault="0005651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97D" w:rsidRPr="0080097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313A4" w:rsidRPr="0080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13A4" w:rsidRPr="0080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="00D313A4" w:rsidRPr="0080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главы 25 Налогового кодекса РФ учреждение не исчисляет и не уплачивае</w:t>
      </w:r>
      <w:r w:rsidR="0080097D" w:rsidRPr="0080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налог на прибыль организаций. </w:t>
      </w:r>
      <w:r w:rsidR="00D313A4" w:rsidRPr="00800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ненадлежащее исполнение возложенных на налогоплательщика обязанностей влечет за собой применение налоговых санкции в виде денежных взысканий (штрафов), кроме того, должностные лица учреждения за правонарушения в области налогов и сборов могут быть привлечены к административной ответственности.</w:t>
      </w:r>
    </w:p>
    <w:p w:rsidR="00DB6218" w:rsidRPr="00DB6218" w:rsidRDefault="00DB6218" w:rsidP="00DB6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B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нарушение</w:t>
      </w:r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38 </w:t>
      </w:r>
      <w:r w:rsidRPr="00DB62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DB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утвержденной Приказом Минфина России от 01.12.2010 № 157н, </w:t>
      </w:r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вспомогательные сооружения: гараж, туалет </w:t>
      </w:r>
      <w:r w:rsidRPr="00DB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приняты  учреждением к учету в качестве основных средств</w:t>
      </w:r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B6218" w:rsidRPr="00DB6218" w:rsidRDefault="00DB6218" w:rsidP="00DB6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информации МБУК </w:t>
      </w:r>
      <w:proofErr w:type="spellStart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момент составления настоящего отчета данное нарушение устранено: 06.11.2019 произведена комиссионная оценка рыночной стоимости уличного туалета и временной конструкции (гараж – 42,94 </w:t>
      </w:r>
      <w:proofErr w:type="spellStart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фондохранилище – 29,11 </w:t>
      </w:r>
      <w:proofErr w:type="spellStart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угольник – 15 </w:t>
      </w:r>
      <w:proofErr w:type="spellStart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указанные </w:t>
      </w:r>
      <w:r w:rsidR="00C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сооружения </w:t>
      </w:r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к учету в качестве основных средств.</w:t>
      </w:r>
      <w:r w:rsidRP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097D" w:rsidRPr="0080097D" w:rsidRDefault="0080097D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A4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вышеизложенного Контрольно-счетная палата города Тулуна </w:t>
      </w: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рекомендует:</w:t>
      </w: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191" w:rsidRPr="00D313A4" w:rsidRDefault="000D6191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A4" w:rsidRPr="00D313A4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100" w:rsidRPr="000E7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</w:t>
      </w:r>
      <w:r w:rsidR="000E7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ому</w:t>
      </w:r>
      <w:r w:rsidR="000E7100" w:rsidRPr="000E7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бюджетн</w:t>
      </w:r>
      <w:r w:rsidR="000E7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ому</w:t>
      </w:r>
      <w:r w:rsidR="000E7100" w:rsidRPr="000E7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учреждени</w:t>
      </w:r>
      <w:r w:rsidR="000E7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r w:rsidR="000E7100" w:rsidRPr="000E7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культуры города Тулуна «Краеведческий музей имени </w:t>
      </w:r>
      <w:proofErr w:type="spellStart"/>
      <w:r w:rsidR="000E7100" w:rsidRPr="000E7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П.Ф.Гущина</w:t>
      </w:r>
      <w:proofErr w:type="spellEnd"/>
      <w:r w:rsidR="000E7100" w:rsidRPr="000E7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D313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94E0F" w:rsidRPr="00C94E0F" w:rsidRDefault="00D313A4" w:rsidP="00C9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844C3" w:rsidRP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</w:t>
      </w:r>
      <w:r w:rsidR="004844C3" w:rsidRPr="004844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сроков </w:t>
      </w:r>
      <w:r w:rsidR="004844C3" w:rsidRP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4844C3" w:rsidRP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</w:t>
      </w:r>
      <w:r w:rsid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4844C3" w:rsidRP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согласование в Комитет социальной политики администрации городского округа</w:t>
      </w:r>
      <w:r w:rsidR="004844C3" w:rsidRPr="004844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44C3" w:rsidRP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4E0F" w:rsidRP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  <w:r w:rsid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94E0F" w:rsidRP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94E0F" w:rsidRP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 деятельности МБУК </w:t>
      </w:r>
      <w:proofErr w:type="spellStart"/>
      <w:r w:rsidR="00C94E0F" w:rsidRP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94E0F" w:rsidRP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94E0F" w:rsidRP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C94E0F" w:rsidRP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C94E0F" w:rsidRP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C94E0F" w:rsidRP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об использовании закрепленного за ним муниципального имущества</w:t>
      </w:r>
      <w:r w:rsidR="00484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E0F" w:rsidRPr="00C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990" w:rsidRDefault="004C6990" w:rsidP="004C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2. </w:t>
      </w:r>
      <w:r w:rsidR="00747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раздельный</w:t>
      </w:r>
      <w:r w:rsidRPr="004C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посе</w:t>
      </w:r>
      <w:r w:rsidR="00180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тителей</w:t>
      </w:r>
      <w:r w:rsidRPr="004C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2B3" w:rsidRPr="0018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 и экспозиций</w:t>
      </w:r>
      <w:r w:rsidRPr="004C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выполнения учре</w:t>
      </w:r>
      <w:r w:rsid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ждением муниципального задания и </w:t>
      </w:r>
      <w:r w:rsidRPr="004C6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оказ</w:t>
      </w:r>
      <w:r w:rsid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учреждением платных услуг.</w:t>
      </w:r>
    </w:p>
    <w:p w:rsidR="001D4B74" w:rsidRDefault="001D4B74" w:rsidP="001D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При </w:t>
      </w:r>
      <w:r w:rsidRP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 и утверждении плана финансово-хозяйственной деятельности, плановые показатели по поступлениям указывать в разрезе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P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услуг (работ).</w:t>
      </w:r>
    </w:p>
    <w:p w:rsidR="001D4B74" w:rsidRPr="001D4B74" w:rsidRDefault="001D4B74" w:rsidP="001D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P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допускать нарушений порядка ведения кассовых операций</w:t>
      </w:r>
      <w:r w:rsidRPr="001D4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Указанием Центрального банка РФ от 11.03.2014 № 3210-У.</w:t>
      </w:r>
    </w:p>
    <w:p w:rsidR="00B514CB" w:rsidRPr="00B514CB" w:rsidRDefault="001D4B74" w:rsidP="00B5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P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допускать искажений данных годовой бухгалтерской отчетности, порядок составления которой утвержден приказом Минфина России от 25.03.2011 № 33н.</w:t>
      </w:r>
      <w:r w:rsidR="00B514CB" w:rsidRPr="00B5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действенные меры по устранению допущенных искажений годовой бухгалтерской отчетности учреждения за 2016, 2017, 2018 годы.</w:t>
      </w:r>
    </w:p>
    <w:p w:rsidR="00885038" w:rsidRPr="00541EF6" w:rsidRDefault="001D4B74" w:rsidP="0088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5038" w:rsidRP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Восстановить</w:t>
      </w:r>
      <w:r w:rsidR="00885038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сумму излишне начисленной и выплаченной  </w:t>
      </w:r>
      <w:proofErr w:type="spellStart"/>
      <w:r w:rsidR="00885038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Востряковой</w:t>
      </w:r>
      <w:proofErr w:type="spellEnd"/>
      <w:r w:rsidR="00885038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заработной платы за декабрь 2018 года </w:t>
      </w:r>
      <w:r w:rsidR="006C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885038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>24,51 руб., с начислениями на ФОТ 31,91 рублей.</w:t>
      </w:r>
    </w:p>
    <w:p w:rsidR="00885038" w:rsidRPr="00541EF6" w:rsidRDefault="00885038" w:rsidP="0088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Удержать и  перечислить  в бюджет  налог на доходы физических лиц в сумме 312 руб., исчислить</w:t>
      </w:r>
      <w:r w:rsidR="00D7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уплатить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страховые взносы в </w:t>
      </w:r>
      <w:r w:rsidR="00D71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724,8 руб. с сумм материальной помощи</w:t>
      </w:r>
      <w:r w:rsidR="0004799C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выплаченной работникам учреждения в 2018 году.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038" w:rsidRPr="00541EF6" w:rsidRDefault="00885038" w:rsidP="0088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материальной помощи, выплаченные работникам учреждения в 2018 году в сумме 8,0 тыс.руб. отра</w:t>
      </w:r>
      <w:r w:rsidR="002D769C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зить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сводных ведомостях начислений заработной платы, а также справках  формы 2-НДФЛ за 2018 год.</w:t>
      </w:r>
    </w:p>
    <w:p w:rsidR="002D769C" w:rsidRPr="00541EF6" w:rsidRDefault="00885038" w:rsidP="0088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769C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при расчетах с подотчетными лицами</w:t>
      </w:r>
      <w:r w:rsidR="002D769C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38" w:rsidRPr="00541EF6" w:rsidRDefault="00885038" w:rsidP="0088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769C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Восстановить в бюджет сумму </w:t>
      </w:r>
      <w:r w:rsidR="0035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 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</w:t>
      </w:r>
      <w:r w:rsidR="002D769C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Красновой И.В. в 2017 году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суточных </w:t>
      </w:r>
      <w:r w:rsidR="002D769C"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 тыс.рублей.</w:t>
      </w:r>
      <w:r w:rsidRPr="00541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0954" w:rsidRPr="00950954" w:rsidRDefault="00950954" w:rsidP="0095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Внести изменения в </w:t>
      </w:r>
      <w:r w:rsidRPr="0095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 о порядке предоставления платных услуг в Муниципальном бюджетном учреждении культуры города Тулуна «Краеведческий музей </w:t>
      </w:r>
      <w:proofErr w:type="spellStart"/>
      <w:r w:rsidRPr="0095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им.П.Ф.Гущина</w:t>
      </w:r>
      <w:proofErr w:type="spellEnd"/>
      <w:r w:rsidRPr="0095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учреждения 19.11.2012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определения перечня</w:t>
      </w:r>
      <w:r w:rsid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услуг, оказываемых </w:t>
      </w:r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</w:t>
      </w:r>
      <w:proofErr w:type="spellStart"/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9509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="009819CB" w:rsidRP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819CB" w:rsidRP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от 28.03.2013г № 616</w:t>
      </w:r>
      <w:r w:rsidR="00981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D3A" w:rsidRDefault="001D4B74" w:rsidP="0083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C0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допускать искажения годовой бухгалтерской отчетности в части отражения доходов от оказания платных услуг </w:t>
      </w:r>
      <w:r w:rsidR="00832D3A" w:rsidRPr="00832D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доходов от собственности.</w:t>
      </w:r>
      <w:r w:rsidR="00832D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2D3A" w:rsidRDefault="001D4B74" w:rsidP="00FA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</w:t>
      </w:r>
      <w:r w:rsidR="0083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0ECF" w:rsidRPr="00E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</w:t>
      </w:r>
      <w:r w:rsidR="00E40EC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40ECF" w:rsidRPr="00E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арендаторов муниципального имущества </w:t>
      </w:r>
      <w:r w:rsid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877AEA" w:rsidRP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Чанчиков</w:t>
      </w:r>
      <w:r w:rsid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7AEA" w:rsidRP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AEA" w:rsidRP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="00877AEA" w:rsidRP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Ахмедханов</w:t>
      </w:r>
      <w:r w:rsid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877AEA" w:rsidRP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r w:rsidR="00FA7AC3" w:rsidRPr="00FA7A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</w:t>
      </w:r>
      <w:r w:rsidR="00FA7AC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A7AC3" w:rsidRPr="00FA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коммунально-эксплуатационных затрат</w:t>
      </w:r>
      <w:r w:rsidR="00E40ECF" w:rsidRPr="00E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E40EC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40ECF" w:rsidRPr="00E40ECF">
        <w:rPr>
          <w:rFonts w:ascii="Times New Roman" w:eastAsia="Times New Roman" w:hAnsi="Times New Roman" w:cs="Times New Roman"/>
          <w:sz w:val="24"/>
          <w:szCs w:val="24"/>
          <w:lang w:eastAsia="ru-RU"/>
        </w:rPr>
        <w:t>,8 тыс.руб.</w:t>
      </w:r>
      <w:r w:rsidR="0087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аренды, заключенным в 2018 году.</w:t>
      </w:r>
      <w:r w:rsidR="00E40ECF" w:rsidRPr="00E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AEA" w:rsidRPr="0080097D" w:rsidRDefault="0080097D" w:rsidP="00FA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D4B7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0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нарушений</w:t>
      </w:r>
      <w:r w:rsidRPr="0080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800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25 Налогового кодекса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191" w:rsidRDefault="000D6191" w:rsidP="000E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A4" w:rsidRPr="00D313A4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городского округа (Комитету социальной политики администрации городского округа):</w:t>
      </w:r>
    </w:p>
    <w:p w:rsidR="000D6191" w:rsidRPr="000D6191" w:rsidRDefault="00D313A4" w:rsidP="000D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6191"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Рассмотреть вопрос о внесении изменений в Устав МБУК </w:t>
      </w:r>
      <w:proofErr w:type="spellStart"/>
      <w:r w:rsidR="000D6191"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D6191"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0D6191"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0D6191"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="000D6191"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="000D6191"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части закрепления полномочий учредителя учреждения за МКУ «Комитет социальной политики администрации городского округа».</w:t>
      </w:r>
    </w:p>
    <w:p w:rsidR="000D6191" w:rsidRPr="000D6191" w:rsidRDefault="000D6191" w:rsidP="000D6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Муниципальные задания на оказание муниципальных услуг (выполнение работ) для МБУК </w:t>
      </w:r>
      <w:proofErr w:type="spellStart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формировать на основании </w:t>
      </w:r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общероссийских базовых (отраслевых), федеральных и региональных перечней государственных и муниципальных услуг. </w:t>
      </w:r>
    </w:p>
    <w:p w:rsidR="000D6191" w:rsidRPr="000D6191" w:rsidRDefault="000D6191" w:rsidP="000D6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В муниципальных заданиях МБУК </w:t>
      </w:r>
      <w:proofErr w:type="spellStart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улуна</w:t>
      </w:r>
      <w:proofErr w:type="spellEnd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«КМ им. </w:t>
      </w:r>
      <w:proofErr w:type="spellStart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П.Ф.Гущина</w:t>
      </w:r>
      <w:proofErr w:type="spellEnd"/>
      <w:r w:rsidRPr="000D6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указывать категории физических и (или) юридических лиц, являющихся потребителями работы (услуги), а также платный (бесплатный) характер осуществляемой работы (услуги).</w:t>
      </w:r>
    </w:p>
    <w:p w:rsidR="000D6191" w:rsidRPr="000D6191" w:rsidRDefault="000D6191" w:rsidP="000D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утверждении муниципального задания для МБУК </w:t>
      </w:r>
      <w:proofErr w:type="spellStart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«КМ им. </w:t>
      </w:r>
      <w:proofErr w:type="spellStart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П.Ф.Гущина</w:t>
      </w:r>
      <w:proofErr w:type="spellEnd"/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устанавливать допустимые (возможные) отклонения от установленных показателей качества услуги (работы), в пределах которых муниципальное задание считается выполненным. </w:t>
      </w:r>
    </w:p>
    <w:p w:rsidR="000D6191" w:rsidRPr="000D6191" w:rsidRDefault="000D6191" w:rsidP="000D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4. При  изменении  нормативных затрат на оказание муниципальных услуг (выполнение работ) и нормативных затрат на содержание имущества вносить изменения в муниципальные задания муниципального учреждения.  </w:t>
      </w:r>
    </w:p>
    <w:p w:rsidR="0018415C" w:rsidRDefault="00D313A4" w:rsidP="000D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191" w:rsidRDefault="000D6191" w:rsidP="000D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181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Контрольно-счетная палата городского округа муниципального образования – «город Тулун»  </w:t>
      </w: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ожидает информацию о рассмотрении указанного отчета не позднее                                      </w:t>
      </w:r>
      <w:r w:rsidR="00D71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Pr="00D3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года.</w:t>
      </w:r>
    </w:p>
    <w:p w:rsidR="00890181" w:rsidRDefault="00890181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191" w:rsidRDefault="000D6191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191" w:rsidRDefault="000D6191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191" w:rsidRDefault="000D6191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A4" w:rsidRPr="00D313A4" w:rsidRDefault="00D313A4" w:rsidP="00D3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Start"/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</w:t>
      </w:r>
    </w:p>
    <w:p w:rsidR="000C31AD" w:rsidRDefault="00D313A4" w:rsidP="006A1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счетной палаты города Тулуна                                                                              Л.В. </w:t>
      </w:r>
      <w:proofErr w:type="spellStart"/>
      <w:r w:rsidRPr="00D31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Калинчук</w:t>
      </w:r>
      <w:proofErr w:type="spellEnd"/>
      <w:r w:rsidR="00574281" w:rsidRPr="00B75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C31AD" w:rsidSect="00B501D1">
      <w:footerReference w:type="default" r:id="rId21"/>
      <w:pgSz w:w="11906" w:h="16838"/>
      <w:pgMar w:top="1134" w:right="850" w:bottom="709" w:left="1701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CD" w:rsidRDefault="005D46CD" w:rsidP="00BE6765">
      <w:pPr>
        <w:spacing w:after="0" w:line="240" w:lineRule="auto"/>
      </w:pPr>
      <w:r>
        <w:separator/>
      </w:r>
    </w:p>
  </w:endnote>
  <w:endnote w:type="continuationSeparator" w:id="0">
    <w:p w:rsidR="005D46CD" w:rsidRDefault="005D46CD" w:rsidP="00B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341652"/>
      <w:docPartObj>
        <w:docPartGallery w:val="Page Numbers (Bottom of Page)"/>
        <w:docPartUnique/>
      </w:docPartObj>
    </w:sdtPr>
    <w:sdtEndPr/>
    <w:sdtContent>
      <w:p w:rsidR="0051268A" w:rsidRDefault="005126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191">
          <w:rPr>
            <w:noProof/>
          </w:rPr>
          <w:t>26</w:t>
        </w:r>
        <w:r>
          <w:fldChar w:fldCharType="end"/>
        </w:r>
      </w:p>
    </w:sdtContent>
  </w:sdt>
  <w:p w:rsidR="0051268A" w:rsidRDefault="005126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CD" w:rsidRDefault="005D46CD" w:rsidP="00BE6765">
      <w:pPr>
        <w:spacing w:after="0" w:line="240" w:lineRule="auto"/>
      </w:pPr>
      <w:r>
        <w:separator/>
      </w:r>
    </w:p>
  </w:footnote>
  <w:footnote w:type="continuationSeparator" w:id="0">
    <w:p w:rsidR="005D46CD" w:rsidRDefault="005D46CD" w:rsidP="00BE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37B"/>
    <w:multiLevelType w:val="hybridMultilevel"/>
    <w:tmpl w:val="B59C8FB2"/>
    <w:lvl w:ilvl="0" w:tplc="F68E5B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8291A"/>
    <w:multiLevelType w:val="hybridMultilevel"/>
    <w:tmpl w:val="E9FE6612"/>
    <w:lvl w:ilvl="0" w:tplc="247AB7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C0233"/>
    <w:multiLevelType w:val="multilevel"/>
    <w:tmpl w:val="D138FF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4611AAD"/>
    <w:multiLevelType w:val="hybridMultilevel"/>
    <w:tmpl w:val="1BBA2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403B0"/>
    <w:multiLevelType w:val="hybridMultilevel"/>
    <w:tmpl w:val="3C1C8310"/>
    <w:lvl w:ilvl="0" w:tplc="FE742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C84369"/>
    <w:multiLevelType w:val="multilevel"/>
    <w:tmpl w:val="EAB4AF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552B1879"/>
    <w:multiLevelType w:val="hybridMultilevel"/>
    <w:tmpl w:val="E8302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71C46"/>
    <w:multiLevelType w:val="multilevel"/>
    <w:tmpl w:val="8C9C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69B5AAF"/>
    <w:multiLevelType w:val="hybridMultilevel"/>
    <w:tmpl w:val="AE5686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1"/>
    <w:rsid w:val="000014B8"/>
    <w:rsid w:val="00001D3A"/>
    <w:rsid w:val="000020F0"/>
    <w:rsid w:val="000022B5"/>
    <w:rsid w:val="00002F95"/>
    <w:rsid w:val="00003B08"/>
    <w:rsid w:val="000047BF"/>
    <w:rsid w:val="000056A2"/>
    <w:rsid w:val="000141E5"/>
    <w:rsid w:val="000162F9"/>
    <w:rsid w:val="00017E25"/>
    <w:rsid w:val="000201B6"/>
    <w:rsid w:val="00020995"/>
    <w:rsid w:val="00020A40"/>
    <w:rsid w:val="00021A45"/>
    <w:rsid w:val="00021C5D"/>
    <w:rsid w:val="00021D18"/>
    <w:rsid w:val="000224C4"/>
    <w:rsid w:val="00022741"/>
    <w:rsid w:val="00023D98"/>
    <w:rsid w:val="00023DC2"/>
    <w:rsid w:val="00024224"/>
    <w:rsid w:val="0002463E"/>
    <w:rsid w:val="000248FF"/>
    <w:rsid w:val="00025C8A"/>
    <w:rsid w:val="00025D36"/>
    <w:rsid w:val="00027A43"/>
    <w:rsid w:val="00027A56"/>
    <w:rsid w:val="0003083A"/>
    <w:rsid w:val="00030DDB"/>
    <w:rsid w:val="000324E1"/>
    <w:rsid w:val="000326EA"/>
    <w:rsid w:val="00033EBC"/>
    <w:rsid w:val="00034682"/>
    <w:rsid w:val="00034DDF"/>
    <w:rsid w:val="000373D8"/>
    <w:rsid w:val="000376E1"/>
    <w:rsid w:val="00041154"/>
    <w:rsid w:val="00041159"/>
    <w:rsid w:val="00041E30"/>
    <w:rsid w:val="00041FC7"/>
    <w:rsid w:val="00042DC5"/>
    <w:rsid w:val="00042FDD"/>
    <w:rsid w:val="00043230"/>
    <w:rsid w:val="00043F29"/>
    <w:rsid w:val="00045E40"/>
    <w:rsid w:val="00045F90"/>
    <w:rsid w:val="0004623A"/>
    <w:rsid w:val="00046FE3"/>
    <w:rsid w:val="000472DA"/>
    <w:rsid w:val="0004744D"/>
    <w:rsid w:val="0004799C"/>
    <w:rsid w:val="000514A0"/>
    <w:rsid w:val="00052053"/>
    <w:rsid w:val="000531B1"/>
    <w:rsid w:val="000533CD"/>
    <w:rsid w:val="00053774"/>
    <w:rsid w:val="00053EEA"/>
    <w:rsid w:val="000544E0"/>
    <w:rsid w:val="0005451E"/>
    <w:rsid w:val="00056514"/>
    <w:rsid w:val="000566E0"/>
    <w:rsid w:val="00056F05"/>
    <w:rsid w:val="00057F93"/>
    <w:rsid w:val="0006163C"/>
    <w:rsid w:val="0006167D"/>
    <w:rsid w:val="00061CE8"/>
    <w:rsid w:val="00062E60"/>
    <w:rsid w:val="0006375D"/>
    <w:rsid w:val="000639E5"/>
    <w:rsid w:val="00063D8F"/>
    <w:rsid w:val="000648FC"/>
    <w:rsid w:val="00064C71"/>
    <w:rsid w:val="00064F62"/>
    <w:rsid w:val="00065677"/>
    <w:rsid w:val="00066509"/>
    <w:rsid w:val="000700F0"/>
    <w:rsid w:val="000701CD"/>
    <w:rsid w:val="00070846"/>
    <w:rsid w:val="00071982"/>
    <w:rsid w:val="000734D5"/>
    <w:rsid w:val="000736B6"/>
    <w:rsid w:val="0007383E"/>
    <w:rsid w:val="00074A48"/>
    <w:rsid w:val="000753A8"/>
    <w:rsid w:val="000772CA"/>
    <w:rsid w:val="000777EE"/>
    <w:rsid w:val="00080015"/>
    <w:rsid w:val="00081A0D"/>
    <w:rsid w:val="000822B1"/>
    <w:rsid w:val="00082E64"/>
    <w:rsid w:val="00083BD3"/>
    <w:rsid w:val="00083DEA"/>
    <w:rsid w:val="000842F0"/>
    <w:rsid w:val="00084818"/>
    <w:rsid w:val="0008511D"/>
    <w:rsid w:val="000862B1"/>
    <w:rsid w:val="00086F5A"/>
    <w:rsid w:val="000870E6"/>
    <w:rsid w:val="00087417"/>
    <w:rsid w:val="00087767"/>
    <w:rsid w:val="00087A52"/>
    <w:rsid w:val="00087FFE"/>
    <w:rsid w:val="00090FE6"/>
    <w:rsid w:val="0009123D"/>
    <w:rsid w:val="00091A70"/>
    <w:rsid w:val="00091CA4"/>
    <w:rsid w:val="000925D1"/>
    <w:rsid w:val="00092857"/>
    <w:rsid w:val="00094510"/>
    <w:rsid w:val="00095543"/>
    <w:rsid w:val="00095F51"/>
    <w:rsid w:val="0009646F"/>
    <w:rsid w:val="00096604"/>
    <w:rsid w:val="00096884"/>
    <w:rsid w:val="00096EF2"/>
    <w:rsid w:val="00097812"/>
    <w:rsid w:val="000A1D02"/>
    <w:rsid w:val="000A2E4E"/>
    <w:rsid w:val="000A40E8"/>
    <w:rsid w:val="000A4F27"/>
    <w:rsid w:val="000A5866"/>
    <w:rsid w:val="000A6A8D"/>
    <w:rsid w:val="000B02D7"/>
    <w:rsid w:val="000B1260"/>
    <w:rsid w:val="000B1949"/>
    <w:rsid w:val="000B3176"/>
    <w:rsid w:val="000B33B1"/>
    <w:rsid w:val="000B33F1"/>
    <w:rsid w:val="000B40A8"/>
    <w:rsid w:val="000B4572"/>
    <w:rsid w:val="000B4B0C"/>
    <w:rsid w:val="000B7062"/>
    <w:rsid w:val="000C0214"/>
    <w:rsid w:val="000C0E16"/>
    <w:rsid w:val="000C222A"/>
    <w:rsid w:val="000C233C"/>
    <w:rsid w:val="000C31AD"/>
    <w:rsid w:val="000C42D8"/>
    <w:rsid w:val="000C47D1"/>
    <w:rsid w:val="000C4D46"/>
    <w:rsid w:val="000C513B"/>
    <w:rsid w:val="000C55D5"/>
    <w:rsid w:val="000C5B36"/>
    <w:rsid w:val="000C5C94"/>
    <w:rsid w:val="000C7E5D"/>
    <w:rsid w:val="000D0E72"/>
    <w:rsid w:val="000D34D8"/>
    <w:rsid w:val="000D43AE"/>
    <w:rsid w:val="000D4D5D"/>
    <w:rsid w:val="000D539B"/>
    <w:rsid w:val="000D597F"/>
    <w:rsid w:val="000D6191"/>
    <w:rsid w:val="000D649D"/>
    <w:rsid w:val="000D6788"/>
    <w:rsid w:val="000D67A6"/>
    <w:rsid w:val="000D7564"/>
    <w:rsid w:val="000D79C2"/>
    <w:rsid w:val="000E0929"/>
    <w:rsid w:val="000E1208"/>
    <w:rsid w:val="000E3E1E"/>
    <w:rsid w:val="000E3F5F"/>
    <w:rsid w:val="000E442C"/>
    <w:rsid w:val="000E55D6"/>
    <w:rsid w:val="000E5F9C"/>
    <w:rsid w:val="000E7100"/>
    <w:rsid w:val="000F01D1"/>
    <w:rsid w:val="000F0440"/>
    <w:rsid w:val="000F1BC4"/>
    <w:rsid w:val="000F24BF"/>
    <w:rsid w:val="000F26BD"/>
    <w:rsid w:val="000F2E71"/>
    <w:rsid w:val="000F4D7E"/>
    <w:rsid w:val="000F5039"/>
    <w:rsid w:val="000F5DD2"/>
    <w:rsid w:val="000F6033"/>
    <w:rsid w:val="00100878"/>
    <w:rsid w:val="00101001"/>
    <w:rsid w:val="00101065"/>
    <w:rsid w:val="001014EE"/>
    <w:rsid w:val="001017C6"/>
    <w:rsid w:val="00101AD5"/>
    <w:rsid w:val="00104E9F"/>
    <w:rsid w:val="001058D4"/>
    <w:rsid w:val="00112C5B"/>
    <w:rsid w:val="00112C99"/>
    <w:rsid w:val="00113AAA"/>
    <w:rsid w:val="0011450E"/>
    <w:rsid w:val="001146E6"/>
    <w:rsid w:val="00115A7B"/>
    <w:rsid w:val="001164DD"/>
    <w:rsid w:val="001166A4"/>
    <w:rsid w:val="00116E73"/>
    <w:rsid w:val="00117941"/>
    <w:rsid w:val="001217AE"/>
    <w:rsid w:val="001219C5"/>
    <w:rsid w:val="00121DB0"/>
    <w:rsid w:val="00122221"/>
    <w:rsid w:val="001225B2"/>
    <w:rsid w:val="001230F6"/>
    <w:rsid w:val="0012380E"/>
    <w:rsid w:val="00123AA1"/>
    <w:rsid w:val="0012415E"/>
    <w:rsid w:val="00125A60"/>
    <w:rsid w:val="001263CA"/>
    <w:rsid w:val="00126777"/>
    <w:rsid w:val="00126D15"/>
    <w:rsid w:val="00127D4C"/>
    <w:rsid w:val="0013157C"/>
    <w:rsid w:val="00132F43"/>
    <w:rsid w:val="00134361"/>
    <w:rsid w:val="0013513A"/>
    <w:rsid w:val="00135B8E"/>
    <w:rsid w:val="001378E8"/>
    <w:rsid w:val="00140382"/>
    <w:rsid w:val="001410B7"/>
    <w:rsid w:val="001412FD"/>
    <w:rsid w:val="00141F5A"/>
    <w:rsid w:val="00142853"/>
    <w:rsid w:val="00142E58"/>
    <w:rsid w:val="001452FD"/>
    <w:rsid w:val="00147C17"/>
    <w:rsid w:val="00147CFF"/>
    <w:rsid w:val="00147D5E"/>
    <w:rsid w:val="00147E77"/>
    <w:rsid w:val="00150639"/>
    <w:rsid w:val="00150B36"/>
    <w:rsid w:val="00150F05"/>
    <w:rsid w:val="00151084"/>
    <w:rsid w:val="00152A77"/>
    <w:rsid w:val="001532D0"/>
    <w:rsid w:val="0015344D"/>
    <w:rsid w:val="001534E7"/>
    <w:rsid w:val="001540CA"/>
    <w:rsid w:val="00154229"/>
    <w:rsid w:val="0015441A"/>
    <w:rsid w:val="0015449B"/>
    <w:rsid w:val="001546DC"/>
    <w:rsid w:val="00154AE5"/>
    <w:rsid w:val="00154FEA"/>
    <w:rsid w:val="001551BF"/>
    <w:rsid w:val="00155267"/>
    <w:rsid w:val="00155CA9"/>
    <w:rsid w:val="00157992"/>
    <w:rsid w:val="001618C6"/>
    <w:rsid w:val="00161EEA"/>
    <w:rsid w:val="00161F54"/>
    <w:rsid w:val="0016270D"/>
    <w:rsid w:val="001629B3"/>
    <w:rsid w:val="001634C2"/>
    <w:rsid w:val="001634D6"/>
    <w:rsid w:val="00163EA7"/>
    <w:rsid w:val="00164241"/>
    <w:rsid w:val="00164441"/>
    <w:rsid w:val="00165C87"/>
    <w:rsid w:val="001661BE"/>
    <w:rsid w:val="001669D3"/>
    <w:rsid w:val="0017019D"/>
    <w:rsid w:val="0017040D"/>
    <w:rsid w:val="00171500"/>
    <w:rsid w:val="001744E8"/>
    <w:rsid w:val="001749E8"/>
    <w:rsid w:val="00174C6A"/>
    <w:rsid w:val="00175204"/>
    <w:rsid w:val="001766D5"/>
    <w:rsid w:val="00176AEC"/>
    <w:rsid w:val="001802B3"/>
    <w:rsid w:val="00180368"/>
    <w:rsid w:val="001812A4"/>
    <w:rsid w:val="001813F6"/>
    <w:rsid w:val="0018211A"/>
    <w:rsid w:val="001823B3"/>
    <w:rsid w:val="001824E8"/>
    <w:rsid w:val="00183299"/>
    <w:rsid w:val="001832E4"/>
    <w:rsid w:val="001836DE"/>
    <w:rsid w:val="001839D0"/>
    <w:rsid w:val="00183EA1"/>
    <w:rsid w:val="0018415C"/>
    <w:rsid w:val="00185D1F"/>
    <w:rsid w:val="00186620"/>
    <w:rsid w:val="001868EF"/>
    <w:rsid w:val="00186C74"/>
    <w:rsid w:val="001876F1"/>
    <w:rsid w:val="00187B36"/>
    <w:rsid w:val="00187DB0"/>
    <w:rsid w:val="00187E7C"/>
    <w:rsid w:val="00190385"/>
    <w:rsid w:val="00191E1B"/>
    <w:rsid w:val="00192C9A"/>
    <w:rsid w:val="001932E1"/>
    <w:rsid w:val="001943AB"/>
    <w:rsid w:val="001949D7"/>
    <w:rsid w:val="001954FF"/>
    <w:rsid w:val="00196711"/>
    <w:rsid w:val="00196766"/>
    <w:rsid w:val="00197084"/>
    <w:rsid w:val="0019766E"/>
    <w:rsid w:val="00197A01"/>
    <w:rsid w:val="001A04D9"/>
    <w:rsid w:val="001A0848"/>
    <w:rsid w:val="001A1412"/>
    <w:rsid w:val="001A3FA5"/>
    <w:rsid w:val="001A61AE"/>
    <w:rsid w:val="001B0223"/>
    <w:rsid w:val="001B0F10"/>
    <w:rsid w:val="001B1CAB"/>
    <w:rsid w:val="001B2EFE"/>
    <w:rsid w:val="001B2F82"/>
    <w:rsid w:val="001B4276"/>
    <w:rsid w:val="001B4F2E"/>
    <w:rsid w:val="001B595A"/>
    <w:rsid w:val="001B605F"/>
    <w:rsid w:val="001B6823"/>
    <w:rsid w:val="001B72B5"/>
    <w:rsid w:val="001B7511"/>
    <w:rsid w:val="001C0055"/>
    <w:rsid w:val="001C0D63"/>
    <w:rsid w:val="001C147B"/>
    <w:rsid w:val="001C1948"/>
    <w:rsid w:val="001C1E4D"/>
    <w:rsid w:val="001C2399"/>
    <w:rsid w:val="001C2831"/>
    <w:rsid w:val="001C2EA0"/>
    <w:rsid w:val="001C314F"/>
    <w:rsid w:val="001C3196"/>
    <w:rsid w:val="001C34DC"/>
    <w:rsid w:val="001C490B"/>
    <w:rsid w:val="001C4DBE"/>
    <w:rsid w:val="001C6DE5"/>
    <w:rsid w:val="001C70E0"/>
    <w:rsid w:val="001C7BEF"/>
    <w:rsid w:val="001C7F93"/>
    <w:rsid w:val="001D145A"/>
    <w:rsid w:val="001D149B"/>
    <w:rsid w:val="001D34F6"/>
    <w:rsid w:val="001D3679"/>
    <w:rsid w:val="001D3C2E"/>
    <w:rsid w:val="001D497F"/>
    <w:rsid w:val="001D4B74"/>
    <w:rsid w:val="001D4BE2"/>
    <w:rsid w:val="001E0398"/>
    <w:rsid w:val="001E0A5D"/>
    <w:rsid w:val="001E111A"/>
    <w:rsid w:val="001E16DF"/>
    <w:rsid w:val="001E2D06"/>
    <w:rsid w:val="001E3741"/>
    <w:rsid w:val="001E40BB"/>
    <w:rsid w:val="001E528A"/>
    <w:rsid w:val="001E5541"/>
    <w:rsid w:val="001F0387"/>
    <w:rsid w:val="001F03F0"/>
    <w:rsid w:val="001F087F"/>
    <w:rsid w:val="001F1088"/>
    <w:rsid w:val="001F1731"/>
    <w:rsid w:val="001F3D24"/>
    <w:rsid w:val="001F4276"/>
    <w:rsid w:val="001F47E4"/>
    <w:rsid w:val="001F4B6A"/>
    <w:rsid w:val="001F56AF"/>
    <w:rsid w:val="001F57B2"/>
    <w:rsid w:val="001F59DD"/>
    <w:rsid w:val="001F5B2F"/>
    <w:rsid w:val="00200077"/>
    <w:rsid w:val="00200580"/>
    <w:rsid w:val="0020134A"/>
    <w:rsid w:val="00201A60"/>
    <w:rsid w:val="002025BE"/>
    <w:rsid w:val="00202E3F"/>
    <w:rsid w:val="002031A3"/>
    <w:rsid w:val="0020442D"/>
    <w:rsid w:val="00205D51"/>
    <w:rsid w:val="00207866"/>
    <w:rsid w:val="00207E35"/>
    <w:rsid w:val="00210050"/>
    <w:rsid w:val="0021051D"/>
    <w:rsid w:val="00211140"/>
    <w:rsid w:val="00211858"/>
    <w:rsid w:val="0021187C"/>
    <w:rsid w:val="002123E7"/>
    <w:rsid w:val="00212D44"/>
    <w:rsid w:val="00212FDC"/>
    <w:rsid w:val="00213EDD"/>
    <w:rsid w:val="00214424"/>
    <w:rsid w:val="002158FD"/>
    <w:rsid w:val="0021658C"/>
    <w:rsid w:val="0021670C"/>
    <w:rsid w:val="00216B42"/>
    <w:rsid w:val="00216BA0"/>
    <w:rsid w:val="002170FE"/>
    <w:rsid w:val="0021747E"/>
    <w:rsid w:val="00221210"/>
    <w:rsid w:val="00221ADB"/>
    <w:rsid w:val="00221E4D"/>
    <w:rsid w:val="002223D3"/>
    <w:rsid w:val="00222F4E"/>
    <w:rsid w:val="00223916"/>
    <w:rsid w:val="00224A42"/>
    <w:rsid w:val="00230960"/>
    <w:rsid w:val="002336CC"/>
    <w:rsid w:val="002338EF"/>
    <w:rsid w:val="00234186"/>
    <w:rsid w:val="00234CD3"/>
    <w:rsid w:val="0023517F"/>
    <w:rsid w:val="00236912"/>
    <w:rsid w:val="00237241"/>
    <w:rsid w:val="0023739E"/>
    <w:rsid w:val="002373E7"/>
    <w:rsid w:val="0023790E"/>
    <w:rsid w:val="0024298B"/>
    <w:rsid w:val="00243AB9"/>
    <w:rsid w:val="00245291"/>
    <w:rsid w:val="00247FA5"/>
    <w:rsid w:val="00251713"/>
    <w:rsid w:val="00253DF9"/>
    <w:rsid w:val="00254425"/>
    <w:rsid w:val="00255132"/>
    <w:rsid w:val="00255DA8"/>
    <w:rsid w:val="00256833"/>
    <w:rsid w:val="002570F6"/>
    <w:rsid w:val="00260864"/>
    <w:rsid w:val="002610D2"/>
    <w:rsid w:val="00261A97"/>
    <w:rsid w:val="00261B07"/>
    <w:rsid w:val="0026256B"/>
    <w:rsid w:val="002635BE"/>
    <w:rsid w:val="002638CA"/>
    <w:rsid w:val="00263FEA"/>
    <w:rsid w:val="00265022"/>
    <w:rsid w:val="00266727"/>
    <w:rsid w:val="00266AD5"/>
    <w:rsid w:val="00266B94"/>
    <w:rsid w:val="00266CE9"/>
    <w:rsid w:val="002675E8"/>
    <w:rsid w:val="002703F9"/>
    <w:rsid w:val="00270521"/>
    <w:rsid w:val="002708DA"/>
    <w:rsid w:val="0027111A"/>
    <w:rsid w:val="00271348"/>
    <w:rsid w:val="002718D8"/>
    <w:rsid w:val="00271AA9"/>
    <w:rsid w:val="00272BF2"/>
    <w:rsid w:val="002737D1"/>
    <w:rsid w:val="00274F10"/>
    <w:rsid w:val="0027579D"/>
    <w:rsid w:val="00276793"/>
    <w:rsid w:val="0027715B"/>
    <w:rsid w:val="002771E6"/>
    <w:rsid w:val="002776CF"/>
    <w:rsid w:val="00280145"/>
    <w:rsid w:val="00281BF6"/>
    <w:rsid w:val="00281F9F"/>
    <w:rsid w:val="002826D7"/>
    <w:rsid w:val="00282C3A"/>
    <w:rsid w:val="0028350E"/>
    <w:rsid w:val="00284A3A"/>
    <w:rsid w:val="00284C5D"/>
    <w:rsid w:val="00285144"/>
    <w:rsid w:val="0028607A"/>
    <w:rsid w:val="0028625B"/>
    <w:rsid w:val="00286463"/>
    <w:rsid w:val="00287421"/>
    <w:rsid w:val="00287879"/>
    <w:rsid w:val="0029033C"/>
    <w:rsid w:val="002904A7"/>
    <w:rsid w:val="0029075F"/>
    <w:rsid w:val="0029095B"/>
    <w:rsid w:val="00293075"/>
    <w:rsid w:val="002932DB"/>
    <w:rsid w:val="002934FC"/>
    <w:rsid w:val="002937BC"/>
    <w:rsid w:val="00294313"/>
    <w:rsid w:val="0029490E"/>
    <w:rsid w:val="00295096"/>
    <w:rsid w:val="00297882"/>
    <w:rsid w:val="002978EE"/>
    <w:rsid w:val="00297AF4"/>
    <w:rsid w:val="002A0246"/>
    <w:rsid w:val="002A0710"/>
    <w:rsid w:val="002A0AE8"/>
    <w:rsid w:val="002A207F"/>
    <w:rsid w:val="002A2204"/>
    <w:rsid w:val="002A3051"/>
    <w:rsid w:val="002A4D8F"/>
    <w:rsid w:val="002A503D"/>
    <w:rsid w:val="002A5132"/>
    <w:rsid w:val="002A55AF"/>
    <w:rsid w:val="002A649D"/>
    <w:rsid w:val="002A7390"/>
    <w:rsid w:val="002A7B04"/>
    <w:rsid w:val="002B092C"/>
    <w:rsid w:val="002B170C"/>
    <w:rsid w:val="002B35F1"/>
    <w:rsid w:val="002B38E1"/>
    <w:rsid w:val="002B426B"/>
    <w:rsid w:val="002B52E1"/>
    <w:rsid w:val="002B60A3"/>
    <w:rsid w:val="002B6E10"/>
    <w:rsid w:val="002B73D6"/>
    <w:rsid w:val="002C0A4E"/>
    <w:rsid w:val="002C0ACA"/>
    <w:rsid w:val="002C1EE7"/>
    <w:rsid w:val="002C2618"/>
    <w:rsid w:val="002C4161"/>
    <w:rsid w:val="002C47A1"/>
    <w:rsid w:val="002C47DE"/>
    <w:rsid w:val="002C4AF9"/>
    <w:rsid w:val="002C5223"/>
    <w:rsid w:val="002C687F"/>
    <w:rsid w:val="002C7396"/>
    <w:rsid w:val="002C7A30"/>
    <w:rsid w:val="002D1EDD"/>
    <w:rsid w:val="002D4B41"/>
    <w:rsid w:val="002D5290"/>
    <w:rsid w:val="002D579A"/>
    <w:rsid w:val="002D6610"/>
    <w:rsid w:val="002D69D8"/>
    <w:rsid w:val="002D6D76"/>
    <w:rsid w:val="002D769C"/>
    <w:rsid w:val="002D7CA8"/>
    <w:rsid w:val="002E0462"/>
    <w:rsid w:val="002E0DB4"/>
    <w:rsid w:val="002E15A2"/>
    <w:rsid w:val="002E35A1"/>
    <w:rsid w:val="002E413B"/>
    <w:rsid w:val="002E50C8"/>
    <w:rsid w:val="002E61EA"/>
    <w:rsid w:val="002E62A9"/>
    <w:rsid w:val="002E68E2"/>
    <w:rsid w:val="002E6E28"/>
    <w:rsid w:val="002E6FBB"/>
    <w:rsid w:val="002F134C"/>
    <w:rsid w:val="002F13DC"/>
    <w:rsid w:val="002F20D9"/>
    <w:rsid w:val="002F232B"/>
    <w:rsid w:val="002F3F32"/>
    <w:rsid w:val="002F40AC"/>
    <w:rsid w:val="002F5A65"/>
    <w:rsid w:val="002F6044"/>
    <w:rsid w:val="002F614B"/>
    <w:rsid w:val="002F7B3A"/>
    <w:rsid w:val="00300CB6"/>
    <w:rsid w:val="0030268E"/>
    <w:rsid w:val="003029E2"/>
    <w:rsid w:val="00302A94"/>
    <w:rsid w:val="00302B46"/>
    <w:rsid w:val="00303639"/>
    <w:rsid w:val="0030408B"/>
    <w:rsid w:val="00304303"/>
    <w:rsid w:val="00304C88"/>
    <w:rsid w:val="00304D87"/>
    <w:rsid w:val="00306C08"/>
    <w:rsid w:val="00307E90"/>
    <w:rsid w:val="0031069F"/>
    <w:rsid w:val="003134F2"/>
    <w:rsid w:val="00313636"/>
    <w:rsid w:val="003137EF"/>
    <w:rsid w:val="003144D7"/>
    <w:rsid w:val="00314F59"/>
    <w:rsid w:val="00315A74"/>
    <w:rsid w:val="0031793C"/>
    <w:rsid w:val="00320128"/>
    <w:rsid w:val="00320819"/>
    <w:rsid w:val="00321975"/>
    <w:rsid w:val="00323523"/>
    <w:rsid w:val="00324BC7"/>
    <w:rsid w:val="0032573D"/>
    <w:rsid w:val="003262D9"/>
    <w:rsid w:val="0032655F"/>
    <w:rsid w:val="003266CA"/>
    <w:rsid w:val="00326CAB"/>
    <w:rsid w:val="00327143"/>
    <w:rsid w:val="00330698"/>
    <w:rsid w:val="00330CDC"/>
    <w:rsid w:val="003315D6"/>
    <w:rsid w:val="0033278F"/>
    <w:rsid w:val="0033405E"/>
    <w:rsid w:val="00335797"/>
    <w:rsid w:val="00335B3C"/>
    <w:rsid w:val="00335DC0"/>
    <w:rsid w:val="00336C64"/>
    <w:rsid w:val="00337571"/>
    <w:rsid w:val="00340F8B"/>
    <w:rsid w:val="00342605"/>
    <w:rsid w:val="00343671"/>
    <w:rsid w:val="00343A5E"/>
    <w:rsid w:val="00343F4F"/>
    <w:rsid w:val="003446B7"/>
    <w:rsid w:val="00344C84"/>
    <w:rsid w:val="003455F1"/>
    <w:rsid w:val="003457DC"/>
    <w:rsid w:val="00345AEC"/>
    <w:rsid w:val="00346FA7"/>
    <w:rsid w:val="00350B97"/>
    <w:rsid w:val="003518F6"/>
    <w:rsid w:val="00352578"/>
    <w:rsid w:val="00352754"/>
    <w:rsid w:val="003527C7"/>
    <w:rsid w:val="0035348A"/>
    <w:rsid w:val="00354602"/>
    <w:rsid w:val="003558CF"/>
    <w:rsid w:val="00355B24"/>
    <w:rsid w:val="00356C97"/>
    <w:rsid w:val="00356E51"/>
    <w:rsid w:val="003573FD"/>
    <w:rsid w:val="0035749F"/>
    <w:rsid w:val="00357567"/>
    <w:rsid w:val="00357585"/>
    <w:rsid w:val="00357DE3"/>
    <w:rsid w:val="0036087F"/>
    <w:rsid w:val="00361257"/>
    <w:rsid w:val="00361B95"/>
    <w:rsid w:val="00362313"/>
    <w:rsid w:val="003637C8"/>
    <w:rsid w:val="00364CEC"/>
    <w:rsid w:val="00365152"/>
    <w:rsid w:val="0036518E"/>
    <w:rsid w:val="00365683"/>
    <w:rsid w:val="00365F7B"/>
    <w:rsid w:val="003664E2"/>
    <w:rsid w:val="00367112"/>
    <w:rsid w:val="00371631"/>
    <w:rsid w:val="00371D16"/>
    <w:rsid w:val="003733AD"/>
    <w:rsid w:val="00373903"/>
    <w:rsid w:val="00373A2B"/>
    <w:rsid w:val="00374124"/>
    <w:rsid w:val="003761D7"/>
    <w:rsid w:val="003771A4"/>
    <w:rsid w:val="00377ADD"/>
    <w:rsid w:val="00377C7E"/>
    <w:rsid w:val="00380BBE"/>
    <w:rsid w:val="0038154A"/>
    <w:rsid w:val="00381EAD"/>
    <w:rsid w:val="003826F4"/>
    <w:rsid w:val="00383C7E"/>
    <w:rsid w:val="0038511A"/>
    <w:rsid w:val="003854F1"/>
    <w:rsid w:val="003856A5"/>
    <w:rsid w:val="00385F75"/>
    <w:rsid w:val="003862DE"/>
    <w:rsid w:val="00386CC4"/>
    <w:rsid w:val="00386F06"/>
    <w:rsid w:val="003874D0"/>
    <w:rsid w:val="00387A91"/>
    <w:rsid w:val="00392226"/>
    <w:rsid w:val="003928B7"/>
    <w:rsid w:val="00392E95"/>
    <w:rsid w:val="003934E9"/>
    <w:rsid w:val="00394F11"/>
    <w:rsid w:val="0039547D"/>
    <w:rsid w:val="00396676"/>
    <w:rsid w:val="00397008"/>
    <w:rsid w:val="0039745A"/>
    <w:rsid w:val="0039788A"/>
    <w:rsid w:val="003A0D80"/>
    <w:rsid w:val="003A240A"/>
    <w:rsid w:val="003A2934"/>
    <w:rsid w:val="003A2D1A"/>
    <w:rsid w:val="003A309C"/>
    <w:rsid w:val="003A3713"/>
    <w:rsid w:val="003A4643"/>
    <w:rsid w:val="003A6B2C"/>
    <w:rsid w:val="003A6B5A"/>
    <w:rsid w:val="003B03B3"/>
    <w:rsid w:val="003B2248"/>
    <w:rsid w:val="003B2D45"/>
    <w:rsid w:val="003B3504"/>
    <w:rsid w:val="003B4578"/>
    <w:rsid w:val="003B4A20"/>
    <w:rsid w:val="003B4FBA"/>
    <w:rsid w:val="003B5CB3"/>
    <w:rsid w:val="003B62C2"/>
    <w:rsid w:val="003B7232"/>
    <w:rsid w:val="003B736B"/>
    <w:rsid w:val="003C0ABB"/>
    <w:rsid w:val="003C1E26"/>
    <w:rsid w:val="003C2989"/>
    <w:rsid w:val="003C3833"/>
    <w:rsid w:val="003C47AF"/>
    <w:rsid w:val="003C4FA7"/>
    <w:rsid w:val="003C5FC7"/>
    <w:rsid w:val="003C6014"/>
    <w:rsid w:val="003C66CB"/>
    <w:rsid w:val="003C7612"/>
    <w:rsid w:val="003D0B6B"/>
    <w:rsid w:val="003D4198"/>
    <w:rsid w:val="003D4462"/>
    <w:rsid w:val="003D5560"/>
    <w:rsid w:val="003D65B5"/>
    <w:rsid w:val="003D760D"/>
    <w:rsid w:val="003D76BF"/>
    <w:rsid w:val="003D7708"/>
    <w:rsid w:val="003D773A"/>
    <w:rsid w:val="003E01D8"/>
    <w:rsid w:val="003E0371"/>
    <w:rsid w:val="003E0838"/>
    <w:rsid w:val="003E0A16"/>
    <w:rsid w:val="003E0B5A"/>
    <w:rsid w:val="003E0D4F"/>
    <w:rsid w:val="003E1D10"/>
    <w:rsid w:val="003E1DD5"/>
    <w:rsid w:val="003E1E8D"/>
    <w:rsid w:val="003E24BC"/>
    <w:rsid w:val="003E2FF7"/>
    <w:rsid w:val="003E328F"/>
    <w:rsid w:val="003E4D0A"/>
    <w:rsid w:val="003E4F88"/>
    <w:rsid w:val="003E5F49"/>
    <w:rsid w:val="003E6192"/>
    <w:rsid w:val="003E7698"/>
    <w:rsid w:val="003F07FB"/>
    <w:rsid w:val="003F0C6D"/>
    <w:rsid w:val="003F1903"/>
    <w:rsid w:val="003F3752"/>
    <w:rsid w:val="003F5828"/>
    <w:rsid w:val="003F59DA"/>
    <w:rsid w:val="003F5B62"/>
    <w:rsid w:val="003F5CB1"/>
    <w:rsid w:val="003F6173"/>
    <w:rsid w:val="003F6596"/>
    <w:rsid w:val="003F6620"/>
    <w:rsid w:val="003F6682"/>
    <w:rsid w:val="00400190"/>
    <w:rsid w:val="004019CC"/>
    <w:rsid w:val="00403B80"/>
    <w:rsid w:val="004043A9"/>
    <w:rsid w:val="00404479"/>
    <w:rsid w:val="00404E38"/>
    <w:rsid w:val="004056EB"/>
    <w:rsid w:val="004069AF"/>
    <w:rsid w:val="0040794C"/>
    <w:rsid w:val="004079CE"/>
    <w:rsid w:val="00407AF1"/>
    <w:rsid w:val="0041032A"/>
    <w:rsid w:val="00410D43"/>
    <w:rsid w:val="00411010"/>
    <w:rsid w:val="00411598"/>
    <w:rsid w:val="0041227A"/>
    <w:rsid w:val="0041231B"/>
    <w:rsid w:val="00412FCD"/>
    <w:rsid w:val="0041377C"/>
    <w:rsid w:val="0041380B"/>
    <w:rsid w:val="0041469B"/>
    <w:rsid w:val="00414B52"/>
    <w:rsid w:val="00415329"/>
    <w:rsid w:val="004158B5"/>
    <w:rsid w:val="004168CC"/>
    <w:rsid w:val="00417605"/>
    <w:rsid w:val="004179ED"/>
    <w:rsid w:val="00417A30"/>
    <w:rsid w:val="00420DFB"/>
    <w:rsid w:val="00422657"/>
    <w:rsid w:val="00422722"/>
    <w:rsid w:val="004235F2"/>
    <w:rsid w:val="00423A4A"/>
    <w:rsid w:val="00423F24"/>
    <w:rsid w:val="00424444"/>
    <w:rsid w:val="00425B90"/>
    <w:rsid w:val="0042764B"/>
    <w:rsid w:val="00431E44"/>
    <w:rsid w:val="0043263E"/>
    <w:rsid w:val="00433358"/>
    <w:rsid w:val="00433420"/>
    <w:rsid w:val="0043425F"/>
    <w:rsid w:val="004352B3"/>
    <w:rsid w:val="004369BB"/>
    <w:rsid w:val="00436C7E"/>
    <w:rsid w:val="00436CDE"/>
    <w:rsid w:val="004372E9"/>
    <w:rsid w:val="0043766D"/>
    <w:rsid w:val="00440049"/>
    <w:rsid w:val="004401F0"/>
    <w:rsid w:val="0044088C"/>
    <w:rsid w:val="004415F1"/>
    <w:rsid w:val="00443953"/>
    <w:rsid w:val="00443B55"/>
    <w:rsid w:val="004443D2"/>
    <w:rsid w:val="00445180"/>
    <w:rsid w:val="0044589D"/>
    <w:rsid w:val="00446E82"/>
    <w:rsid w:val="0044721A"/>
    <w:rsid w:val="004476EC"/>
    <w:rsid w:val="00447E2D"/>
    <w:rsid w:val="0045185B"/>
    <w:rsid w:val="00451BF8"/>
    <w:rsid w:val="0045214F"/>
    <w:rsid w:val="004523AE"/>
    <w:rsid w:val="0045249F"/>
    <w:rsid w:val="004527A8"/>
    <w:rsid w:val="00452B50"/>
    <w:rsid w:val="00452E3D"/>
    <w:rsid w:val="004531C3"/>
    <w:rsid w:val="004539F6"/>
    <w:rsid w:val="00453F60"/>
    <w:rsid w:val="00454144"/>
    <w:rsid w:val="004550A0"/>
    <w:rsid w:val="004553B6"/>
    <w:rsid w:val="00455D2C"/>
    <w:rsid w:val="00455F3F"/>
    <w:rsid w:val="0045655F"/>
    <w:rsid w:val="00457266"/>
    <w:rsid w:val="004575E5"/>
    <w:rsid w:val="0045762B"/>
    <w:rsid w:val="00460011"/>
    <w:rsid w:val="004612D8"/>
    <w:rsid w:val="00461536"/>
    <w:rsid w:val="00461F42"/>
    <w:rsid w:val="004629FF"/>
    <w:rsid w:val="0046328C"/>
    <w:rsid w:val="00463712"/>
    <w:rsid w:val="00466709"/>
    <w:rsid w:val="00470A6E"/>
    <w:rsid w:val="004710C6"/>
    <w:rsid w:val="00471953"/>
    <w:rsid w:val="00471BF3"/>
    <w:rsid w:val="00471E5C"/>
    <w:rsid w:val="00471EF8"/>
    <w:rsid w:val="00472D35"/>
    <w:rsid w:val="00474C5C"/>
    <w:rsid w:val="00475708"/>
    <w:rsid w:val="004758A4"/>
    <w:rsid w:val="004762FD"/>
    <w:rsid w:val="00480189"/>
    <w:rsid w:val="00480579"/>
    <w:rsid w:val="00481188"/>
    <w:rsid w:val="00482044"/>
    <w:rsid w:val="004820BA"/>
    <w:rsid w:val="004821E5"/>
    <w:rsid w:val="00482B4D"/>
    <w:rsid w:val="00482F79"/>
    <w:rsid w:val="0048384E"/>
    <w:rsid w:val="00483BAC"/>
    <w:rsid w:val="00484205"/>
    <w:rsid w:val="004844C3"/>
    <w:rsid w:val="00484C72"/>
    <w:rsid w:val="004851CD"/>
    <w:rsid w:val="00486DEC"/>
    <w:rsid w:val="004870A3"/>
    <w:rsid w:val="004870E4"/>
    <w:rsid w:val="00487980"/>
    <w:rsid w:val="00487AF7"/>
    <w:rsid w:val="00487FB9"/>
    <w:rsid w:val="0049095E"/>
    <w:rsid w:val="004919EB"/>
    <w:rsid w:val="00492A4A"/>
    <w:rsid w:val="00493CB2"/>
    <w:rsid w:val="00494946"/>
    <w:rsid w:val="00495C06"/>
    <w:rsid w:val="00497441"/>
    <w:rsid w:val="00497A7C"/>
    <w:rsid w:val="00497C4E"/>
    <w:rsid w:val="004A012D"/>
    <w:rsid w:val="004A022F"/>
    <w:rsid w:val="004A0572"/>
    <w:rsid w:val="004A0692"/>
    <w:rsid w:val="004A11FA"/>
    <w:rsid w:val="004A2322"/>
    <w:rsid w:val="004A3653"/>
    <w:rsid w:val="004A4336"/>
    <w:rsid w:val="004A45C0"/>
    <w:rsid w:val="004A4F23"/>
    <w:rsid w:val="004A509A"/>
    <w:rsid w:val="004A5427"/>
    <w:rsid w:val="004A5FDC"/>
    <w:rsid w:val="004A66D6"/>
    <w:rsid w:val="004A6C61"/>
    <w:rsid w:val="004A7777"/>
    <w:rsid w:val="004B0D97"/>
    <w:rsid w:val="004B0FEA"/>
    <w:rsid w:val="004B1980"/>
    <w:rsid w:val="004B1D82"/>
    <w:rsid w:val="004B2266"/>
    <w:rsid w:val="004B23AD"/>
    <w:rsid w:val="004B4643"/>
    <w:rsid w:val="004B65F2"/>
    <w:rsid w:val="004B76E4"/>
    <w:rsid w:val="004C05A7"/>
    <w:rsid w:val="004C0C5F"/>
    <w:rsid w:val="004C128B"/>
    <w:rsid w:val="004C1619"/>
    <w:rsid w:val="004C2707"/>
    <w:rsid w:val="004C332C"/>
    <w:rsid w:val="004C3D09"/>
    <w:rsid w:val="004C464C"/>
    <w:rsid w:val="004C60FC"/>
    <w:rsid w:val="004C620E"/>
    <w:rsid w:val="004C66EC"/>
    <w:rsid w:val="004C68FC"/>
    <w:rsid w:val="004C6990"/>
    <w:rsid w:val="004C6E72"/>
    <w:rsid w:val="004C6F61"/>
    <w:rsid w:val="004C7BBF"/>
    <w:rsid w:val="004D0B77"/>
    <w:rsid w:val="004D1952"/>
    <w:rsid w:val="004D2564"/>
    <w:rsid w:val="004D2F43"/>
    <w:rsid w:val="004D3187"/>
    <w:rsid w:val="004D3599"/>
    <w:rsid w:val="004D5FC2"/>
    <w:rsid w:val="004D6278"/>
    <w:rsid w:val="004D6CCF"/>
    <w:rsid w:val="004D788D"/>
    <w:rsid w:val="004E1430"/>
    <w:rsid w:val="004E15AC"/>
    <w:rsid w:val="004E188A"/>
    <w:rsid w:val="004E305F"/>
    <w:rsid w:val="004E391B"/>
    <w:rsid w:val="004E45AA"/>
    <w:rsid w:val="004E4658"/>
    <w:rsid w:val="004E4A75"/>
    <w:rsid w:val="004E768E"/>
    <w:rsid w:val="004E7788"/>
    <w:rsid w:val="004F0BCB"/>
    <w:rsid w:val="004F1779"/>
    <w:rsid w:val="004F223E"/>
    <w:rsid w:val="004F2A40"/>
    <w:rsid w:val="004F2BAE"/>
    <w:rsid w:val="004F5479"/>
    <w:rsid w:val="004F5A72"/>
    <w:rsid w:val="004F68E7"/>
    <w:rsid w:val="005002AA"/>
    <w:rsid w:val="005026C4"/>
    <w:rsid w:val="00506C25"/>
    <w:rsid w:val="00507D37"/>
    <w:rsid w:val="00507DAE"/>
    <w:rsid w:val="00510A20"/>
    <w:rsid w:val="0051268A"/>
    <w:rsid w:val="005138D7"/>
    <w:rsid w:val="00516A00"/>
    <w:rsid w:val="00516E99"/>
    <w:rsid w:val="00520E6A"/>
    <w:rsid w:val="005214BF"/>
    <w:rsid w:val="00521C4F"/>
    <w:rsid w:val="00522A3F"/>
    <w:rsid w:val="00523D12"/>
    <w:rsid w:val="00523EBD"/>
    <w:rsid w:val="0052418D"/>
    <w:rsid w:val="00525575"/>
    <w:rsid w:val="00526BD3"/>
    <w:rsid w:val="00526C52"/>
    <w:rsid w:val="005272DE"/>
    <w:rsid w:val="00527D89"/>
    <w:rsid w:val="00527F12"/>
    <w:rsid w:val="00531B7C"/>
    <w:rsid w:val="005320CE"/>
    <w:rsid w:val="005321AF"/>
    <w:rsid w:val="0053553F"/>
    <w:rsid w:val="0053692D"/>
    <w:rsid w:val="00536D66"/>
    <w:rsid w:val="00537490"/>
    <w:rsid w:val="00537967"/>
    <w:rsid w:val="005404CC"/>
    <w:rsid w:val="00540537"/>
    <w:rsid w:val="005408FB"/>
    <w:rsid w:val="00540B28"/>
    <w:rsid w:val="00541EF6"/>
    <w:rsid w:val="00542D22"/>
    <w:rsid w:val="00542F3B"/>
    <w:rsid w:val="005433B9"/>
    <w:rsid w:val="005439C0"/>
    <w:rsid w:val="00543CF1"/>
    <w:rsid w:val="005446C6"/>
    <w:rsid w:val="00544988"/>
    <w:rsid w:val="005451CE"/>
    <w:rsid w:val="00546E7C"/>
    <w:rsid w:val="00547DEA"/>
    <w:rsid w:val="00547EB4"/>
    <w:rsid w:val="00550E09"/>
    <w:rsid w:val="00550F2C"/>
    <w:rsid w:val="00553A1F"/>
    <w:rsid w:val="00554107"/>
    <w:rsid w:val="00554513"/>
    <w:rsid w:val="005546C2"/>
    <w:rsid w:val="00555683"/>
    <w:rsid w:val="00555963"/>
    <w:rsid w:val="00556527"/>
    <w:rsid w:val="005577B6"/>
    <w:rsid w:val="00557E4B"/>
    <w:rsid w:val="005600F2"/>
    <w:rsid w:val="00560A80"/>
    <w:rsid w:val="005617B6"/>
    <w:rsid w:val="00561DD5"/>
    <w:rsid w:val="0056226C"/>
    <w:rsid w:val="005628D0"/>
    <w:rsid w:val="00562D8B"/>
    <w:rsid w:val="00562FB8"/>
    <w:rsid w:val="00564380"/>
    <w:rsid w:val="00564D17"/>
    <w:rsid w:val="00564D5C"/>
    <w:rsid w:val="00565A75"/>
    <w:rsid w:val="00567814"/>
    <w:rsid w:val="0056796B"/>
    <w:rsid w:val="005723AC"/>
    <w:rsid w:val="00572BD5"/>
    <w:rsid w:val="0057331E"/>
    <w:rsid w:val="00573D5D"/>
    <w:rsid w:val="00574281"/>
    <w:rsid w:val="00574C9A"/>
    <w:rsid w:val="0057585A"/>
    <w:rsid w:val="00575F49"/>
    <w:rsid w:val="0057737E"/>
    <w:rsid w:val="005806C4"/>
    <w:rsid w:val="005809B4"/>
    <w:rsid w:val="00580B3A"/>
    <w:rsid w:val="005817B0"/>
    <w:rsid w:val="00583029"/>
    <w:rsid w:val="00584846"/>
    <w:rsid w:val="00585112"/>
    <w:rsid w:val="0058551E"/>
    <w:rsid w:val="00585C41"/>
    <w:rsid w:val="005863A5"/>
    <w:rsid w:val="00587C37"/>
    <w:rsid w:val="0059012B"/>
    <w:rsid w:val="00590A33"/>
    <w:rsid w:val="00590F38"/>
    <w:rsid w:val="0059273A"/>
    <w:rsid w:val="00592A21"/>
    <w:rsid w:val="00593233"/>
    <w:rsid w:val="005936F6"/>
    <w:rsid w:val="00593E34"/>
    <w:rsid w:val="005949FF"/>
    <w:rsid w:val="005962D1"/>
    <w:rsid w:val="005962F8"/>
    <w:rsid w:val="005979B2"/>
    <w:rsid w:val="005A0620"/>
    <w:rsid w:val="005A1070"/>
    <w:rsid w:val="005A143B"/>
    <w:rsid w:val="005A2038"/>
    <w:rsid w:val="005A319D"/>
    <w:rsid w:val="005A3DDF"/>
    <w:rsid w:val="005A572A"/>
    <w:rsid w:val="005A5C12"/>
    <w:rsid w:val="005A69E2"/>
    <w:rsid w:val="005A711F"/>
    <w:rsid w:val="005A72B9"/>
    <w:rsid w:val="005B0EE5"/>
    <w:rsid w:val="005B1DB8"/>
    <w:rsid w:val="005B293C"/>
    <w:rsid w:val="005B313F"/>
    <w:rsid w:val="005B384D"/>
    <w:rsid w:val="005B4941"/>
    <w:rsid w:val="005B4948"/>
    <w:rsid w:val="005B4B67"/>
    <w:rsid w:val="005B4C2D"/>
    <w:rsid w:val="005B4E17"/>
    <w:rsid w:val="005B4F8C"/>
    <w:rsid w:val="005B5B98"/>
    <w:rsid w:val="005B68C6"/>
    <w:rsid w:val="005B695B"/>
    <w:rsid w:val="005B6BDE"/>
    <w:rsid w:val="005B77F6"/>
    <w:rsid w:val="005C0498"/>
    <w:rsid w:val="005C0770"/>
    <w:rsid w:val="005C09B2"/>
    <w:rsid w:val="005C227E"/>
    <w:rsid w:val="005C2429"/>
    <w:rsid w:val="005C2993"/>
    <w:rsid w:val="005C2A52"/>
    <w:rsid w:val="005C3252"/>
    <w:rsid w:val="005C3263"/>
    <w:rsid w:val="005C3AD5"/>
    <w:rsid w:val="005C4061"/>
    <w:rsid w:val="005C7ADD"/>
    <w:rsid w:val="005D0773"/>
    <w:rsid w:val="005D23C0"/>
    <w:rsid w:val="005D299E"/>
    <w:rsid w:val="005D2BA2"/>
    <w:rsid w:val="005D46CD"/>
    <w:rsid w:val="005D5FB8"/>
    <w:rsid w:val="005D7797"/>
    <w:rsid w:val="005E0756"/>
    <w:rsid w:val="005E07CC"/>
    <w:rsid w:val="005E31EA"/>
    <w:rsid w:val="005E37D2"/>
    <w:rsid w:val="005E4E2A"/>
    <w:rsid w:val="005E7063"/>
    <w:rsid w:val="005E721F"/>
    <w:rsid w:val="005E73A7"/>
    <w:rsid w:val="005E7777"/>
    <w:rsid w:val="005F07BF"/>
    <w:rsid w:val="005F1545"/>
    <w:rsid w:val="005F1928"/>
    <w:rsid w:val="005F1C4A"/>
    <w:rsid w:val="005F260C"/>
    <w:rsid w:val="005F278D"/>
    <w:rsid w:val="005F27AA"/>
    <w:rsid w:val="005F2B85"/>
    <w:rsid w:val="005F2B8F"/>
    <w:rsid w:val="005F37B7"/>
    <w:rsid w:val="005F3F76"/>
    <w:rsid w:val="005F4874"/>
    <w:rsid w:val="005F4AAB"/>
    <w:rsid w:val="005F4B19"/>
    <w:rsid w:val="005F58C7"/>
    <w:rsid w:val="00600533"/>
    <w:rsid w:val="00601E02"/>
    <w:rsid w:val="0060252F"/>
    <w:rsid w:val="006025F2"/>
    <w:rsid w:val="00603D36"/>
    <w:rsid w:val="00604152"/>
    <w:rsid w:val="0060443D"/>
    <w:rsid w:val="006066C7"/>
    <w:rsid w:val="00606CEF"/>
    <w:rsid w:val="00607042"/>
    <w:rsid w:val="00610A80"/>
    <w:rsid w:val="00610F9D"/>
    <w:rsid w:val="00611233"/>
    <w:rsid w:val="0061174F"/>
    <w:rsid w:val="006138A0"/>
    <w:rsid w:val="006141D7"/>
    <w:rsid w:val="006147F8"/>
    <w:rsid w:val="006150EE"/>
    <w:rsid w:val="00616F9A"/>
    <w:rsid w:val="00617972"/>
    <w:rsid w:val="00617E92"/>
    <w:rsid w:val="00620E69"/>
    <w:rsid w:val="00622286"/>
    <w:rsid w:val="00623F4E"/>
    <w:rsid w:val="00625516"/>
    <w:rsid w:val="006263CC"/>
    <w:rsid w:val="00626770"/>
    <w:rsid w:val="00630BC6"/>
    <w:rsid w:val="00631503"/>
    <w:rsid w:val="0063296F"/>
    <w:rsid w:val="00632D88"/>
    <w:rsid w:val="00633E7A"/>
    <w:rsid w:val="00633EF1"/>
    <w:rsid w:val="00634297"/>
    <w:rsid w:val="0063473F"/>
    <w:rsid w:val="00634811"/>
    <w:rsid w:val="00635150"/>
    <w:rsid w:val="0063585A"/>
    <w:rsid w:val="00635C1A"/>
    <w:rsid w:val="00635D18"/>
    <w:rsid w:val="00635DDC"/>
    <w:rsid w:val="006367A0"/>
    <w:rsid w:val="006372DE"/>
    <w:rsid w:val="00637D3E"/>
    <w:rsid w:val="00643F23"/>
    <w:rsid w:val="0064603C"/>
    <w:rsid w:val="006471CC"/>
    <w:rsid w:val="00647364"/>
    <w:rsid w:val="0064794E"/>
    <w:rsid w:val="006506AC"/>
    <w:rsid w:val="00650F54"/>
    <w:rsid w:val="006516D3"/>
    <w:rsid w:val="00651BFB"/>
    <w:rsid w:val="00652651"/>
    <w:rsid w:val="00653F25"/>
    <w:rsid w:val="006544C4"/>
    <w:rsid w:val="00655AE1"/>
    <w:rsid w:val="00656A59"/>
    <w:rsid w:val="00656EB4"/>
    <w:rsid w:val="00661369"/>
    <w:rsid w:val="00661B02"/>
    <w:rsid w:val="006624D5"/>
    <w:rsid w:val="00662D9F"/>
    <w:rsid w:val="00662F6F"/>
    <w:rsid w:val="006641E9"/>
    <w:rsid w:val="00664C7B"/>
    <w:rsid w:val="00664E73"/>
    <w:rsid w:val="00665C84"/>
    <w:rsid w:val="00666511"/>
    <w:rsid w:val="0066653D"/>
    <w:rsid w:val="006666AF"/>
    <w:rsid w:val="006668BC"/>
    <w:rsid w:val="006672B5"/>
    <w:rsid w:val="00670C79"/>
    <w:rsid w:val="00672F0B"/>
    <w:rsid w:val="006734C4"/>
    <w:rsid w:val="006739A6"/>
    <w:rsid w:val="006740A2"/>
    <w:rsid w:val="00675F16"/>
    <w:rsid w:val="00676129"/>
    <w:rsid w:val="00676EC3"/>
    <w:rsid w:val="00677784"/>
    <w:rsid w:val="006815FB"/>
    <w:rsid w:val="00681D5A"/>
    <w:rsid w:val="0068236F"/>
    <w:rsid w:val="00682BFE"/>
    <w:rsid w:val="00687024"/>
    <w:rsid w:val="00687EA1"/>
    <w:rsid w:val="0069145F"/>
    <w:rsid w:val="006918C6"/>
    <w:rsid w:val="0069358E"/>
    <w:rsid w:val="00693ADD"/>
    <w:rsid w:val="00695C84"/>
    <w:rsid w:val="00696226"/>
    <w:rsid w:val="006974D4"/>
    <w:rsid w:val="00697B30"/>
    <w:rsid w:val="006A0206"/>
    <w:rsid w:val="006A0460"/>
    <w:rsid w:val="006A1389"/>
    <w:rsid w:val="006A150B"/>
    <w:rsid w:val="006A173D"/>
    <w:rsid w:val="006A1C65"/>
    <w:rsid w:val="006A1C8E"/>
    <w:rsid w:val="006A3C8C"/>
    <w:rsid w:val="006A4B22"/>
    <w:rsid w:val="006A5254"/>
    <w:rsid w:val="006A6B3F"/>
    <w:rsid w:val="006A7125"/>
    <w:rsid w:val="006A74AE"/>
    <w:rsid w:val="006A7EE5"/>
    <w:rsid w:val="006B013F"/>
    <w:rsid w:val="006B0521"/>
    <w:rsid w:val="006B12F6"/>
    <w:rsid w:val="006B144E"/>
    <w:rsid w:val="006B200B"/>
    <w:rsid w:val="006B2360"/>
    <w:rsid w:val="006B2913"/>
    <w:rsid w:val="006B3816"/>
    <w:rsid w:val="006B57FE"/>
    <w:rsid w:val="006B5E00"/>
    <w:rsid w:val="006B7B0B"/>
    <w:rsid w:val="006C1178"/>
    <w:rsid w:val="006C156A"/>
    <w:rsid w:val="006C20C9"/>
    <w:rsid w:val="006C2A23"/>
    <w:rsid w:val="006C2D83"/>
    <w:rsid w:val="006C3663"/>
    <w:rsid w:val="006C4251"/>
    <w:rsid w:val="006C48C6"/>
    <w:rsid w:val="006C4967"/>
    <w:rsid w:val="006C61E5"/>
    <w:rsid w:val="006C7298"/>
    <w:rsid w:val="006D001F"/>
    <w:rsid w:val="006D01D0"/>
    <w:rsid w:val="006D05E0"/>
    <w:rsid w:val="006D138C"/>
    <w:rsid w:val="006D2653"/>
    <w:rsid w:val="006D28F0"/>
    <w:rsid w:val="006D30A6"/>
    <w:rsid w:val="006D3C57"/>
    <w:rsid w:val="006D3C72"/>
    <w:rsid w:val="006D3EA0"/>
    <w:rsid w:val="006D4926"/>
    <w:rsid w:val="006D5142"/>
    <w:rsid w:val="006D6342"/>
    <w:rsid w:val="006D77E6"/>
    <w:rsid w:val="006D7BED"/>
    <w:rsid w:val="006E0A7F"/>
    <w:rsid w:val="006E0CB0"/>
    <w:rsid w:val="006E0EBA"/>
    <w:rsid w:val="006E2217"/>
    <w:rsid w:val="006E279D"/>
    <w:rsid w:val="006E27E2"/>
    <w:rsid w:val="006E2B2E"/>
    <w:rsid w:val="006E2B80"/>
    <w:rsid w:val="006E34DB"/>
    <w:rsid w:val="006E393F"/>
    <w:rsid w:val="006E396A"/>
    <w:rsid w:val="006E3F28"/>
    <w:rsid w:val="006E5383"/>
    <w:rsid w:val="006E5998"/>
    <w:rsid w:val="006E6733"/>
    <w:rsid w:val="006E6F4E"/>
    <w:rsid w:val="006F19FE"/>
    <w:rsid w:val="006F1A51"/>
    <w:rsid w:val="006F29CB"/>
    <w:rsid w:val="006F29CD"/>
    <w:rsid w:val="006F2D46"/>
    <w:rsid w:val="006F3550"/>
    <w:rsid w:val="006F3847"/>
    <w:rsid w:val="006F40B9"/>
    <w:rsid w:val="006F44FF"/>
    <w:rsid w:val="006F4F13"/>
    <w:rsid w:val="006F626F"/>
    <w:rsid w:val="006F6BF6"/>
    <w:rsid w:val="006F7660"/>
    <w:rsid w:val="006F78B7"/>
    <w:rsid w:val="00701C00"/>
    <w:rsid w:val="007023F2"/>
    <w:rsid w:val="007031FF"/>
    <w:rsid w:val="007047D7"/>
    <w:rsid w:val="00704EC6"/>
    <w:rsid w:val="00705F02"/>
    <w:rsid w:val="007060AE"/>
    <w:rsid w:val="00707401"/>
    <w:rsid w:val="007074CE"/>
    <w:rsid w:val="00707CDD"/>
    <w:rsid w:val="007104B7"/>
    <w:rsid w:val="00710ACC"/>
    <w:rsid w:val="00710DCD"/>
    <w:rsid w:val="007115C1"/>
    <w:rsid w:val="00711AE1"/>
    <w:rsid w:val="0071259E"/>
    <w:rsid w:val="00714ADA"/>
    <w:rsid w:val="00715478"/>
    <w:rsid w:val="00715EFE"/>
    <w:rsid w:val="00716058"/>
    <w:rsid w:val="00717204"/>
    <w:rsid w:val="007173C1"/>
    <w:rsid w:val="007178D2"/>
    <w:rsid w:val="007178DB"/>
    <w:rsid w:val="00720177"/>
    <w:rsid w:val="00720E4C"/>
    <w:rsid w:val="0072250D"/>
    <w:rsid w:val="00722904"/>
    <w:rsid w:val="0072322E"/>
    <w:rsid w:val="00724CF6"/>
    <w:rsid w:val="0072517B"/>
    <w:rsid w:val="0072538A"/>
    <w:rsid w:val="00725546"/>
    <w:rsid w:val="007255AD"/>
    <w:rsid w:val="007258DC"/>
    <w:rsid w:val="00725C79"/>
    <w:rsid w:val="007266AE"/>
    <w:rsid w:val="00726B38"/>
    <w:rsid w:val="00727874"/>
    <w:rsid w:val="007312F9"/>
    <w:rsid w:val="00731A70"/>
    <w:rsid w:val="00731FD7"/>
    <w:rsid w:val="00732551"/>
    <w:rsid w:val="007338EE"/>
    <w:rsid w:val="00735A8E"/>
    <w:rsid w:val="0073618B"/>
    <w:rsid w:val="0073734F"/>
    <w:rsid w:val="007376AC"/>
    <w:rsid w:val="00737702"/>
    <w:rsid w:val="00741F4A"/>
    <w:rsid w:val="007420B5"/>
    <w:rsid w:val="0074252E"/>
    <w:rsid w:val="00742B1D"/>
    <w:rsid w:val="007440CC"/>
    <w:rsid w:val="00744A0A"/>
    <w:rsid w:val="00746002"/>
    <w:rsid w:val="0074618E"/>
    <w:rsid w:val="007466E2"/>
    <w:rsid w:val="00747029"/>
    <w:rsid w:val="00747281"/>
    <w:rsid w:val="00747BA6"/>
    <w:rsid w:val="00747C3C"/>
    <w:rsid w:val="007518AA"/>
    <w:rsid w:val="00751A6B"/>
    <w:rsid w:val="007524C9"/>
    <w:rsid w:val="00752C7C"/>
    <w:rsid w:val="00753DD2"/>
    <w:rsid w:val="00754F93"/>
    <w:rsid w:val="00755224"/>
    <w:rsid w:val="0075605B"/>
    <w:rsid w:val="00756150"/>
    <w:rsid w:val="007565C4"/>
    <w:rsid w:val="0075699A"/>
    <w:rsid w:val="00756E6F"/>
    <w:rsid w:val="00757662"/>
    <w:rsid w:val="007577B5"/>
    <w:rsid w:val="0075792F"/>
    <w:rsid w:val="0076032F"/>
    <w:rsid w:val="0076151B"/>
    <w:rsid w:val="007620E7"/>
    <w:rsid w:val="00762802"/>
    <w:rsid w:val="00762C0B"/>
    <w:rsid w:val="00762C4F"/>
    <w:rsid w:val="0076301F"/>
    <w:rsid w:val="007633A2"/>
    <w:rsid w:val="007639CB"/>
    <w:rsid w:val="00766301"/>
    <w:rsid w:val="007679CD"/>
    <w:rsid w:val="00767AFF"/>
    <w:rsid w:val="00767D44"/>
    <w:rsid w:val="00770570"/>
    <w:rsid w:val="00770DCB"/>
    <w:rsid w:val="00772C0B"/>
    <w:rsid w:val="00772F3C"/>
    <w:rsid w:val="00773552"/>
    <w:rsid w:val="0077460D"/>
    <w:rsid w:val="007747D0"/>
    <w:rsid w:val="00776904"/>
    <w:rsid w:val="0077744E"/>
    <w:rsid w:val="00780B8B"/>
    <w:rsid w:val="00780D8E"/>
    <w:rsid w:val="007818A3"/>
    <w:rsid w:val="007827A0"/>
    <w:rsid w:val="00782B7A"/>
    <w:rsid w:val="00782C28"/>
    <w:rsid w:val="00785487"/>
    <w:rsid w:val="00786102"/>
    <w:rsid w:val="00787235"/>
    <w:rsid w:val="007879FF"/>
    <w:rsid w:val="00787CDD"/>
    <w:rsid w:val="00787E55"/>
    <w:rsid w:val="007911EA"/>
    <w:rsid w:val="0079128F"/>
    <w:rsid w:val="0079253E"/>
    <w:rsid w:val="00794BE1"/>
    <w:rsid w:val="00797A02"/>
    <w:rsid w:val="00797CC4"/>
    <w:rsid w:val="007A0845"/>
    <w:rsid w:val="007A0A07"/>
    <w:rsid w:val="007A1223"/>
    <w:rsid w:val="007A13A7"/>
    <w:rsid w:val="007A1480"/>
    <w:rsid w:val="007A1F0E"/>
    <w:rsid w:val="007A26C9"/>
    <w:rsid w:val="007A3962"/>
    <w:rsid w:val="007A3C80"/>
    <w:rsid w:val="007A4CE4"/>
    <w:rsid w:val="007A58CB"/>
    <w:rsid w:val="007A7579"/>
    <w:rsid w:val="007A7FC3"/>
    <w:rsid w:val="007B0303"/>
    <w:rsid w:val="007B1A24"/>
    <w:rsid w:val="007B1B49"/>
    <w:rsid w:val="007B2A96"/>
    <w:rsid w:val="007B3242"/>
    <w:rsid w:val="007B325F"/>
    <w:rsid w:val="007B361C"/>
    <w:rsid w:val="007B3B13"/>
    <w:rsid w:val="007B44DD"/>
    <w:rsid w:val="007B4CBE"/>
    <w:rsid w:val="007B7F83"/>
    <w:rsid w:val="007C0B90"/>
    <w:rsid w:val="007C1125"/>
    <w:rsid w:val="007C19AF"/>
    <w:rsid w:val="007C2750"/>
    <w:rsid w:val="007C289D"/>
    <w:rsid w:val="007C3B4B"/>
    <w:rsid w:val="007C5175"/>
    <w:rsid w:val="007C55ED"/>
    <w:rsid w:val="007C5C6B"/>
    <w:rsid w:val="007C5E8F"/>
    <w:rsid w:val="007C689D"/>
    <w:rsid w:val="007C7355"/>
    <w:rsid w:val="007D0A82"/>
    <w:rsid w:val="007D0B6D"/>
    <w:rsid w:val="007D0F28"/>
    <w:rsid w:val="007D1DE5"/>
    <w:rsid w:val="007D1FE0"/>
    <w:rsid w:val="007D24E6"/>
    <w:rsid w:val="007D35C7"/>
    <w:rsid w:val="007D37E3"/>
    <w:rsid w:val="007D3870"/>
    <w:rsid w:val="007D632A"/>
    <w:rsid w:val="007D6C5B"/>
    <w:rsid w:val="007D6D9B"/>
    <w:rsid w:val="007E1182"/>
    <w:rsid w:val="007E1649"/>
    <w:rsid w:val="007E23B9"/>
    <w:rsid w:val="007E25E0"/>
    <w:rsid w:val="007E2FAB"/>
    <w:rsid w:val="007E45CF"/>
    <w:rsid w:val="007E479E"/>
    <w:rsid w:val="007E53E9"/>
    <w:rsid w:val="007E5DE0"/>
    <w:rsid w:val="007E6702"/>
    <w:rsid w:val="007E6E56"/>
    <w:rsid w:val="007E7C95"/>
    <w:rsid w:val="007F145A"/>
    <w:rsid w:val="007F15E7"/>
    <w:rsid w:val="007F2570"/>
    <w:rsid w:val="007F3DDA"/>
    <w:rsid w:val="007F58AA"/>
    <w:rsid w:val="007F5FAA"/>
    <w:rsid w:val="007F6012"/>
    <w:rsid w:val="007F6540"/>
    <w:rsid w:val="007F6556"/>
    <w:rsid w:val="007F7FCA"/>
    <w:rsid w:val="0080097D"/>
    <w:rsid w:val="00800B2E"/>
    <w:rsid w:val="00803814"/>
    <w:rsid w:val="00806645"/>
    <w:rsid w:val="00807030"/>
    <w:rsid w:val="00807F27"/>
    <w:rsid w:val="0081042A"/>
    <w:rsid w:val="008108EB"/>
    <w:rsid w:val="00810A3B"/>
    <w:rsid w:val="008114CB"/>
    <w:rsid w:val="008117E0"/>
    <w:rsid w:val="008123B3"/>
    <w:rsid w:val="008128BE"/>
    <w:rsid w:val="00812C76"/>
    <w:rsid w:val="00813D3E"/>
    <w:rsid w:val="0081418F"/>
    <w:rsid w:val="00816064"/>
    <w:rsid w:val="00816ECC"/>
    <w:rsid w:val="008174FD"/>
    <w:rsid w:val="00817AF7"/>
    <w:rsid w:val="00820CAB"/>
    <w:rsid w:val="008220B3"/>
    <w:rsid w:val="00822E3B"/>
    <w:rsid w:val="00823287"/>
    <w:rsid w:val="008232FC"/>
    <w:rsid w:val="00823347"/>
    <w:rsid w:val="00823B61"/>
    <w:rsid w:val="00825416"/>
    <w:rsid w:val="008259FF"/>
    <w:rsid w:val="008261B0"/>
    <w:rsid w:val="008269B4"/>
    <w:rsid w:val="00827667"/>
    <w:rsid w:val="00827770"/>
    <w:rsid w:val="00827DA9"/>
    <w:rsid w:val="00830346"/>
    <w:rsid w:val="0083035A"/>
    <w:rsid w:val="008319D5"/>
    <w:rsid w:val="00832D3A"/>
    <w:rsid w:val="0083306B"/>
    <w:rsid w:val="00834C5D"/>
    <w:rsid w:val="00834F0E"/>
    <w:rsid w:val="008368C8"/>
    <w:rsid w:val="00837D59"/>
    <w:rsid w:val="0084082E"/>
    <w:rsid w:val="008416C1"/>
    <w:rsid w:val="008435AE"/>
    <w:rsid w:val="008449F6"/>
    <w:rsid w:val="008455E5"/>
    <w:rsid w:val="00845D22"/>
    <w:rsid w:val="00845FA2"/>
    <w:rsid w:val="00846247"/>
    <w:rsid w:val="00846FC6"/>
    <w:rsid w:val="00847AEF"/>
    <w:rsid w:val="00850459"/>
    <w:rsid w:val="008505DE"/>
    <w:rsid w:val="00850B67"/>
    <w:rsid w:val="00852303"/>
    <w:rsid w:val="00853CE5"/>
    <w:rsid w:val="00854DEF"/>
    <w:rsid w:val="00855D42"/>
    <w:rsid w:val="00856886"/>
    <w:rsid w:val="00856BC9"/>
    <w:rsid w:val="008572F2"/>
    <w:rsid w:val="00857893"/>
    <w:rsid w:val="00860322"/>
    <w:rsid w:val="00860E69"/>
    <w:rsid w:val="00861C67"/>
    <w:rsid w:val="00861E67"/>
    <w:rsid w:val="00862582"/>
    <w:rsid w:val="008637B1"/>
    <w:rsid w:val="00863B1E"/>
    <w:rsid w:val="00863F58"/>
    <w:rsid w:val="00864515"/>
    <w:rsid w:val="00864EA6"/>
    <w:rsid w:val="00865502"/>
    <w:rsid w:val="00865A73"/>
    <w:rsid w:val="008669E6"/>
    <w:rsid w:val="0087041C"/>
    <w:rsid w:val="00870C94"/>
    <w:rsid w:val="008719A1"/>
    <w:rsid w:val="008726C8"/>
    <w:rsid w:val="00872F67"/>
    <w:rsid w:val="00873361"/>
    <w:rsid w:val="008740B5"/>
    <w:rsid w:val="00875765"/>
    <w:rsid w:val="00877AEA"/>
    <w:rsid w:val="00881030"/>
    <w:rsid w:val="00881211"/>
    <w:rsid w:val="00882DB4"/>
    <w:rsid w:val="008838C7"/>
    <w:rsid w:val="00883CB3"/>
    <w:rsid w:val="00883D81"/>
    <w:rsid w:val="00884356"/>
    <w:rsid w:val="00884EA3"/>
    <w:rsid w:val="00885038"/>
    <w:rsid w:val="00885F39"/>
    <w:rsid w:val="0088680E"/>
    <w:rsid w:val="00887F65"/>
    <w:rsid w:val="00890181"/>
    <w:rsid w:val="00891569"/>
    <w:rsid w:val="008923DA"/>
    <w:rsid w:val="008925EE"/>
    <w:rsid w:val="00892A20"/>
    <w:rsid w:val="0089338B"/>
    <w:rsid w:val="00894258"/>
    <w:rsid w:val="00894B76"/>
    <w:rsid w:val="00895162"/>
    <w:rsid w:val="008952F3"/>
    <w:rsid w:val="008970A7"/>
    <w:rsid w:val="00897572"/>
    <w:rsid w:val="008A0035"/>
    <w:rsid w:val="008A0C89"/>
    <w:rsid w:val="008A164C"/>
    <w:rsid w:val="008A1B38"/>
    <w:rsid w:val="008A28B7"/>
    <w:rsid w:val="008A2EBF"/>
    <w:rsid w:val="008A5792"/>
    <w:rsid w:val="008A5F60"/>
    <w:rsid w:val="008A60DE"/>
    <w:rsid w:val="008A635C"/>
    <w:rsid w:val="008A7D15"/>
    <w:rsid w:val="008B0B48"/>
    <w:rsid w:val="008B16F0"/>
    <w:rsid w:val="008B1772"/>
    <w:rsid w:val="008B21C8"/>
    <w:rsid w:val="008B2DBA"/>
    <w:rsid w:val="008B336D"/>
    <w:rsid w:val="008B3D68"/>
    <w:rsid w:val="008B45E8"/>
    <w:rsid w:val="008B5C97"/>
    <w:rsid w:val="008B712B"/>
    <w:rsid w:val="008B78E1"/>
    <w:rsid w:val="008B7DCB"/>
    <w:rsid w:val="008C082B"/>
    <w:rsid w:val="008C14E0"/>
    <w:rsid w:val="008C1D59"/>
    <w:rsid w:val="008C1E01"/>
    <w:rsid w:val="008C3DE9"/>
    <w:rsid w:val="008C585F"/>
    <w:rsid w:val="008C59BA"/>
    <w:rsid w:val="008C5A0E"/>
    <w:rsid w:val="008C5A1E"/>
    <w:rsid w:val="008C5D32"/>
    <w:rsid w:val="008C6426"/>
    <w:rsid w:val="008C757E"/>
    <w:rsid w:val="008D09D6"/>
    <w:rsid w:val="008D0A1D"/>
    <w:rsid w:val="008D2391"/>
    <w:rsid w:val="008D2DC7"/>
    <w:rsid w:val="008D398C"/>
    <w:rsid w:val="008D407D"/>
    <w:rsid w:val="008D4941"/>
    <w:rsid w:val="008D702E"/>
    <w:rsid w:val="008E03E7"/>
    <w:rsid w:val="008E056A"/>
    <w:rsid w:val="008E0B0C"/>
    <w:rsid w:val="008E0C68"/>
    <w:rsid w:val="008E15FB"/>
    <w:rsid w:val="008E2138"/>
    <w:rsid w:val="008E3679"/>
    <w:rsid w:val="008E49A5"/>
    <w:rsid w:val="008E67BA"/>
    <w:rsid w:val="008E7BFD"/>
    <w:rsid w:val="008F0284"/>
    <w:rsid w:val="008F1834"/>
    <w:rsid w:val="008F27AC"/>
    <w:rsid w:val="008F3564"/>
    <w:rsid w:val="008F40DD"/>
    <w:rsid w:val="008F46D9"/>
    <w:rsid w:val="008F4793"/>
    <w:rsid w:val="008F4E55"/>
    <w:rsid w:val="008F5658"/>
    <w:rsid w:val="008F6EA2"/>
    <w:rsid w:val="00900452"/>
    <w:rsid w:val="00901559"/>
    <w:rsid w:val="00901936"/>
    <w:rsid w:val="00901AD0"/>
    <w:rsid w:val="00901B46"/>
    <w:rsid w:val="00902820"/>
    <w:rsid w:val="00902D27"/>
    <w:rsid w:val="009035EA"/>
    <w:rsid w:val="009040BC"/>
    <w:rsid w:val="00904361"/>
    <w:rsid w:val="00904637"/>
    <w:rsid w:val="00905082"/>
    <w:rsid w:val="009062E2"/>
    <w:rsid w:val="009065A7"/>
    <w:rsid w:val="00906F0D"/>
    <w:rsid w:val="0090727E"/>
    <w:rsid w:val="00907763"/>
    <w:rsid w:val="00910140"/>
    <w:rsid w:val="00910188"/>
    <w:rsid w:val="009104B2"/>
    <w:rsid w:val="00911579"/>
    <w:rsid w:val="00913498"/>
    <w:rsid w:val="00913604"/>
    <w:rsid w:val="00913FF7"/>
    <w:rsid w:val="00914FC2"/>
    <w:rsid w:val="009168C9"/>
    <w:rsid w:val="00916C15"/>
    <w:rsid w:val="0091733F"/>
    <w:rsid w:val="00923ECD"/>
    <w:rsid w:val="009241FE"/>
    <w:rsid w:val="00925A0D"/>
    <w:rsid w:val="00926520"/>
    <w:rsid w:val="00926D23"/>
    <w:rsid w:val="00926E43"/>
    <w:rsid w:val="00927886"/>
    <w:rsid w:val="0092798E"/>
    <w:rsid w:val="00930158"/>
    <w:rsid w:val="00931575"/>
    <w:rsid w:val="00932130"/>
    <w:rsid w:val="009322C8"/>
    <w:rsid w:val="00933946"/>
    <w:rsid w:val="0093526A"/>
    <w:rsid w:val="00935A42"/>
    <w:rsid w:val="00935F1A"/>
    <w:rsid w:val="0093608E"/>
    <w:rsid w:val="00936456"/>
    <w:rsid w:val="00936513"/>
    <w:rsid w:val="00936CBF"/>
    <w:rsid w:val="009376BB"/>
    <w:rsid w:val="00937F8B"/>
    <w:rsid w:val="009409ED"/>
    <w:rsid w:val="00940DBA"/>
    <w:rsid w:val="009415D1"/>
    <w:rsid w:val="00941818"/>
    <w:rsid w:val="00941B6B"/>
    <w:rsid w:val="00943267"/>
    <w:rsid w:val="009442DA"/>
    <w:rsid w:val="009443C4"/>
    <w:rsid w:val="00944A2E"/>
    <w:rsid w:val="009468B0"/>
    <w:rsid w:val="00950954"/>
    <w:rsid w:val="00950BE6"/>
    <w:rsid w:val="00954406"/>
    <w:rsid w:val="00955324"/>
    <w:rsid w:val="00955740"/>
    <w:rsid w:val="00955892"/>
    <w:rsid w:val="0095590B"/>
    <w:rsid w:val="00955AFD"/>
    <w:rsid w:val="009562D7"/>
    <w:rsid w:val="009563F9"/>
    <w:rsid w:val="009577CA"/>
    <w:rsid w:val="00960D2D"/>
    <w:rsid w:val="009613EE"/>
    <w:rsid w:val="0096159A"/>
    <w:rsid w:val="00962482"/>
    <w:rsid w:val="00963244"/>
    <w:rsid w:val="00963CE3"/>
    <w:rsid w:val="0096645C"/>
    <w:rsid w:val="00966568"/>
    <w:rsid w:val="00966FC3"/>
    <w:rsid w:val="00967B6E"/>
    <w:rsid w:val="009704F7"/>
    <w:rsid w:val="0097095A"/>
    <w:rsid w:val="00970A81"/>
    <w:rsid w:val="0097207A"/>
    <w:rsid w:val="009721ED"/>
    <w:rsid w:val="0097291F"/>
    <w:rsid w:val="009730BC"/>
    <w:rsid w:val="00973764"/>
    <w:rsid w:val="009746E9"/>
    <w:rsid w:val="009757B5"/>
    <w:rsid w:val="009763C8"/>
    <w:rsid w:val="00976591"/>
    <w:rsid w:val="0097742E"/>
    <w:rsid w:val="00977726"/>
    <w:rsid w:val="0098094F"/>
    <w:rsid w:val="009811DA"/>
    <w:rsid w:val="00981986"/>
    <w:rsid w:val="009819CB"/>
    <w:rsid w:val="00982284"/>
    <w:rsid w:val="00982289"/>
    <w:rsid w:val="009825BA"/>
    <w:rsid w:val="009830AC"/>
    <w:rsid w:val="009837FC"/>
    <w:rsid w:val="00983A8C"/>
    <w:rsid w:val="00986B13"/>
    <w:rsid w:val="00986E81"/>
    <w:rsid w:val="009878A8"/>
    <w:rsid w:val="00987ABA"/>
    <w:rsid w:val="009905A4"/>
    <w:rsid w:val="00990F42"/>
    <w:rsid w:val="00992832"/>
    <w:rsid w:val="00992A1D"/>
    <w:rsid w:val="009942F2"/>
    <w:rsid w:val="009966AD"/>
    <w:rsid w:val="00996BAD"/>
    <w:rsid w:val="009973A7"/>
    <w:rsid w:val="009979E6"/>
    <w:rsid w:val="009A04BD"/>
    <w:rsid w:val="009A0F60"/>
    <w:rsid w:val="009A11AA"/>
    <w:rsid w:val="009A2C55"/>
    <w:rsid w:val="009A48EC"/>
    <w:rsid w:val="009A5B17"/>
    <w:rsid w:val="009A5EE4"/>
    <w:rsid w:val="009A629E"/>
    <w:rsid w:val="009A680C"/>
    <w:rsid w:val="009A6E62"/>
    <w:rsid w:val="009A74B2"/>
    <w:rsid w:val="009A7CB6"/>
    <w:rsid w:val="009A7D9B"/>
    <w:rsid w:val="009B1E1D"/>
    <w:rsid w:val="009B2BA7"/>
    <w:rsid w:val="009B3804"/>
    <w:rsid w:val="009B3B47"/>
    <w:rsid w:val="009B4CF8"/>
    <w:rsid w:val="009B583C"/>
    <w:rsid w:val="009B659F"/>
    <w:rsid w:val="009B7C67"/>
    <w:rsid w:val="009B7DD5"/>
    <w:rsid w:val="009C04F5"/>
    <w:rsid w:val="009C08B0"/>
    <w:rsid w:val="009C09EF"/>
    <w:rsid w:val="009C2753"/>
    <w:rsid w:val="009C2CDF"/>
    <w:rsid w:val="009C36F1"/>
    <w:rsid w:val="009C4486"/>
    <w:rsid w:val="009C482B"/>
    <w:rsid w:val="009C4CE6"/>
    <w:rsid w:val="009C6268"/>
    <w:rsid w:val="009C6BBE"/>
    <w:rsid w:val="009C7204"/>
    <w:rsid w:val="009D1084"/>
    <w:rsid w:val="009D1C4E"/>
    <w:rsid w:val="009D1D9A"/>
    <w:rsid w:val="009D358A"/>
    <w:rsid w:val="009D3EC8"/>
    <w:rsid w:val="009D419E"/>
    <w:rsid w:val="009D5B8A"/>
    <w:rsid w:val="009E23B8"/>
    <w:rsid w:val="009E3A1E"/>
    <w:rsid w:val="009E508F"/>
    <w:rsid w:val="009E648A"/>
    <w:rsid w:val="009E690F"/>
    <w:rsid w:val="009E6EF7"/>
    <w:rsid w:val="009E6EF9"/>
    <w:rsid w:val="009E736D"/>
    <w:rsid w:val="009E7D43"/>
    <w:rsid w:val="009F0CF5"/>
    <w:rsid w:val="009F1512"/>
    <w:rsid w:val="009F1781"/>
    <w:rsid w:val="009F1FD9"/>
    <w:rsid w:val="009F2429"/>
    <w:rsid w:val="009F2B94"/>
    <w:rsid w:val="009F33B1"/>
    <w:rsid w:val="009F3C7B"/>
    <w:rsid w:val="009F4CED"/>
    <w:rsid w:val="009F50CC"/>
    <w:rsid w:val="009F5890"/>
    <w:rsid w:val="009F60F9"/>
    <w:rsid w:val="009F78CB"/>
    <w:rsid w:val="00A00649"/>
    <w:rsid w:val="00A02A0E"/>
    <w:rsid w:val="00A02B36"/>
    <w:rsid w:val="00A03F2A"/>
    <w:rsid w:val="00A0521D"/>
    <w:rsid w:val="00A056E3"/>
    <w:rsid w:val="00A05F0D"/>
    <w:rsid w:val="00A06306"/>
    <w:rsid w:val="00A07160"/>
    <w:rsid w:val="00A07669"/>
    <w:rsid w:val="00A1019E"/>
    <w:rsid w:val="00A10691"/>
    <w:rsid w:val="00A119AF"/>
    <w:rsid w:val="00A12889"/>
    <w:rsid w:val="00A13DAC"/>
    <w:rsid w:val="00A15359"/>
    <w:rsid w:val="00A17A98"/>
    <w:rsid w:val="00A17BDA"/>
    <w:rsid w:val="00A20502"/>
    <w:rsid w:val="00A20515"/>
    <w:rsid w:val="00A20F26"/>
    <w:rsid w:val="00A21BD7"/>
    <w:rsid w:val="00A225F6"/>
    <w:rsid w:val="00A236AB"/>
    <w:rsid w:val="00A249C5"/>
    <w:rsid w:val="00A2586E"/>
    <w:rsid w:val="00A267AA"/>
    <w:rsid w:val="00A26E33"/>
    <w:rsid w:val="00A27262"/>
    <w:rsid w:val="00A30424"/>
    <w:rsid w:val="00A304CF"/>
    <w:rsid w:val="00A3101A"/>
    <w:rsid w:val="00A31752"/>
    <w:rsid w:val="00A31993"/>
    <w:rsid w:val="00A32AF7"/>
    <w:rsid w:val="00A32B5E"/>
    <w:rsid w:val="00A33DEC"/>
    <w:rsid w:val="00A34E73"/>
    <w:rsid w:val="00A35380"/>
    <w:rsid w:val="00A3598E"/>
    <w:rsid w:val="00A36F20"/>
    <w:rsid w:val="00A37C88"/>
    <w:rsid w:val="00A37D15"/>
    <w:rsid w:val="00A37F4A"/>
    <w:rsid w:val="00A40B0D"/>
    <w:rsid w:val="00A41203"/>
    <w:rsid w:val="00A4147E"/>
    <w:rsid w:val="00A41C35"/>
    <w:rsid w:val="00A4239A"/>
    <w:rsid w:val="00A436DF"/>
    <w:rsid w:val="00A467E9"/>
    <w:rsid w:val="00A46A48"/>
    <w:rsid w:val="00A501E2"/>
    <w:rsid w:val="00A50417"/>
    <w:rsid w:val="00A50ADC"/>
    <w:rsid w:val="00A512CC"/>
    <w:rsid w:val="00A517FB"/>
    <w:rsid w:val="00A51E6D"/>
    <w:rsid w:val="00A53A22"/>
    <w:rsid w:val="00A53A60"/>
    <w:rsid w:val="00A53B66"/>
    <w:rsid w:val="00A53FD3"/>
    <w:rsid w:val="00A54C30"/>
    <w:rsid w:val="00A55343"/>
    <w:rsid w:val="00A55470"/>
    <w:rsid w:val="00A605AF"/>
    <w:rsid w:val="00A6089D"/>
    <w:rsid w:val="00A620D0"/>
    <w:rsid w:val="00A62140"/>
    <w:rsid w:val="00A633E9"/>
    <w:rsid w:val="00A643E5"/>
    <w:rsid w:val="00A65C6D"/>
    <w:rsid w:val="00A65E63"/>
    <w:rsid w:val="00A6741C"/>
    <w:rsid w:val="00A6799E"/>
    <w:rsid w:val="00A7082A"/>
    <w:rsid w:val="00A70A83"/>
    <w:rsid w:val="00A7258F"/>
    <w:rsid w:val="00A72E0A"/>
    <w:rsid w:val="00A7386B"/>
    <w:rsid w:val="00A73CD8"/>
    <w:rsid w:val="00A73F70"/>
    <w:rsid w:val="00A7437E"/>
    <w:rsid w:val="00A7513B"/>
    <w:rsid w:val="00A75B98"/>
    <w:rsid w:val="00A75FC5"/>
    <w:rsid w:val="00A76126"/>
    <w:rsid w:val="00A76505"/>
    <w:rsid w:val="00A76B06"/>
    <w:rsid w:val="00A7720F"/>
    <w:rsid w:val="00A77310"/>
    <w:rsid w:val="00A77708"/>
    <w:rsid w:val="00A80945"/>
    <w:rsid w:val="00A812BC"/>
    <w:rsid w:val="00A83ABD"/>
    <w:rsid w:val="00A84970"/>
    <w:rsid w:val="00A84E05"/>
    <w:rsid w:val="00A85D64"/>
    <w:rsid w:val="00A8650D"/>
    <w:rsid w:val="00A86AAA"/>
    <w:rsid w:val="00A877FB"/>
    <w:rsid w:val="00A87C7C"/>
    <w:rsid w:val="00A9139E"/>
    <w:rsid w:val="00A914DD"/>
    <w:rsid w:val="00A9276F"/>
    <w:rsid w:val="00A92852"/>
    <w:rsid w:val="00A929F7"/>
    <w:rsid w:val="00A94168"/>
    <w:rsid w:val="00A942B3"/>
    <w:rsid w:val="00A954C3"/>
    <w:rsid w:val="00A958F3"/>
    <w:rsid w:val="00A95D58"/>
    <w:rsid w:val="00A962C3"/>
    <w:rsid w:val="00AA1CD4"/>
    <w:rsid w:val="00AA2256"/>
    <w:rsid w:val="00AA4F88"/>
    <w:rsid w:val="00AA64B8"/>
    <w:rsid w:val="00AA74D1"/>
    <w:rsid w:val="00AA7568"/>
    <w:rsid w:val="00AB00B0"/>
    <w:rsid w:val="00AB07C8"/>
    <w:rsid w:val="00AB1293"/>
    <w:rsid w:val="00AB2288"/>
    <w:rsid w:val="00AB32EC"/>
    <w:rsid w:val="00AB515F"/>
    <w:rsid w:val="00AB6515"/>
    <w:rsid w:val="00AB68BD"/>
    <w:rsid w:val="00AB6C8D"/>
    <w:rsid w:val="00AB7253"/>
    <w:rsid w:val="00AB726F"/>
    <w:rsid w:val="00AB73FF"/>
    <w:rsid w:val="00AB7BEC"/>
    <w:rsid w:val="00AC002A"/>
    <w:rsid w:val="00AC0C6C"/>
    <w:rsid w:val="00AC1813"/>
    <w:rsid w:val="00AC24C8"/>
    <w:rsid w:val="00AC2EAB"/>
    <w:rsid w:val="00AC4DB4"/>
    <w:rsid w:val="00AC4EA0"/>
    <w:rsid w:val="00AC7742"/>
    <w:rsid w:val="00AC79DD"/>
    <w:rsid w:val="00AD13CD"/>
    <w:rsid w:val="00AD1608"/>
    <w:rsid w:val="00AD172E"/>
    <w:rsid w:val="00AD297E"/>
    <w:rsid w:val="00AD2990"/>
    <w:rsid w:val="00AD2B5F"/>
    <w:rsid w:val="00AD5749"/>
    <w:rsid w:val="00AD70DA"/>
    <w:rsid w:val="00AD7BCE"/>
    <w:rsid w:val="00AE023B"/>
    <w:rsid w:val="00AE2296"/>
    <w:rsid w:val="00AE509F"/>
    <w:rsid w:val="00AE53BE"/>
    <w:rsid w:val="00AE5B39"/>
    <w:rsid w:val="00AF08AD"/>
    <w:rsid w:val="00AF1F1B"/>
    <w:rsid w:val="00AF3C11"/>
    <w:rsid w:val="00AF52F0"/>
    <w:rsid w:val="00AF537D"/>
    <w:rsid w:val="00AF6690"/>
    <w:rsid w:val="00AF6D6A"/>
    <w:rsid w:val="00AF6F89"/>
    <w:rsid w:val="00AF6FFF"/>
    <w:rsid w:val="00AF7E6A"/>
    <w:rsid w:val="00B00743"/>
    <w:rsid w:val="00B00947"/>
    <w:rsid w:val="00B011C2"/>
    <w:rsid w:val="00B011F3"/>
    <w:rsid w:val="00B017C0"/>
    <w:rsid w:val="00B01F6A"/>
    <w:rsid w:val="00B02969"/>
    <w:rsid w:val="00B02D31"/>
    <w:rsid w:val="00B03097"/>
    <w:rsid w:val="00B04580"/>
    <w:rsid w:val="00B050BD"/>
    <w:rsid w:val="00B052E4"/>
    <w:rsid w:val="00B06134"/>
    <w:rsid w:val="00B065B3"/>
    <w:rsid w:val="00B06755"/>
    <w:rsid w:val="00B07418"/>
    <w:rsid w:val="00B101AE"/>
    <w:rsid w:val="00B10620"/>
    <w:rsid w:val="00B130E7"/>
    <w:rsid w:val="00B13239"/>
    <w:rsid w:val="00B13833"/>
    <w:rsid w:val="00B143BD"/>
    <w:rsid w:val="00B1731D"/>
    <w:rsid w:val="00B1737D"/>
    <w:rsid w:val="00B178F9"/>
    <w:rsid w:val="00B21141"/>
    <w:rsid w:val="00B240BD"/>
    <w:rsid w:val="00B254DF"/>
    <w:rsid w:val="00B25BB8"/>
    <w:rsid w:val="00B276FB"/>
    <w:rsid w:val="00B27B2D"/>
    <w:rsid w:val="00B27EDC"/>
    <w:rsid w:val="00B30BCE"/>
    <w:rsid w:val="00B31068"/>
    <w:rsid w:val="00B319DD"/>
    <w:rsid w:val="00B31B85"/>
    <w:rsid w:val="00B3358B"/>
    <w:rsid w:val="00B34508"/>
    <w:rsid w:val="00B35039"/>
    <w:rsid w:val="00B362BD"/>
    <w:rsid w:val="00B3698B"/>
    <w:rsid w:val="00B37993"/>
    <w:rsid w:val="00B42B51"/>
    <w:rsid w:val="00B4328A"/>
    <w:rsid w:val="00B43326"/>
    <w:rsid w:val="00B4362A"/>
    <w:rsid w:val="00B441EC"/>
    <w:rsid w:val="00B46AB5"/>
    <w:rsid w:val="00B46E32"/>
    <w:rsid w:val="00B47247"/>
    <w:rsid w:val="00B47458"/>
    <w:rsid w:val="00B4748C"/>
    <w:rsid w:val="00B47F63"/>
    <w:rsid w:val="00B501D1"/>
    <w:rsid w:val="00B507FE"/>
    <w:rsid w:val="00B512B4"/>
    <w:rsid w:val="00B514CB"/>
    <w:rsid w:val="00B515A8"/>
    <w:rsid w:val="00B52214"/>
    <w:rsid w:val="00B54618"/>
    <w:rsid w:val="00B552D9"/>
    <w:rsid w:val="00B55E8E"/>
    <w:rsid w:val="00B55F20"/>
    <w:rsid w:val="00B56355"/>
    <w:rsid w:val="00B56FCC"/>
    <w:rsid w:val="00B5738E"/>
    <w:rsid w:val="00B574CA"/>
    <w:rsid w:val="00B57A5F"/>
    <w:rsid w:val="00B607CE"/>
    <w:rsid w:val="00B60823"/>
    <w:rsid w:val="00B608C5"/>
    <w:rsid w:val="00B610F2"/>
    <w:rsid w:val="00B61897"/>
    <w:rsid w:val="00B61DD7"/>
    <w:rsid w:val="00B64FB6"/>
    <w:rsid w:val="00B653DF"/>
    <w:rsid w:val="00B65E5C"/>
    <w:rsid w:val="00B66217"/>
    <w:rsid w:val="00B66981"/>
    <w:rsid w:val="00B67885"/>
    <w:rsid w:val="00B67E9B"/>
    <w:rsid w:val="00B7151F"/>
    <w:rsid w:val="00B72057"/>
    <w:rsid w:val="00B720AA"/>
    <w:rsid w:val="00B7329D"/>
    <w:rsid w:val="00B732B1"/>
    <w:rsid w:val="00B7352B"/>
    <w:rsid w:val="00B74DF6"/>
    <w:rsid w:val="00B751C2"/>
    <w:rsid w:val="00B75497"/>
    <w:rsid w:val="00B756E6"/>
    <w:rsid w:val="00B75D63"/>
    <w:rsid w:val="00B76281"/>
    <w:rsid w:val="00B76C10"/>
    <w:rsid w:val="00B76C15"/>
    <w:rsid w:val="00B76CF9"/>
    <w:rsid w:val="00B770C6"/>
    <w:rsid w:val="00B772C1"/>
    <w:rsid w:val="00B8008C"/>
    <w:rsid w:val="00B80DD0"/>
    <w:rsid w:val="00B8198A"/>
    <w:rsid w:val="00B82A20"/>
    <w:rsid w:val="00B82A44"/>
    <w:rsid w:val="00B852B6"/>
    <w:rsid w:val="00B879D2"/>
    <w:rsid w:val="00B9090F"/>
    <w:rsid w:val="00B90FA0"/>
    <w:rsid w:val="00B9119A"/>
    <w:rsid w:val="00B9166B"/>
    <w:rsid w:val="00B92481"/>
    <w:rsid w:val="00B924CB"/>
    <w:rsid w:val="00B9324C"/>
    <w:rsid w:val="00B932D1"/>
    <w:rsid w:val="00B94E16"/>
    <w:rsid w:val="00B95188"/>
    <w:rsid w:val="00B952F8"/>
    <w:rsid w:val="00B95637"/>
    <w:rsid w:val="00B9565A"/>
    <w:rsid w:val="00B95B64"/>
    <w:rsid w:val="00B962FC"/>
    <w:rsid w:val="00B96305"/>
    <w:rsid w:val="00B974AC"/>
    <w:rsid w:val="00BA00B3"/>
    <w:rsid w:val="00BA0B50"/>
    <w:rsid w:val="00BA0B88"/>
    <w:rsid w:val="00BA2278"/>
    <w:rsid w:val="00BA2337"/>
    <w:rsid w:val="00BA2D46"/>
    <w:rsid w:val="00BA39B0"/>
    <w:rsid w:val="00BA43CA"/>
    <w:rsid w:val="00BA501D"/>
    <w:rsid w:val="00BA5CE3"/>
    <w:rsid w:val="00BA5FF9"/>
    <w:rsid w:val="00BA6688"/>
    <w:rsid w:val="00BA6927"/>
    <w:rsid w:val="00BA6E62"/>
    <w:rsid w:val="00BA7547"/>
    <w:rsid w:val="00BA7875"/>
    <w:rsid w:val="00BB00B0"/>
    <w:rsid w:val="00BB0E89"/>
    <w:rsid w:val="00BB1366"/>
    <w:rsid w:val="00BB3C13"/>
    <w:rsid w:val="00BB56B8"/>
    <w:rsid w:val="00BB5B67"/>
    <w:rsid w:val="00BB6277"/>
    <w:rsid w:val="00BB7629"/>
    <w:rsid w:val="00BB7794"/>
    <w:rsid w:val="00BB7E81"/>
    <w:rsid w:val="00BC1145"/>
    <w:rsid w:val="00BC1171"/>
    <w:rsid w:val="00BC17E4"/>
    <w:rsid w:val="00BC27A3"/>
    <w:rsid w:val="00BC2FDA"/>
    <w:rsid w:val="00BC3601"/>
    <w:rsid w:val="00BC3628"/>
    <w:rsid w:val="00BC3DE3"/>
    <w:rsid w:val="00BC478D"/>
    <w:rsid w:val="00BC4E26"/>
    <w:rsid w:val="00BC5282"/>
    <w:rsid w:val="00BC5388"/>
    <w:rsid w:val="00BC5B8A"/>
    <w:rsid w:val="00BC6D6D"/>
    <w:rsid w:val="00BC6D7D"/>
    <w:rsid w:val="00BD0C03"/>
    <w:rsid w:val="00BD16F9"/>
    <w:rsid w:val="00BD1AFF"/>
    <w:rsid w:val="00BD1FF2"/>
    <w:rsid w:val="00BD25EF"/>
    <w:rsid w:val="00BD2661"/>
    <w:rsid w:val="00BD301A"/>
    <w:rsid w:val="00BD38B9"/>
    <w:rsid w:val="00BD3C0A"/>
    <w:rsid w:val="00BE0062"/>
    <w:rsid w:val="00BE01A4"/>
    <w:rsid w:val="00BE0446"/>
    <w:rsid w:val="00BE0E6D"/>
    <w:rsid w:val="00BE159B"/>
    <w:rsid w:val="00BE1A7B"/>
    <w:rsid w:val="00BE1B1A"/>
    <w:rsid w:val="00BE1C46"/>
    <w:rsid w:val="00BE2FAA"/>
    <w:rsid w:val="00BE3233"/>
    <w:rsid w:val="00BE6765"/>
    <w:rsid w:val="00BE7499"/>
    <w:rsid w:val="00BE7990"/>
    <w:rsid w:val="00BF1881"/>
    <w:rsid w:val="00BF1A73"/>
    <w:rsid w:val="00BF1AD4"/>
    <w:rsid w:val="00BF2739"/>
    <w:rsid w:val="00BF3488"/>
    <w:rsid w:val="00BF3A13"/>
    <w:rsid w:val="00BF4F4B"/>
    <w:rsid w:val="00BF5C3E"/>
    <w:rsid w:val="00BF5D0C"/>
    <w:rsid w:val="00BF73B5"/>
    <w:rsid w:val="00BF7498"/>
    <w:rsid w:val="00C010AC"/>
    <w:rsid w:val="00C018B3"/>
    <w:rsid w:val="00C035AB"/>
    <w:rsid w:val="00C036D3"/>
    <w:rsid w:val="00C04018"/>
    <w:rsid w:val="00C04E8F"/>
    <w:rsid w:val="00C05F55"/>
    <w:rsid w:val="00C060B4"/>
    <w:rsid w:val="00C06618"/>
    <w:rsid w:val="00C066F9"/>
    <w:rsid w:val="00C06B49"/>
    <w:rsid w:val="00C07A68"/>
    <w:rsid w:val="00C07C56"/>
    <w:rsid w:val="00C10425"/>
    <w:rsid w:val="00C10D59"/>
    <w:rsid w:val="00C1109A"/>
    <w:rsid w:val="00C12938"/>
    <w:rsid w:val="00C12CF9"/>
    <w:rsid w:val="00C20E0E"/>
    <w:rsid w:val="00C219C4"/>
    <w:rsid w:val="00C22BF3"/>
    <w:rsid w:val="00C2365C"/>
    <w:rsid w:val="00C23970"/>
    <w:rsid w:val="00C2406E"/>
    <w:rsid w:val="00C24084"/>
    <w:rsid w:val="00C243DA"/>
    <w:rsid w:val="00C24D47"/>
    <w:rsid w:val="00C2638D"/>
    <w:rsid w:val="00C26858"/>
    <w:rsid w:val="00C26942"/>
    <w:rsid w:val="00C274E1"/>
    <w:rsid w:val="00C30203"/>
    <w:rsid w:val="00C3213C"/>
    <w:rsid w:val="00C32A05"/>
    <w:rsid w:val="00C32EB8"/>
    <w:rsid w:val="00C335A0"/>
    <w:rsid w:val="00C340AF"/>
    <w:rsid w:val="00C3434E"/>
    <w:rsid w:val="00C346B3"/>
    <w:rsid w:val="00C34D0D"/>
    <w:rsid w:val="00C362DC"/>
    <w:rsid w:val="00C36E31"/>
    <w:rsid w:val="00C40B4F"/>
    <w:rsid w:val="00C4151C"/>
    <w:rsid w:val="00C419EA"/>
    <w:rsid w:val="00C42324"/>
    <w:rsid w:val="00C42AFE"/>
    <w:rsid w:val="00C43859"/>
    <w:rsid w:val="00C44611"/>
    <w:rsid w:val="00C455FE"/>
    <w:rsid w:val="00C45971"/>
    <w:rsid w:val="00C45D30"/>
    <w:rsid w:val="00C47EB3"/>
    <w:rsid w:val="00C5003C"/>
    <w:rsid w:val="00C50CA8"/>
    <w:rsid w:val="00C5215C"/>
    <w:rsid w:val="00C52472"/>
    <w:rsid w:val="00C5566E"/>
    <w:rsid w:val="00C55B6C"/>
    <w:rsid w:val="00C55E0F"/>
    <w:rsid w:val="00C5640C"/>
    <w:rsid w:val="00C579A6"/>
    <w:rsid w:val="00C57EAB"/>
    <w:rsid w:val="00C60AB3"/>
    <w:rsid w:val="00C64E99"/>
    <w:rsid w:val="00C65DD4"/>
    <w:rsid w:val="00C6605A"/>
    <w:rsid w:val="00C6670A"/>
    <w:rsid w:val="00C674CD"/>
    <w:rsid w:val="00C70C02"/>
    <w:rsid w:val="00C70E17"/>
    <w:rsid w:val="00C71141"/>
    <w:rsid w:val="00C71AF1"/>
    <w:rsid w:val="00C72ACE"/>
    <w:rsid w:val="00C743A3"/>
    <w:rsid w:val="00C7450D"/>
    <w:rsid w:val="00C745F6"/>
    <w:rsid w:val="00C74EC7"/>
    <w:rsid w:val="00C762AA"/>
    <w:rsid w:val="00C804DC"/>
    <w:rsid w:val="00C82872"/>
    <w:rsid w:val="00C82B69"/>
    <w:rsid w:val="00C82F00"/>
    <w:rsid w:val="00C84299"/>
    <w:rsid w:val="00C8471A"/>
    <w:rsid w:val="00C84B21"/>
    <w:rsid w:val="00C8510E"/>
    <w:rsid w:val="00C86178"/>
    <w:rsid w:val="00C875D1"/>
    <w:rsid w:val="00C87971"/>
    <w:rsid w:val="00C87A63"/>
    <w:rsid w:val="00C90E25"/>
    <w:rsid w:val="00C914C6"/>
    <w:rsid w:val="00C92205"/>
    <w:rsid w:val="00C9260C"/>
    <w:rsid w:val="00C9407E"/>
    <w:rsid w:val="00C94162"/>
    <w:rsid w:val="00C9467D"/>
    <w:rsid w:val="00C946A7"/>
    <w:rsid w:val="00C9479B"/>
    <w:rsid w:val="00C94A5B"/>
    <w:rsid w:val="00C94E0F"/>
    <w:rsid w:val="00C9775B"/>
    <w:rsid w:val="00C97A1E"/>
    <w:rsid w:val="00CA1F74"/>
    <w:rsid w:val="00CA3A1D"/>
    <w:rsid w:val="00CA5564"/>
    <w:rsid w:val="00CA5A57"/>
    <w:rsid w:val="00CA5BD0"/>
    <w:rsid w:val="00CA7E73"/>
    <w:rsid w:val="00CB09E5"/>
    <w:rsid w:val="00CB11BB"/>
    <w:rsid w:val="00CB1900"/>
    <w:rsid w:val="00CB2E07"/>
    <w:rsid w:val="00CB3C56"/>
    <w:rsid w:val="00CB42A9"/>
    <w:rsid w:val="00CB4BC8"/>
    <w:rsid w:val="00CB5AA2"/>
    <w:rsid w:val="00CB62E0"/>
    <w:rsid w:val="00CB6EF0"/>
    <w:rsid w:val="00CB74F0"/>
    <w:rsid w:val="00CC026E"/>
    <w:rsid w:val="00CC0448"/>
    <w:rsid w:val="00CC1919"/>
    <w:rsid w:val="00CC27B9"/>
    <w:rsid w:val="00CC2B1C"/>
    <w:rsid w:val="00CC4820"/>
    <w:rsid w:val="00CC4E97"/>
    <w:rsid w:val="00CC5314"/>
    <w:rsid w:val="00CC5D3E"/>
    <w:rsid w:val="00CC5EC7"/>
    <w:rsid w:val="00CC7DD1"/>
    <w:rsid w:val="00CD16F0"/>
    <w:rsid w:val="00CD20B4"/>
    <w:rsid w:val="00CD2332"/>
    <w:rsid w:val="00CD249C"/>
    <w:rsid w:val="00CD2611"/>
    <w:rsid w:val="00CD31CA"/>
    <w:rsid w:val="00CD466E"/>
    <w:rsid w:val="00CD4881"/>
    <w:rsid w:val="00CD7CBD"/>
    <w:rsid w:val="00CE10CA"/>
    <w:rsid w:val="00CE1856"/>
    <w:rsid w:val="00CE1ED3"/>
    <w:rsid w:val="00CE2157"/>
    <w:rsid w:val="00CE2935"/>
    <w:rsid w:val="00CE325B"/>
    <w:rsid w:val="00CE3F7A"/>
    <w:rsid w:val="00CE628D"/>
    <w:rsid w:val="00CE6E1C"/>
    <w:rsid w:val="00CE747A"/>
    <w:rsid w:val="00CE7629"/>
    <w:rsid w:val="00CE7D2D"/>
    <w:rsid w:val="00CF0325"/>
    <w:rsid w:val="00CF18E8"/>
    <w:rsid w:val="00CF39CA"/>
    <w:rsid w:val="00CF41F6"/>
    <w:rsid w:val="00CF4BD3"/>
    <w:rsid w:val="00D00260"/>
    <w:rsid w:val="00D022CB"/>
    <w:rsid w:val="00D026FC"/>
    <w:rsid w:val="00D03073"/>
    <w:rsid w:val="00D034A1"/>
    <w:rsid w:val="00D03531"/>
    <w:rsid w:val="00D0356E"/>
    <w:rsid w:val="00D03BA1"/>
    <w:rsid w:val="00D03F3B"/>
    <w:rsid w:val="00D04646"/>
    <w:rsid w:val="00D04AD9"/>
    <w:rsid w:val="00D05014"/>
    <w:rsid w:val="00D0618F"/>
    <w:rsid w:val="00D108B5"/>
    <w:rsid w:val="00D10FEE"/>
    <w:rsid w:val="00D11D4B"/>
    <w:rsid w:val="00D13EEB"/>
    <w:rsid w:val="00D14005"/>
    <w:rsid w:val="00D15178"/>
    <w:rsid w:val="00D159ED"/>
    <w:rsid w:val="00D15DBC"/>
    <w:rsid w:val="00D16C10"/>
    <w:rsid w:val="00D2155C"/>
    <w:rsid w:val="00D21AF0"/>
    <w:rsid w:val="00D234F1"/>
    <w:rsid w:val="00D23554"/>
    <w:rsid w:val="00D23561"/>
    <w:rsid w:val="00D2470D"/>
    <w:rsid w:val="00D253DD"/>
    <w:rsid w:val="00D26181"/>
    <w:rsid w:val="00D26336"/>
    <w:rsid w:val="00D26CD0"/>
    <w:rsid w:val="00D3047E"/>
    <w:rsid w:val="00D3084E"/>
    <w:rsid w:val="00D30FAE"/>
    <w:rsid w:val="00D313A4"/>
    <w:rsid w:val="00D31679"/>
    <w:rsid w:val="00D32769"/>
    <w:rsid w:val="00D32E41"/>
    <w:rsid w:val="00D332A7"/>
    <w:rsid w:val="00D34108"/>
    <w:rsid w:val="00D348B7"/>
    <w:rsid w:val="00D3635A"/>
    <w:rsid w:val="00D36F58"/>
    <w:rsid w:val="00D371B7"/>
    <w:rsid w:val="00D4021C"/>
    <w:rsid w:val="00D40ED6"/>
    <w:rsid w:val="00D410B1"/>
    <w:rsid w:val="00D439B9"/>
    <w:rsid w:val="00D43B42"/>
    <w:rsid w:val="00D464B3"/>
    <w:rsid w:val="00D469AB"/>
    <w:rsid w:val="00D4775D"/>
    <w:rsid w:val="00D50ACB"/>
    <w:rsid w:val="00D50DCE"/>
    <w:rsid w:val="00D5161C"/>
    <w:rsid w:val="00D52EB0"/>
    <w:rsid w:val="00D53713"/>
    <w:rsid w:val="00D53CAF"/>
    <w:rsid w:val="00D5579E"/>
    <w:rsid w:val="00D557A5"/>
    <w:rsid w:val="00D5581D"/>
    <w:rsid w:val="00D562DA"/>
    <w:rsid w:val="00D575F4"/>
    <w:rsid w:val="00D60911"/>
    <w:rsid w:val="00D623E5"/>
    <w:rsid w:val="00D63AE9"/>
    <w:rsid w:val="00D65161"/>
    <w:rsid w:val="00D65A09"/>
    <w:rsid w:val="00D666F5"/>
    <w:rsid w:val="00D70D29"/>
    <w:rsid w:val="00D7133A"/>
    <w:rsid w:val="00D71CCB"/>
    <w:rsid w:val="00D71F1C"/>
    <w:rsid w:val="00D733C6"/>
    <w:rsid w:val="00D73AAE"/>
    <w:rsid w:val="00D74492"/>
    <w:rsid w:val="00D74839"/>
    <w:rsid w:val="00D74F5A"/>
    <w:rsid w:val="00D7507E"/>
    <w:rsid w:val="00D750CB"/>
    <w:rsid w:val="00D7512A"/>
    <w:rsid w:val="00D752FC"/>
    <w:rsid w:val="00D7651C"/>
    <w:rsid w:val="00D765B3"/>
    <w:rsid w:val="00D77F9F"/>
    <w:rsid w:val="00D80423"/>
    <w:rsid w:val="00D80816"/>
    <w:rsid w:val="00D81F18"/>
    <w:rsid w:val="00D81FF1"/>
    <w:rsid w:val="00D82D93"/>
    <w:rsid w:val="00D83CE5"/>
    <w:rsid w:val="00D83CFE"/>
    <w:rsid w:val="00D8412B"/>
    <w:rsid w:val="00D84939"/>
    <w:rsid w:val="00D86F83"/>
    <w:rsid w:val="00D870D7"/>
    <w:rsid w:val="00D87536"/>
    <w:rsid w:val="00D901D2"/>
    <w:rsid w:val="00D9101D"/>
    <w:rsid w:val="00D95628"/>
    <w:rsid w:val="00D956C6"/>
    <w:rsid w:val="00D9680B"/>
    <w:rsid w:val="00D96C73"/>
    <w:rsid w:val="00DA15B2"/>
    <w:rsid w:val="00DA2176"/>
    <w:rsid w:val="00DA280D"/>
    <w:rsid w:val="00DA3299"/>
    <w:rsid w:val="00DA3DFD"/>
    <w:rsid w:val="00DA483E"/>
    <w:rsid w:val="00DA57CD"/>
    <w:rsid w:val="00DA6010"/>
    <w:rsid w:val="00DA63D3"/>
    <w:rsid w:val="00DA6A33"/>
    <w:rsid w:val="00DA7305"/>
    <w:rsid w:val="00DB07F9"/>
    <w:rsid w:val="00DB14BC"/>
    <w:rsid w:val="00DB162E"/>
    <w:rsid w:val="00DB1FED"/>
    <w:rsid w:val="00DB21E6"/>
    <w:rsid w:val="00DB22DC"/>
    <w:rsid w:val="00DB3C3E"/>
    <w:rsid w:val="00DB3F14"/>
    <w:rsid w:val="00DB498D"/>
    <w:rsid w:val="00DB50DD"/>
    <w:rsid w:val="00DB573B"/>
    <w:rsid w:val="00DB6103"/>
    <w:rsid w:val="00DB6218"/>
    <w:rsid w:val="00DB645C"/>
    <w:rsid w:val="00DB79E0"/>
    <w:rsid w:val="00DB7E81"/>
    <w:rsid w:val="00DC0D3C"/>
    <w:rsid w:val="00DC214C"/>
    <w:rsid w:val="00DC3995"/>
    <w:rsid w:val="00DC45D5"/>
    <w:rsid w:val="00DC475A"/>
    <w:rsid w:val="00DC4F06"/>
    <w:rsid w:val="00DC54F9"/>
    <w:rsid w:val="00DC6424"/>
    <w:rsid w:val="00DC7E74"/>
    <w:rsid w:val="00DD07E4"/>
    <w:rsid w:val="00DD0DCE"/>
    <w:rsid w:val="00DD35F1"/>
    <w:rsid w:val="00DD3CE1"/>
    <w:rsid w:val="00DD5E64"/>
    <w:rsid w:val="00DD6C12"/>
    <w:rsid w:val="00DD7FC3"/>
    <w:rsid w:val="00DE2754"/>
    <w:rsid w:val="00DE3146"/>
    <w:rsid w:val="00DE4195"/>
    <w:rsid w:val="00DE5396"/>
    <w:rsid w:val="00DE55A3"/>
    <w:rsid w:val="00DE6002"/>
    <w:rsid w:val="00DE6306"/>
    <w:rsid w:val="00DE6ADD"/>
    <w:rsid w:val="00DE7141"/>
    <w:rsid w:val="00DE732A"/>
    <w:rsid w:val="00DE7909"/>
    <w:rsid w:val="00DE7A15"/>
    <w:rsid w:val="00DF068A"/>
    <w:rsid w:val="00DF1915"/>
    <w:rsid w:val="00DF2746"/>
    <w:rsid w:val="00DF2880"/>
    <w:rsid w:val="00DF3093"/>
    <w:rsid w:val="00DF4A98"/>
    <w:rsid w:val="00DF55CA"/>
    <w:rsid w:val="00DF606E"/>
    <w:rsid w:val="00DF60C6"/>
    <w:rsid w:val="00DF6A32"/>
    <w:rsid w:val="00E00C86"/>
    <w:rsid w:val="00E00CB0"/>
    <w:rsid w:val="00E01E3B"/>
    <w:rsid w:val="00E0220F"/>
    <w:rsid w:val="00E02911"/>
    <w:rsid w:val="00E02986"/>
    <w:rsid w:val="00E02ACE"/>
    <w:rsid w:val="00E04D5A"/>
    <w:rsid w:val="00E063DE"/>
    <w:rsid w:val="00E06B8D"/>
    <w:rsid w:val="00E070FD"/>
    <w:rsid w:val="00E072D4"/>
    <w:rsid w:val="00E10444"/>
    <w:rsid w:val="00E1081C"/>
    <w:rsid w:val="00E110D6"/>
    <w:rsid w:val="00E122D0"/>
    <w:rsid w:val="00E133B4"/>
    <w:rsid w:val="00E13F81"/>
    <w:rsid w:val="00E143E3"/>
    <w:rsid w:val="00E14DCF"/>
    <w:rsid w:val="00E15E07"/>
    <w:rsid w:val="00E169D0"/>
    <w:rsid w:val="00E16FA1"/>
    <w:rsid w:val="00E1766D"/>
    <w:rsid w:val="00E209AA"/>
    <w:rsid w:val="00E21035"/>
    <w:rsid w:val="00E21DAE"/>
    <w:rsid w:val="00E22C6D"/>
    <w:rsid w:val="00E233D7"/>
    <w:rsid w:val="00E24DC1"/>
    <w:rsid w:val="00E253C6"/>
    <w:rsid w:val="00E2647B"/>
    <w:rsid w:val="00E26CF5"/>
    <w:rsid w:val="00E26D0D"/>
    <w:rsid w:val="00E2790F"/>
    <w:rsid w:val="00E27D9C"/>
    <w:rsid w:val="00E3010D"/>
    <w:rsid w:val="00E31082"/>
    <w:rsid w:val="00E31091"/>
    <w:rsid w:val="00E329DA"/>
    <w:rsid w:val="00E3314C"/>
    <w:rsid w:val="00E33687"/>
    <w:rsid w:val="00E35455"/>
    <w:rsid w:val="00E356E7"/>
    <w:rsid w:val="00E36480"/>
    <w:rsid w:val="00E402E6"/>
    <w:rsid w:val="00E4060F"/>
    <w:rsid w:val="00E40ECF"/>
    <w:rsid w:val="00E419FB"/>
    <w:rsid w:val="00E44D6E"/>
    <w:rsid w:val="00E4634C"/>
    <w:rsid w:val="00E4696D"/>
    <w:rsid w:val="00E47929"/>
    <w:rsid w:val="00E47E02"/>
    <w:rsid w:val="00E50CCE"/>
    <w:rsid w:val="00E510CF"/>
    <w:rsid w:val="00E522A4"/>
    <w:rsid w:val="00E52D18"/>
    <w:rsid w:val="00E53707"/>
    <w:rsid w:val="00E53BEE"/>
    <w:rsid w:val="00E540F8"/>
    <w:rsid w:val="00E5448A"/>
    <w:rsid w:val="00E56591"/>
    <w:rsid w:val="00E56E48"/>
    <w:rsid w:val="00E57637"/>
    <w:rsid w:val="00E57DC3"/>
    <w:rsid w:val="00E600DE"/>
    <w:rsid w:val="00E61E6D"/>
    <w:rsid w:val="00E6378B"/>
    <w:rsid w:val="00E65F11"/>
    <w:rsid w:val="00E66406"/>
    <w:rsid w:val="00E66566"/>
    <w:rsid w:val="00E66D98"/>
    <w:rsid w:val="00E676BB"/>
    <w:rsid w:val="00E676C4"/>
    <w:rsid w:val="00E67B93"/>
    <w:rsid w:val="00E707EA"/>
    <w:rsid w:val="00E70EC6"/>
    <w:rsid w:val="00E733D8"/>
    <w:rsid w:val="00E7559F"/>
    <w:rsid w:val="00E75D31"/>
    <w:rsid w:val="00E76147"/>
    <w:rsid w:val="00E800A3"/>
    <w:rsid w:val="00E8035A"/>
    <w:rsid w:val="00E80934"/>
    <w:rsid w:val="00E81349"/>
    <w:rsid w:val="00E81A69"/>
    <w:rsid w:val="00E827EA"/>
    <w:rsid w:val="00E83CF7"/>
    <w:rsid w:val="00E849CE"/>
    <w:rsid w:val="00E851FF"/>
    <w:rsid w:val="00E860AA"/>
    <w:rsid w:val="00E86885"/>
    <w:rsid w:val="00E869CF"/>
    <w:rsid w:val="00E87890"/>
    <w:rsid w:val="00E900FC"/>
    <w:rsid w:val="00E90184"/>
    <w:rsid w:val="00E92331"/>
    <w:rsid w:val="00E925C9"/>
    <w:rsid w:val="00E93CAB"/>
    <w:rsid w:val="00E94132"/>
    <w:rsid w:val="00E950C5"/>
    <w:rsid w:val="00E97475"/>
    <w:rsid w:val="00E975CC"/>
    <w:rsid w:val="00E97CBD"/>
    <w:rsid w:val="00EA02AE"/>
    <w:rsid w:val="00EA035B"/>
    <w:rsid w:val="00EA08C7"/>
    <w:rsid w:val="00EA0D24"/>
    <w:rsid w:val="00EA0D54"/>
    <w:rsid w:val="00EA32C7"/>
    <w:rsid w:val="00EA397F"/>
    <w:rsid w:val="00EA3C39"/>
    <w:rsid w:val="00EA47DF"/>
    <w:rsid w:val="00EA4A27"/>
    <w:rsid w:val="00EA4AB7"/>
    <w:rsid w:val="00EA4F04"/>
    <w:rsid w:val="00EA4F4B"/>
    <w:rsid w:val="00EA51EA"/>
    <w:rsid w:val="00EA54D9"/>
    <w:rsid w:val="00EA639E"/>
    <w:rsid w:val="00EA7739"/>
    <w:rsid w:val="00EA7BD1"/>
    <w:rsid w:val="00EB0C4A"/>
    <w:rsid w:val="00EB0F2F"/>
    <w:rsid w:val="00EB12DD"/>
    <w:rsid w:val="00EB15E0"/>
    <w:rsid w:val="00EB18A7"/>
    <w:rsid w:val="00EB27BB"/>
    <w:rsid w:val="00EB336A"/>
    <w:rsid w:val="00EB3D5C"/>
    <w:rsid w:val="00EB3E43"/>
    <w:rsid w:val="00EB3F14"/>
    <w:rsid w:val="00EB4174"/>
    <w:rsid w:val="00EB4255"/>
    <w:rsid w:val="00EB63AE"/>
    <w:rsid w:val="00EB63D3"/>
    <w:rsid w:val="00EB6CFF"/>
    <w:rsid w:val="00EC0A17"/>
    <w:rsid w:val="00EC19F7"/>
    <w:rsid w:val="00EC30AB"/>
    <w:rsid w:val="00EC38DE"/>
    <w:rsid w:val="00EC4ACF"/>
    <w:rsid w:val="00EC4FF0"/>
    <w:rsid w:val="00EC5797"/>
    <w:rsid w:val="00EC5B2A"/>
    <w:rsid w:val="00EC5C8B"/>
    <w:rsid w:val="00EC6161"/>
    <w:rsid w:val="00EC6166"/>
    <w:rsid w:val="00EC63A9"/>
    <w:rsid w:val="00EC7592"/>
    <w:rsid w:val="00ED0D9D"/>
    <w:rsid w:val="00ED20C5"/>
    <w:rsid w:val="00ED22F2"/>
    <w:rsid w:val="00ED28A4"/>
    <w:rsid w:val="00ED2B1C"/>
    <w:rsid w:val="00ED51EC"/>
    <w:rsid w:val="00ED545D"/>
    <w:rsid w:val="00ED5EF4"/>
    <w:rsid w:val="00ED6A79"/>
    <w:rsid w:val="00ED7427"/>
    <w:rsid w:val="00ED7F6D"/>
    <w:rsid w:val="00EE03CE"/>
    <w:rsid w:val="00EE0CB4"/>
    <w:rsid w:val="00EE0FCE"/>
    <w:rsid w:val="00EE6E76"/>
    <w:rsid w:val="00EE7057"/>
    <w:rsid w:val="00EE7469"/>
    <w:rsid w:val="00EF135B"/>
    <w:rsid w:val="00EF280D"/>
    <w:rsid w:val="00EF2B6E"/>
    <w:rsid w:val="00EF3AA6"/>
    <w:rsid w:val="00EF42C2"/>
    <w:rsid w:val="00EF43DF"/>
    <w:rsid w:val="00EF4EA4"/>
    <w:rsid w:val="00EF6F44"/>
    <w:rsid w:val="00EF7ECE"/>
    <w:rsid w:val="00F003E1"/>
    <w:rsid w:val="00F00656"/>
    <w:rsid w:val="00F00968"/>
    <w:rsid w:val="00F00BEB"/>
    <w:rsid w:val="00F00D4A"/>
    <w:rsid w:val="00F00E37"/>
    <w:rsid w:val="00F023AB"/>
    <w:rsid w:val="00F02C13"/>
    <w:rsid w:val="00F0360E"/>
    <w:rsid w:val="00F038A0"/>
    <w:rsid w:val="00F042CE"/>
    <w:rsid w:val="00F04410"/>
    <w:rsid w:val="00F04490"/>
    <w:rsid w:val="00F06571"/>
    <w:rsid w:val="00F06CDB"/>
    <w:rsid w:val="00F072B5"/>
    <w:rsid w:val="00F11AF2"/>
    <w:rsid w:val="00F1479A"/>
    <w:rsid w:val="00F15AA8"/>
    <w:rsid w:val="00F15E32"/>
    <w:rsid w:val="00F168BC"/>
    <w:rsid w:val="00F17250"/>
    <w:rsid w:val="00F17648"/>
    <w:rsid w:val="00F17968"/>
    <w:rsid w:val="00F17D21"/>
    <w:rsid w:val="00F17E76"/>
    <w:rsid w:val="00F17EC7"/>
    <w:rsid w:val="00F2059E"/>
    <w:rsid w:val="00F20D8E"/>
    <w:rsid w:val="00F20EFE"/>
    <w:rsid w:val="00F22ED3"/>
    <w:rsid w:val="00F236A9"/>
    <w:rsid w:val="00F236B0"/>
    <w:rsid w:val="00F236FB"/>
    <w:rsid w:val="00F23D08"/>
    <w:rsid w:val="00F24330"/>
    <w:rsid w:val="00F2458A"/>
    <w:rsid w:val="00F24F8E"/>
    <w:rsid w:val="00F25865"/>
    <w:rsid w:val="00F26417"/>
    <w:rsid w:val="00F266AA"/>
    <w:rsid w:val="00F27E7E"/>
    <w:rsid w:val="00F30940"/>
    <w:rsid w:val="00F31190"/>
    <w:rsid w:val="00F313AF"/>
    <w:rsid w:val="00F31419"/>
    <w:rsid w:val="00F32602"/>
    <w:rsid w:val="00F32CAD"/>
    <w:rsid w:val="00F3307D"/>
    <w:rsid w:val="00F335B8"/>
    <w:rsid w:val="00F36123"/>
    <w:rsid w:val="00F36DD0"/>
    <w:rsid w:val="00F413DF"/>
    <w:rsid w:val="00F41A8F"/>
    <w:rsid w:val="00F41BC3"/>
    <w:rsid w:val="00F42CC2"/>
    <w:rsid w:val="00F43983"/>
    <w:rsid w:val="00F4410F"/>
    <w:rsid w:val="00F454B0"/>
    <w:rsid w:val="00F4645F"/>
    <w:rsid w:val="00F46B81"/>
    <w:rsid w:val="00F47F8C"/>
    <w:rsid w:val="00F503EE"/>
    <w:rsid w:val="00F52764"/>
    <w:rsid w:val="00F52F1F"/>
    <w:rsid w:val="00F53755"/>
    <w:rsid w:val="00F53800"/>
    <w:rsid w:val="00F53F47"/>
    <w:rsid w:val="00F54616"/>
    <w:rsid w:val="00F54C76"/>
    <w:rsid w:val="00F557FC"/>
    <w:rsid w:val="00F571E6"/>
    <w:rsid w:val="00F57480"/>
    <w:rsid w:val="00F603DC"/>
    <w:rsid w:val="00F6195E"/>
    <w:rsid w:val="00F62500"/>
    <w:rsid w:val="00F64229"/>
    <w:rsid w:val="00F64302"/>
    <w:rsid w:val="00F64A3C"/>
    <w:rsid w:val="00F666C6"/>
    <w:rsid w:val="00F71A2B"/>
    <w:rsid w:val="00F71DD3"/>
    <w:rsid w:val="00F72B0D"/>
    <w:rsid w:val="00F73400"/>
    <w:rsid w:val="00F73A63"/>
    <w:rsid w:val="00F73CAD"/>
    <w:rsid w:val="00F76867"/>
    <w:rsid w:val="00F77F5D"/>
    <w:rsid w:val="00F8014C"/>
    <w:rsid w:val="00F808C1"/>
    <w:rsid w:val="00F81BDA"/>
    <w:rsid w:val="00F8257C"/>
    <w:rsid w:val="00F8291E"/>
    <w:rsid w:val="00F82A9D"/>
    <w:rsid w:val="00F8315E"/>
    <w:rsid w:val="00F83CC1"/>
    <w:rsid w:val="00F852E5"/>
    <w:rsid w:val="00F90B36"/>
    <w:rsid w:val="00F91464"/>
    <w:rsid w:val="00F919F5"/>
    <w:rsid w:val="00F9202A"/>
    <w:rsid w:val="00F93983"/>
    <w:rsid w:val="00F9467E"/>
    <w:rsid w:val="00F94ADA"/>
    <w:rsid w:val="00F95551"/>
    <w:rsid w:val="00F95622"/>
    <w:rsid w:val="00F9568B"/>
    <w:rsid w:val="00F95C48"/>
    <w:rsid w:val="00F96A16"/>
    <w:rsid w:val="00F977E6"/>
    <w:rsid w:val="00FA0DC9"/>
    <w:rsid w:val="00FA1B96"/>
    <w:rsid w:val="00FA1E33"/>
    <w:rsid w:val="00FA3F57"/>
    <w:rsid w:val="00FA4A18"/>
    <w:rsid w:val="00FA592A"/>
    <w:rsid w:val="00FA7AC3"/>
    <w:rsid w:val="00FB0EE1"/>
    <w:rsid w:val="00FB61DC"/>
    <w:rsid w:val="00FB6C0D"/>
    <w:rsid w:val="00FB77CF"/>
    <w:rsid w:val="00FC0122"/>
    <w:rsid w:val="00FC1DAB"/>
    <w:rsid w:val="00FC22B7"/>
    <w:rsid w:val="00FC2ACD"/>
    <w:rsid w:val="00FC32DA"/>
    <w:rsid w:val="00FC335E"/>
    <w:rsid w:val="00FC3885"/>
    <w:rsid w:val="00FC3C84"/>
    <w:rsid w:val="00FC550D"/>
    <w:rsid w:val="00FC555E"/>
    <w:rsid w:val="00FC56CD"/>
    <w:rsid w:val="00FC5DBC"/>
    <w:rsid w:val="00FC615D"/>
    <w:rsid w:val="00FC6CF4"/>
    <w:rsid w:val="00FD100A"/>
    <w:rsid w:val="00FD1A1B"/>
    <w:rsid w:val="00FD1FA4"/>
    <w:rsid w:val="00FD34C5"/>
    <w:rsid w:val="00FD363B"/>
    <w:rsid w:val="00FD3FCE"/>
    <w:rsid w:val="00FD40A6"/>
    <w:rsid w:val="00FD43F6"/>
    <w:rsid w:val="00FD4B68"/>
    <w:rsid w:val="00FD6109"/>
    <w:rsid w:val="00FD65CC"/>
    <w:rsid w:val="00FD7BBC"/>
    <w:rsid w:val="00FE0364"/>
    <w:rsid w:val="00FE1024"/>
    <w:rsid w:val="00FE1465"/>
    <w:rsid w:val="00FE1C42"/>
    <w:rsid w:val="00FE1CF1"/>
    <w:rsid w:val="00FE24E3"/>
    <w:rsid w:val="00FE2E4F"/>
    <w:rsid w:val="00FE318D"/>
    <w:rsid w:val="00FE45DB"/>
    <w:rsid w:val="00FE4728"/>
    <w:rsid w:val="00FE48C3"/>
    <w:rsid w:val="00FE4DDF"/>
    <w:rsid w:val="00FE58BA"/>
    <w:rsid w:val="00FE6C44"/>
    <w:rsid w:val="00FF0E10"/>
    <w:rsid w:val="00FF129A"/>
    <w:rsid w:val="00FF177A"/>
    <w:rsid w:val="00FF1A01"/>
    <w:rsid w:val="00FF24D7"/>
    <w:rsid w:val="00FF30FB"/>
    <w:rsid w:val="00FF343D"/>
    <w:rsid w:val="00FF4F32"/>
    <w:rsid w:val="00FF566C"/>
    <w:rsid w:val="00FF5F92"/>
    <w:rsid w:val="00FF60C6"/>
    <w:rsid w:val="00FF6FA5"/>
    <w:rsid w:val="00FF71B8"/>
    <w:rsid w:val="00FF76C5"/>
    <w:rsid w:val="00FF7D57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AE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AE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8069AE2CA1E72ADC5A0F69E4999D058564D6B7017AF5FFC95C2D1881B481471C3869DCD67FD08E284AD2BCF7107ED770CB2D6C7l4h5G" TargetMode="External"/><Relationship Id="rId18" Type="http://schemas.openxmlformats.org/officeDocument/2006/relationships/hyperlink" Target="consultantplus://offline/ref=7F8F6C7957EA619B2252B122079C53AEC81F552E4009C461991C28538429828968F5C61B8F594E641E26E59A22472BEAD329A4A4E16F507978U6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8069AE2CA1E72ADC5A0F69E4999D0585646697517AF5FFC95C2D1881B481471C3869EC865FD08E284AD2BCF7107ED770CB2D6C7l4h5G" TargetMode="External"/><Relationship Id="rId17" Type="http://schemas.openxmlformats.org/officeDocument/2006/relationships/hyperlink" Target="consultantplus://offline/ref=7F8F6C7957EA619B2252B122079C53AEC81F552E4009C461991C28538429828968F5C61B8F594E671026E59A22472BEAD329A4A4E16F507978U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8F6C7957EA619B2252B122079C53AEC81F552E4009C461991C28538429828968F5C61B8F594E671226E59A22472BEAD329A4A4E16F507978U6H" TargetMode="External"/><Relationship Id="rId20" Type="http://schemas.openxmlformats.org/officeDocument/2006/relationships/hyperlink" Target="consultantplus://offline/ref=32A32BDC235ABCDC033BDBDF293E75A85AA44EBA4C0271682C949CA6247D1C099D70DE28032F94ACF1F19AEEB61429C1E3A25562DAEBwBo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8069AE2CA1E72ADC5A0F69E4999D0585646697517AF5FFC95C2D1881B481471C3869ECE6BF557E791BC73C3741DF27612AED4C64DlFh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43F3566655E8CDC5F168BD9AA7B1C8473153ECC02F98B8FC28A1A5169DEB544EA125AC9F3BE0C31489A3C037B56EE6F1A6E91667ADF90ERCLE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C0ED1648BD25622C4E972B8026784A5A2B58DB724FEDA36DF78AF8A68D59CD9EDEEB7E3E56CAC64E4DB772D2F12BB6D6410C5191229YFH" TargetMode="External"/><Relationship Id="rId19" Type="http://schemas.openxmlformats.org/officeDocument/2006/relationships/hyperlink" Target="consultantplus://offline/ref=7F8F6C7957EA619B2252B122079C53AEC81F552E4009C461991C28538429828968F5C61B8F594E651626E59A22472BEAD329A4A4E16F507978U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0ED1648BD25622C4E972B8026784A5A2B58DB724FEDA36DF78AF8A68D59CD9EDEEB7E3EF6AAC64E4DB772D2F12BB6D6410C5191229YFH" TargetMode="External"/><Relationship Id="rId14" Type="http://schemas.openxmlformats.org/officeDocument/2006/relationships/hyperlink" Target="consultantplus://offline/ref=37A80D42475D4687690980FF2500710D5AAA5561D1ED6D513F9454C2D48145CBD29FD6A39C53401D87D0F07878239B810897E4C4D3EC33E330OF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B50C-0385-4AA7-B584-032B36FE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26247</TotalTime>
  <Pages>30</Pages>
  <Words>15111</Words>
  <Characters>86135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ksp</cp:lastModifiedBy>
  <cp:revision>1410</cp:revision>
  <cp:lastPrinted>2019-11-18T07:38:00Z</cp:lastPrinted>
  <dcterms:created xsi:type="dcterms:W3CDTF">2014-06-03T02:45:00Z</dcterms:created>
  <dcterms:modified xsi:type="dcterms:W3CDTF">2019-11-18T07:38:00Z</dcterms:modified>
</cp:coreProperties>
</file>