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66" w:rsidRDefault="00443966" w:rsidP="005B2574">
      <w:pPr>
        <w:ind w:firstLine="567"/>
        <w:jc w:val="right"/>
        <w:rPr>
          <w:b/>
          <w:i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443966" w:rsidRPr="00B53AC5" w:rsidTr="00443966">
        <w:trPr>
          <w:cantSplit/>
        </w:trPr>
        <w:tc>
          <w:tcPr>
            <w:tcW w:w="10260" w:type="dxa"/>
            <w:hideMark/>
          </w:tcPr>
          <w:p w:rsidR="00443966" w:rsidRPr="00B53AC5" w:rsidRDefault="00443966" w:rsidP="00443966">
            <w:pPr>
              <w:ind w:right="317"/>
              <w:jc w:val="center"/>
              <w:rPr>
                <w:b/>
                <w:sz w:val="28"/>
              </w:rPr>
            </w:pPr>
            <w:r w:rsidRPr="00B53AC5">
              <w:rPr>
                <w:b/>
                <w:sz w:val="28"/>
              </w:rPr>
              <w:t>РОССИЙСКАЯ  ФЕДЕРАЦИЯ</w:t>
            </w:r>
          </w:p>
          <w:p w:rsidR="00443966" w:rsidRPr="00B53AC5" w:rsidRDefault="00443966" w:rsidP="00443966">
            <w:pPr>
              <w:ind w:right="317"/>
              <w:jc w:val="center"/>
              <w:rPr>
                <w:b/>
                <w:sz w:val="28"/>
              </w:rPr>
            </w:pPr>
            <w:r w:rsidRPr="00B53AC5">
              <w:rPr>
                <w:b/>
                <w:sz w:val="28"/>
              </w:rPr>
              <w:t>ИРКУТСКАЯ ОБЛАСТЬ</w:t>
            </w:r>
          </w:p>
        </w:tc>
      </w:tr>
      <w:tr w:rsidR="00443966" w:rsidRPr="00B53AC5" w:rsidTr="00443966">
        <w:trPr>
          <w:cantSplit/>
        </w:trPr>
        <w:tc>
          <w:tcPr>
            <w:tcW w:w="10260" w:type="dxa"/>
            <w:hideMark/>
          </w:tcPr>
          <w:p w:rsidR="00443966" w:rsidRPr="00B53AC5" w:rsidRDefault="00443966" w:rsidP="00443966">
            <w:pPr>
              <w:jc w:val="center"/>
              <w:rPr>
                <w:b/>
                <w:sz w:val="28"/>
              </w:rPr>
            </w:pPr>
            <w:r w:rsidRPr="00B53AC5">
              <w:rPr>
                <w:b/>
                <w:sz w:val="28"/>
              </w:rPr>
              <w:t xml:space="preserve">  «КОНТРОЛЬНО-СЧЕТНАЯ  ПАЛАТА  </w:t>
            </w:r>
          </w:p>
          <w:p w:rsidR="00443966" w:rsidRPr="00B53AC5" w:rsidRDefault="00443966" w:rsidP="00443966">
            <w:pPr>
              <w:jc w:val="center"/>
              <w:rPr>
                <w:b/>
                <w:sz w:val="28"/>
              </w:rPr>
            </w:pPr>
            <w:r w:rsidRPr="00B53AC5">
              <w:rPr>
                <w:b/>
                <w:sz w:val="28"/>
              </w:rPr>
              <w:t>ГОРОДСКОГО  ОКРУГА  МУНИЦИПАЛЬНОГО  ОБРАЗОВАНИЯ – «ГОРОД ТУЛУН»</w:t>
            </w:r>
          </w:p>
        </w:tc>
      </w:tr>
      <w:tr w:rsidR="00443966" w:rsidRPr="00B53AC5" w:rsidTr="00443966">
        <w:trPr>
          <w:cantSplit/>
        </w:trPr>
        <w:tc>
          <w:tcPr>
            <w:tcW w:w="10260" w:type="dxa"/>
          </w:tcPr>
          <w:p w:rsidR="00443966" w:rsidRPr="00B53AC5" w:rsidRDefault="00443966" w:rsidP="00443966">
            <w:pPr>
              <w:jc w:val="center"/>
              <w:rPr>
                <w:b/>
                <w:sz w:val="28"/>
              </w:rPr>
            </w:pPr>
          </w:p>
        </w:tc>
      </w:tr>
      <w:tr w:rsidR="00443966" w:rsidRPr="00B53AC5" w:rsidTr="00443966">
        <w:trPr>
          <w:cantSplit/>
        </w:trPr>
        <w:tc>
          <w:tcPr>
            <w:tcW w:w="10260" w:type="dxa"/>
            <w:hideMark/>
          </w:tcPr>
          <w:p w:rsidR="00443966" w:rsidRPr="00B53AC5" w:rsidRDefault="00443966" w:rsidP="00443966">
            <w:pPr>
              <w:ind w:left="-108"/>
              <w:rPr>
                <w:rFonts w:ascii="Arial" w:hAnsi="Arial"/>
                <w:sz w:val="18"/>
              </w:rPr>
            </w:pPr>
          </w:p>
        </w:tc>
      </w:tr>
    </w:tbl>
    <w:p w:rsidR="00443966" w:rsidRPr="00B53AC5" w:rsidRDefault="00D04030" w:rsidP="00D04030">
      <w:pPr>
        <w:rPr>
          <w:b/>
          <w:i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5FA9B85" wp14:editId="7A2CE46D">
                <wp:simplePos x="0" y="0"/>
                <wp:positionH relativeFrom="column">
                  <wp:posOffset>-70387</wp:posOffset>
                </wp:positionH>
                <wp:positionV relativeFrom="paragraph">
                  <wp:posOffset>42650</wp:posOffset>
                </wp:positionV>
                <wp:extent cx="6075045" cy="0"/>
                <wp:effectExtent l="0" t="19050" r="19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5pt,3.35pt" to="472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" o:allowincell="f" strokeweight="3pt"/>
            </w:pict>
          </mc:Fallback>
        </mc:AlternateContent>
      </w:r>
    </w:p>
    <w:p w:rsidR="00177921" w:rsidRPr="00177921" w:rsidRDefault="005B2574" w:rsidP="005B2574">
      <w:pPr>
        <w:ind w:firstLine="567"/>
        <w:jc w:val="right"/>
        <w:rPr>
          <w:b/>
          <w:i/>
          <w:color w:val="0D0D0D" w:themeColor="text1" w:themeTint="F2"/>
          <w:sz w:val="26"/>
          <w:szCs w:val="26"/>
        </w:rPr>
      </w:pPr>
      <w:r w:rsidRPr="00177921">
        <w:rPr>
          <w:b/>
          <w:i/>
          <w:color w:val="0D0D0D" w:themeColor="text1" w:themeTint="F2"/>
          <w:sz w:val="26"/>
          <w:szCs w:val="26"/>
        </w:rPr>
        <w:t>Утвержден</w:t>
      </w:r>
      <w:r w:rsidR="0024035E" w:rsidRPr="00177921">
        <w:rPr>
          <w:b/>
          <w:i/>
          <w:color w:val="0D0D0D" w:themeColor="text1" w:themeTint="F2"/>
          <w:sz w:val="26"/>
          <w:szCs w:val="26"/>
        </w:rPr>
        <w:t xml:space="preserve"> </w:t>
      </w:r>
      <w:r w:rsidRPr="00177921">
        <w:rPr>
          <w:b/>
          <w:i/>
          <w:color w:val="0D0D0D" w:themeColor="text1" w:themeTint="F2"/>
          <w:sz w:val="26"/>
          <w:szCs w:val="26"/>
        </w:rPr>
        <w:t xml:space="preserve"> </w:t>
      </w:r>
    </w:p>
    <w:p w:rsidR="0024035E" w:rsidRPr="00177921" w:rsidRDefault="00177921" w:rsidP="00177921">
      <w:pPr>
        <w:ind w:firstLine="567"/>
        <w:jc w:val="right"/>
        <w:rPr>
          <w:b/>
          <w:i/>
          <w:color w:val="0D0D0D" w:themeColor="text1" w:themeTint="F2"/>
          <w:sz w:val="26"/>
          <w:szCs w:val="26"/>
        </w:rPr>
      </w:pPr>
      <w:r w:rsidRPr="00177921">
        <w:rPr>
          <w:b/>
          <w:i/>
          <w:color w:val="0D0D0D" w:themeColor="text1" w:themeTint="F2"/>
          <w:sz w:val="26"/>
          <w:szCs w:val="26"/>
        </w:rPr>
        <w:t>р</w:t>
      </w:r>
      <w:r w:rsidR="005B2574" w:rsidRPr="00177921">
        <w:rPr>
          <w:b/>
          <w:i/>
          <w:color w:val="0D0D0D" w:themeColor="text1" w:themeTint="F2"/>
          <w:sz w:val="26"/>
          <w:szCs w:val="26"/>
        </w:rPr>
        <w:t>аспоряжением</w:t>
      </w:r>
      <w:r w:rsidRPr="00177921">
        <w:rPr>
          <w:b/>
          <w:i/>
          <w:color w:val="0D0D0D" w:themeColor="text1" w:themeTint="F2"/>
          <w:sz w:val="26"/>
          <w:szCs w:val="26"/>
        </w:rPr>
        <w:t xml:space="preserve"> </w:t>
      </w:r>
      <w:r w:rsidR="0024035E" w:rsidRPr="00177921">
        <w:rPr>
          <w:b/>
          <w:i/>
          <w:color w:val="0D0D0D" w:themeColor="text1" w:themeTint="F2"/>
          <w:sz w:val="26"/>
          <w:szCs w:val="26"/>
        </w:rPr>
        <w:t>п</w:t>
      </w:r>
      <w:r w:rsidR="005B2574" w:rsidRPr="00177921">
        <w:rPr>
          <w:b/>
          <w:i/>
          <w:color w:val="0D0D0D" w:themeColor="text1" w:themeTint="F2"/>
          <w:sz w:val="26"/>
          <w:szCs w:val="26"/>
        </w:rPr>
        <w:t>р</w:t>
      </w:r>
      <w:r w:rsidR="00ED2438" w:rsidRPr="00177921">
        <w:rPr>
          <w:b/>
          <w:i/>
          <w:color w:val="0D0D0D" w:themeColor="text1" w:themeTint="F2"/>
          <w:sz w:val="26"/>
          <w:szCs w:val="26"/>
        </w:rPr>
        <w:t xml:space="preserve">едседателя КСП </w:t>
      </w:r>
      <w:proofErr w:type="spellStart"/>
      <w:r w:rsidR="0024035E" w:rsidRPr="00177921">
        <w:rPr>
          <w:b/>
          <w:i/>
          <w:color w:val="0D0D0D" w:themeColor="text1" w:themeTint="F2"/>
          <w:sz w:val="26"/>
          <w:szCs w:val="26"/>
        </w:rPr>
        <w:t>г</w:t>
      </w:r>
      <w:proofErr w:type="gramStart"/>
      <w:r w:rsidR="0024035E" w:rsidRPr="00177921">
        <w:rPr>
          <w:b/>
          <w:i/>
          <w:color w:val="0D0D0D" w:themeColor="text1" w:themeTint="F2"/>
          <w:sz w:val="26"/>
          <w:szCs w:val="26"/>
        </w:rPr>
        <w:t>.Т</w:t>
      </w:r>
      <w:proofErr w:type="gramEnd"/>
      <w:r w:rsidR="0024035E" w:rsidRPr="00177921">
        <w:rPr>
          <w:b/>
          <w:i/>
          <w:color w:val="0D0D0D" w:themeColor="text1" w:themeTint="F2"/>
          <w:sz w:val="26"/>
          <w:szCs w:val="26"/>
        </w:rPr>
        <w:t>улуна</w:t>
      </w:r>
      <w:proofErr w:type="spellEnd"/>
    </w:p>
    <w:p w:rsidR="005B2574" w:rsidRPr="00177921" w:rsidRDefault="00ED2438" w:rsidP="005B2574">
      <w:pPr>
        <w:ind w:firstLine="567"/>
        <w:jc w:val="right"/>
        <w:rPr>
          <w:b/>
          <w:i/>
          <w:color w:val="0D0D0D" w:themeColor="text1" w:themeTint="F2"/>
          <w:sz w:val="26"/>
          <w:szCs w:val="26"/>
        </w:rPr>
      </w:pPr>
      <w:r w:rsidRPr="00177921">
        <w:rPr>
          <w:b/>
          <w:i/>
          <w:color w:val="0D0D0D" w:themeColor="text1" w:themeTint="F2"/>
          <w:sz w:val="26"/>
          <w:szCs w:val="26"/>
        </w:rPr>
        <w:t>от</w:t>
      </w:r>
      <w:r w:rsidR="00177921" w:rsidRPr="00177921">
        <w:rPr>
          <w:b/>
          <w:i/>
          <w:color w:val="0D0D0D" w:themeColor="text1" w:themeTint="F2"/>
          <w:sz w:val="26"/>
          <w:szCs w:val="26"/>
        </w:rPr>
        <w:t xml:space="preserve"> </w:t>
      </w:r>
      <w:r w:rsidR="00212B6F" w:rsidRPr="00177921">
        <w:rPr>
          <w:b/>
          <w:i/>
          <w:color w:val="0D0D0D" w:themeColor="text1" w:themeTint="F2"/>
          <w:sz w:val="26"/>
          <w:szCs w:val="26"/>
        </w:rPr>
        <w:t>26</w:t>
      </w:r>
      <w:r w:rsidR="00177921" w:rsidRPr="00177921">
        <w:rPr>
          <w:b/>
          <w:i/>
          <w:color w:val="0D0D0D" w:themeColor="text1" w:themeTint="F2"/>
          <w:sz w:val="26"/>
          <w:szCs w:val="26"/>
        </w:rPr>
        <w:t xml:space="preserve"> марта 2019 года</w:t>
      </w:r>
      <w:r w:rsidR="0024035E" w:rsidRPr="00177921">
        <w:rPr>
          <w:b/>
          <w:i/>
          <w:color w:val="0D0D0D" w:themeColor="text1" w:themeTint="F2"/>
          <w:sz w:val="26"/>
          <w:szCs w:val="26"/>
        </w:rPr>
        <w:t xml:space="preserve"> </w:t>
      </w:r>
      <w:r w:rsidRPr="00177921">
        <w:rPr>
          <w:b/>
          <w:i/>
          <w:color w:val="0D0D0D" w:themeColor="text1" w:themeTint="F2"/>
          <w:sz w:val="26"/>
          <w:szCs w:val="26"/>
        </w:rPr>
        <w:t xml:space="preserve"> №</w:t>
      </w:r>
      <w:r w:rsidR="0024035E" w:rsidRPr="00177921">
        <w:rPr>
          <w:b/>
          <w:i/>
          <w:color w:val="0D0D0D" w:themeColor="text1" w:themeTint="F2"/>
          <w:sz w:val="26"/>
          <w:szCs w:val="26"/>
        </w:rPr>
        <w:t xml:space="preserve"> </w:t>
      </w:r>
      <w:r w:rsidRPr="00177921">
        <w:rPr>
          <w:b/>
          <w:i/>
          <w:color w:val="0D0D0D" w:themeColor="text1" w:themeTint="F2"/>
          <w:sz w:val="26"/>
          <w:szCs w:val="26"/>
        </w:rPr>
        <w:t xml:space="preserve"> </w:t>
      </w:r>
      <w:r w:rsidR="00212B6F" w:rsidRPr="00177921">
        <w:rPr>
          <w:b/>
          <w:i/>
          <w:color w:val="0D0D0D" w:themeColor="text1" w:themeTint="F2"/>
          <w:sz w:val="26"/>
          <w:szCs w:val="26"/>
        </w:rPr>
        <w:t>5</w:t>
      </w:r>
      <w:r w:rsidR="005B2574" w:rsidRPr="00177921">
        <w:rPr>
          <w:b/>
          <w:i/>
          <w:color w:val="0D0D0D" w:themeColor="text1" w:themeTint="F2"/>
          <w:sz w:val="26"/>
          <w:szCs w:val="26"/>
        </w:rPr>
        <w:t>-р</w:t>
      </w:r>
    </w:p>
    <w:p w:rsidR="005B2574" w:rsidRPr="00E736D9" w:rsidRDefault="005B2574" w:rsidP="00032FF7">
      <w:pPr>
        <w:ind w:firstLine="567"/>
        <w:jc w:val="center"/>
        <w:rPr>
          <w:b/>
          <w:color w:val="0D0D0D" w:themeColor="text1" w:themeTint="F2"/>
          <w:sz w:val="28"/>
        </w:rPr>
      </w:pPr>
    </w:p>
    <w:p w:rsidR="005B2574" w:rsidRPr="00B53AC5" w:rsidRDefault="005B2574" w:rsidP="00032FF7">
      <w:pPr>
        <w:ind w:firstLine="567"/>
        <w:jc w:val="center"/>
        <w:rPr>
          <w:b/>
          <w:sz w:val="28"/>
        </w:rPr>
      </w:pPr>
    </w:p>
    <w:p w:rsidR="005B2574" w:rsidRPr="00B53AC5" w:rsidRDefault="005B2574" w:rsidP="00032FF7">
      <w:pPr>
        <w:ind w:firstLine="567"/>
        <w:jc w:val="center"/>
        <w:rPr>
          <w:b/>
          <w:sz w:val="28"/>
        </w:rPr>
      </w:pPr>
    </w:p>
    <w:p w:rsidR="00830414" w:rsidRPr="00B53AC5" w:rsidRDefault="00830414" w:rsidP="007900EB">
      <w:pPr>
        <w:ind w:firstLine="567"/>
        <w:jc w:val="center"/>
        <w:rPr>
          <w:b/>
          <w:sz w:val="28"/>
        </w:rPr>
      </w:pPr>
      <w:r w:rsidRPr="00B53AC5">
        <w:rPr>
          <w:b/>
          <w:sz w:val="28"/>
        </w:rPr>
        <w:t>ОТЧЕТ</w:t>
      </w:r>
    </w:p>
    <w:p w:rsidR="007900EB" w:rsidRDefault="007900EB" w:rsidP="007900EB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830414" w:rsidRPr="00B53AC5">
        <w:rPr>
          <w:b/>
          <w:sz w:val="28"/>
        </w:rPr>
        <w:t>деятельности  Контрольно-счетной палаты</w:t>
      </w:r>
      <w:r>
        <w:rPr>
          <w:b/>
          <w:sz w:val="28"/>
        </w:rPr>
        <w:t xml:space="preserve"> </w:t>
      </w:r>
      <w:r w:rsidR="00830414" w:rsidRPr="00B53AC5">
        <w:rPr>
          <w:b/>
          <w:sz w:val="28"/>
        </w:rPr>
        <w:t>городского округа муниципального обр</w:t>
      </w:r>
      <w:r w:rsidR="00ED2438">
        <w:rPr>
          <w:b/>
          <w:sz w:val="28"/>
        </w:rPr>
        <w:t>азования – «город Тулун»</w:t>
      </w:r>
    </w:p>
    <w:p w:rsidR="007462A4" w:rsidRPr="00280BEB" w:rsidRDefault="00ED2438" w:rsidP="00280BEB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за 201</w:t>
      </w:r>
      <w:r w:rsidR="0024035E">
        <w:rPr>
          <w:b/>
          <w:sz w:val="28"/>
        </w:rPr>
        <w:t>8</w:t>
      </w:r>
      <w:r w:rsidR="00830414" w:rsidRPr="00B53AC5">
        <w:rPr>
          <w:b/>
          <w:sz w:val="28"/>
        </w:rPr>
        <w:t xml:space="preserve"> год</w:t>
      </w:r>
    </w:p>
    <w:p w:rsidR="00A92FD8" w:rsidRDefault="00A92FD8" w:rsidP="00032FF7">
      <w:pPr>
        <w:ind w:firstLine="567"/>
        <w:jc w:val="both"/>
        <w:rPr>
          <w:sz w:val="28"/>
        </w:rPr>
      </w:pPr>
    </w:p>
    <w:p w:rsidR="007D299E" w:rsidRDefault="007D299E" w:rsidP="00032FF7">
      <w:pPr>
        <w:ind w:firstLine="567"/>
        <w:jc w:val="both"/>
        <w:rPr>
          <w:sz w:val="28"/>
        </w:rPr>
      </w:pPr>
    </w:p>
    <w:p w:rsidR="00A00590" w:rsidRPr="00A00590" w:rsidRDefault="00A00590" w:rsidP="003356D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A00590">
        <w:rPr>
          <w:color w:val="000000"/>
          <w:sz w:val="28"/>
          <w:szCs w:val="28"/>
        </w:rPr>
        <w:t>Контрольно-счетная палата</w:t>
      </w:r>
      <w:r w:rsidRPr="00A00590">
        <w:rPr>
          <w:sz w:val="28"/>
        </w:rPr>
        <w:t xml:space="preserve"> </w:t>
      </w:r>
      <w:r w:rsidRPr="00B53AC5">
        <w:rPr>
          <w:sz w:val="28"/>
        </w:rPr>
        <w:t>городского округа  муниципальн</w:t>
      </w:r>
      <w:r>
        <w:rPr>
          <w:sz w:val="28"/>
        </w:rPr>
        <w:t>ого образования – «город Тулун»</w:t>
      </w:r>
      <w:r w:rsidR="007D38BD">
        <w:rPr>
          <w:color w:val="000000"/>
          <w:sz w:val="28"/>
          <w:szCs w:val="28"/>
        </w:rPr>
        <w:t>, является</w:t>
      </w:r>
      <w:r w:rsidRPr="00A00590">
        <w:rPr>
          <w:color w:val="000000"/>
          <w:sz w:val="28"/>
          <w:szCs w:val="28"/>
        </w:rPr>
        <w:t xml:space="preserve"> постоянно действующим органом</w:t>
      </w:r>
      <w:r w:rsidR="007D38BD">
        <w:rPr>
          <w:color w:val="000000"/>
          <w:sz w:val="28"/>
          <w:szCs w:val="28"/>
        </w:rPr>
        <w:t xml:space="preserve"> внешнего</w:t>
      </w:r>
      <w:r w:rsidRPr="00A00590">
        <w:rPr>
          <w:color w:val="000000"/>
          <w:sz w:val="28"/>
          <w:szCs w:val="28"/>
        </w:rPr>
        <w:t xml:space="preserve"> финансового контроля, обладает правами юридического лица и осуществляет свою деятельность самостоятельно.</w:t>
      </w:r>
    </w:p>
    <w:p w:rsidR="00DC17C3" w:rsidRPr="00A00590" w:rsidRDefault="00A00590" w:rsidP="003356D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A00590">
        <w:rPr>
          <w:color w:val="000000"/>
          <w:sz w:val="28"/>
          <w:szCs w:val="28"/>
        </w:rPr>
        <w:t>Контрольно-счетная палата</w:t>
      </w:r>
      <w:r>
        <w:rPr>
          <w:color w:val="000000"/>
          <w:sz w:val="28"/>
          <w:szCs w:val="28"/>
        </w:rPr>
        <w:t xml:space="preserve"> </w:t>
      </w:r>
      <w:r w:rsidRPr="00A00590">
        <w:rPr>
          <w:color w:val="000000"/>
          <w:sz w:val="28"/>
          <w:szCs w:val="28"/>
        </w:rPr>
        <w:t> </w:t>
      </w:r>
      <w:r>
        <w:rPr>
          <w:sz w:val="28"/>
        </w:rPr>
        <w:t>городского округа</w:t>
      </w:r>
      <w:r w:rsidRPr="00B53AC5">
        <w:rPr>
          <w:sz w:val="28"/>
        </w:rPr>
        <w:t xml:space="preserve"> муниципального образования – «город Тулун» </w:t>
      </w:r>
      <w:r w:rsidRPr="00A005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образована </w:t>
      </w:r>
      <w:r w:rsidRPr="00A00590">
        <w:rPr>
          <w:color w:val="000000"/>
          <w:sz w:val="28"/>
          <w:szCs w:val="28"/>
        </w:rPr>
        <w:t xml:space="preserve"> Думой </w:t>
      </w:r>
      <w:r w:rsidRPr="00B53AC5">
        <w:rPr>
          <w:sz w:val="28"/>
        </w:rPr>
        <w:t xml:space="preserve">городского округа  муниципального образования – «город Тулун» </w:t>
      </w:r>
      <w:r w:rsidRPr="00A00590">
        <w:rPr>
          <w:color w:val="000000"/>
          <w:sz w:val="28"/>
          <w:szCs w:val="28"/>
        </w:rPr>
        <w:t>и подотчетна ей.</w:t>
      </w:r>
    </w:p>
    <w:p w:rsidR="00AC397D" w:rsidRDefault="00A00590" w:rsidP="003356D9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 w:rsidR="007900EB">
        <w:rPr>
          <w:sz w:val="28"/>
        </w:rPr>
        <w:t>Деятельность Контрольно-счетной</w:t>
      </w:r>
      <w:r w:rsidR="00AC397D" w:rsidRPr="00B53AC5">
        <w:rPr>
          <w:sz w:val="28"/>
        </w:rPr>
        <w:t xml:space="preserve"> палаты</w:t>
      </w:r>
      <w:r w:rsidR="00830414" w:rsidRPr="00B53AC5">
        <w:rPr>
          <w:sz w:val="28"/>
        </w:rPr>
        <w:t xml:space="preserve"> городского округа  муниципального образования – «город Тулун» (далее </w:t>
      </w:r>
      <w:r w:rsidR="007900EB">
        <w:rPr>
          <w:sz w:val="28"/>
        </w:rPr>
        <w:t xml:space="preserve">по тексту - </w:t>
      </w:r>
      <w:r w:rsidR="00830414" w:rsidRPr="00B53AC5">
        <w:rPr>
          <w:sz w:val="28"/>
        </w:rPr>
        <w:t>КСП) в отчетном периоде осуществляла</w:t>
      </w:r>
      <w:r w:rsidR="00AC397D" w:rsidRPr="00B53AC5">
        <w:rPr>
          <w:sz w:val="28"/>
        </w:rPr>
        <w:t xml:space="preserve">сь в </w:t>
      </w:r>
      <w:r w:rsidR="00830414" w:rsidRPr="00B53AC5">
        <w:rPr>
          <w:sz w:val="28"/>
        </w:rPr>
        <w:t xml:space="preserve"> соответствии с </w:t>
      </w:r>
      <w:r w:rsidR="00CE4181">
        <w:rPr>
          <w:sz w:val="28"/>
        </w:rPr>
        <w:t>Бюджетны</w:t>
      </w:r>
      <w:r w:rsidR="00177921">
        <w:rPr>
          <w:sz w:val="28"/>
        </w:rPr>
        <w:t xml:space="preserve">м кодексом Российской Федерации, </w:t>
      </w:r>
      <w:r w:rsidR="00CE4181">
        <w:rPr>
          <w:sz w:val="28"/>
        </w:rPr>
        <w:t xml:space="preserve"> </w:t>
      </w:r>
      <w:r w:rsidR="00830414" w:rsidRPr="00B53AC5">
        <w:rPr>
          <w:sz w:val="28"/>
        </w:rPr>
        <w:t>Федеральным законом от 07.02.2011</w:t>
      </w:r>
      <w:r w:rsidR="007900EB">
        <w:rPr>
          <w:sz w:val="28"/>
        </w:rPr>
        <w:t xml:space="preserve">г.  № 6-ФЗ </w:t>
      </w:r>
      <w:r w:rsidR="00830414" w:rsidRPr="00B53AC5">
        <w:rPr>
          <w:sz w:val="28"/>
        </w:rPr>
        <w:t xml:space="preserve"> «Об общих принципах организации и деятельности контрольно-счетных органов субъектов Российской Федераци</w:t>
      </w:r>
      <w:r w:rsidR="00177921">
        <w:rPr>
          <w:sz w:val="28"/>
        </w:rPr>
        <w:t>и и муниципальных образований»,</w:t>
      </w:r>
      <w:r w:rsidR="006D4208">
        <w:rPr>
          <w:sz w:val="28"/>
        </w:rPr>
        <w:t xml:space="preserve"> </w:t>
      </w:r>
      <w:r w:rsidR="00830414" w:rsidRPr="00B53AC5">
        <w:rPr>
          <w:sz w:val="28"/>
        </w:rPr>
        <w:t>Уставом муниципальн</w:t>
      </w:r>
      <w:r w:rsidR="00177921">
        <w:rPr>
          <w:sz w:val="28"/>
        </w:rPr>
        <w:t xml:space="preserve">ого образования - «город Тулун», </w:t>
      </w:r>
      <w:r w:rsidR="00830414" w:rsidRPr="00B53AC5">
        <w:rPr>
          <w:sz w:val="28"/>
        </w:rPr>
        <w:t>Положением о КСП</w:t>
      </w:r>
      <w:r w:rsidR="00AC397D" w:rsidRPr="007900EB">
        <w:rPr>
          <w:sz w:val="28"/>
          <w:szCs w:val="28"/>
        </w:rPr>
        <w:t>,</w:t>
      </w:r>
      <w:r w:rsidR="007900EB" w:rsidRPr="007900EB">
        <w:rPr>
          <w:sz w:val="28"/>
          <w:szCs w:val="28"/>
        </w:rPr>
        <w:t xml:space="preserve"> </w:t>
      </w:r>
      <w:r w:rsidR="007900EB">
        <w:rPr>
          <w:sz w:val="28"/>
          <w:szCs w:val="28"/>
        </w:rPr>
        <w:t>утвержденным</w:t>
      </w:r>
      <w:r w:rsidR="007900EB" w:rsidRPr="007900EB">
        <w:rPr>
          <w:sz w:val="28"/>
          <w:szCs w:val="28"/>
        </w:rPr>
        <w:t xml:space="preserve"> решением Думы города Тулуна от 18.12.2013г</w:t>
      </w:r>
      <w:proofErr w:type="gramEnd"/>
      <w:r w:rsidR="007900EB" w:rsidRPr="007900EB">
        <w:rPr>
          <w:sz w:val="28"/>
          <w:szCs w:val="28"/>
        </w:rPr>
        <w:t>. № 34-ДГО</w:t>
      </w:r>
      <w:r w:rsidR="00422720">
        <w:rPr>
          <w:sz w:val="28"/>
          <w:szCs w:val="28"/>
        </w:rPr>
        <w:t xml:space="preserve"> (далее по тексту Положение о КСП)</w:t>
      </w:r>
      <w:r w:rsidR="007900EB">
        <w:rPr>
          <w:sz w:val="28"/>
          <w:szCs w:val="28"/>
        </w:rPr>
        <w:t xml:space="preserve">, </w:t>
      </w:r>
      <w:r w:rsidR="00AC397D" w:rsidRPr="00B53AC5">
        <w:rPr>
          <w:sz w:val="28"/>
        </w:rPr>
        <w:t xml:space="preserve"> Планом деятельности КСП</w:t>
      </w:r>
      <w:r w:rsidR="005E1D53">
        <w:rPr>
          <w:sz w:val="28"/>
        </w:rPr>
        <w:t xml:space="preserve"> на 2018 год</w:t>
      </w:r>
      <w:r w:rsidR="00830414" w:rsidRPr="00B53AC5">
        <w:rPr>
          <w:sz w:val="28"/>
        </w:rPr>
        <w:t xml:space="preserve"> и иным</w:t>
      </w:r>
      <w:r w:rsidR="007900EB">
        <w:rPr>
          <w:sz w:val="28"/>
        </w:rPr>
        <w:t>и нормативным</w:t>
      </w:r>
      <w:r w:rsidR="005E1D53">
        <w:rPr>
          <w:sz w:val="28"/>
        </w:rPr>
        <w:t>и правовыми актами, основываясь</w:t>
      </w:r>
      <w:r w:rsidR="00830414" w:rsidRPr="00B53AC5">
        <w:rPr>
          <w:sz w:val="28"/>
        </w:rPr>
        <w:t xml:space="preserve"> на принципах законности, объективности,</w:t>
      </w:r>
      <w:r w:rsidR="007462A4">
        <w:rPr>
          <w:sz w:val="28"/>
        </w:rPr>
        <w:t xml:space="preserve"> эффективности,</w:t>
      </w:r>
      <w:r w:rsidR="00830414" w:rsidRPr="00B53AC5">
        <w:rPr>
          <w:sz w:val="28"/>
        </w:rPr>
        <w:t xml:space="preserve"> </w:t>
      </w:r>
      <w:r w:rsidR="005E1D53">
        <w:rPr>
          <w:sz w:val="28"/>
        </w:rPr>
        <w:t xml:space="preserve"> </w:t>
      </w:r>
      <w:r w:rsidR="00830414" w:rsidRPr="00B53AC5">
        <w:rPr>
          <w:sz w:val="28"/>
        </w:rPr>
        <w:t xml:space="preserve">независимости </w:t>
      </w:r>
      <w:r w:rsidR="005E1D53">
        <w:rPr>
          <w:sz w:val="28"/>
        </w:rPr>
        <w:t xml:space="preserve"> </w:t>
      </w:r>
      <w:r w:rsidR="00830414" w:rsidRPr="00B53AC5">
        <w:rPr>
          <w:sz w:val="28"/>
        </w:rPr>
        <w:t xml:space="preserve">и </w:t>
      </w:r>
      <w:r w:rsidR="005E1D53">
        <w:rPr>
          <w:sz w:val="28"/>
        </w:rPr>
        <w:t xml:space="preserve"> </w:t>
      </w:r>
      <w:r w:rsidR="00830414" w:rsidRPr="00B53AC5">
        <w:rPr>
          <w:sz w:val="28"/>
        </w:rPr>
        <w:t>гласности.</w:t>
      </w:r>
    </w:p>
    <w:p w:rsidR="007900EB" w:rsidRDefault="00A00590" w:rsidP="003356D9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 w:rsidR="007900EB">
        <w:rPr>
          <w:sz w:val="28"/>
        </w:rPr>
        <w:t xml:space="preserve">Отчет о деятельности КСП за 2018 год подготовлен на основании </w:t>
      </w:r>
      <w:r w:rsidR="00E357BF">
        <w:rPr>
          <w:sz w:val="28"/>
        </w:rPr>
        <w:t>статьи 19</w:t>
      </w:r>
      <w:r w:rsidR="00E357BF" w:rsidRPr="00E357BF">
        <w:rPr>
          <w:sz w:val="28"/>
        </w:rPr>
        <w:t xml:space="preserve"> </w:t>
      </w:r>
      <w:r w:rsidR="00E357BF">
        <w:rPr>
          <w:sz w:val="28"/>
        </w:rPr>
        <w:t>Федерального закона</w:t>
      </w:r>
      <w:r w:rsidR="00E357BF" w:rsidRPr="00B53AC5">
        <w:rPr>
          <w:sz w:val="28"/>
        </w:rPr>
        <w:t xml:space="preserve"> от 07.02.2011</w:t>
      </w:r>
      <w:r w:rsidR="005E1D53">
        <w:rPr>
          <w:sz w:val="28"/>
        </w:rPr>
        <w:t>г. № 6-ФЗ</w:t>
      </w:r>
      <w:r w:rsidR="00E357BF" w:rsidRPr="00B53AC5">
        <w:rPr>
          <w:sz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6D4208">
        <w:rPr>
          <w:sz w:val="28"/>
        </w:rPr>
        <w:t xml:space="preserve"> (далее по тексту – Федеральный закон № 6-ФЗ)</w:t>
      </w:r>
      <w:r w:rsidR="00E357BF">
        <w:rPr>
          <w:sz w:val="28"/>
        </w:rPr>
        <w:t xml:space="preserve"> и </w:t>
      </w:r>
      <w:r w:rsidR="00760813">
        <w:rPr>
          <w:sz w:val="28"/>
        </w:rPr>
        <w:t>статей 12 и</w:t>
      </w:r>
      <w:r w:rsidR="007900EB">
        <w:rPr>
          <w:sz w:val="28"/>
        </w:rPr>
        <w:t xml:space="preserve"> 21 Положения о КСП</w:t>
      </w:r>
      <w:r w:rsidR="000A5D81">
        <w:rPr>
          <w:sz w:val="28"/>
        </w:rPr>
        <w:t xml:space="preserve"> </w:t>
      </w:r>
      <w:r w:rsidR="00C905AA">
        <w:rPr>
          <w:sz w:val="28"/>
        </w:rPr>
        <w:t>и содержит обобщенную информацию о проведенных контрольных и экспертно-</w:t>
      </w:r>
      <w:r w:rsidR="00C905AA">
        <w:rPr>
          <w:sz w:val="28"/>
        </w:rPr>
        <w:lastRenderedPageBreak/>
        <w:t>аналитических мероприятиях и их результатах, является</w:t>
      </w:r>
      <w:proofErr w:type="gramEnd"/>
      <w:r w:rsidR="00C905AA">
        <w:rPr>
          <w:sz w:val="28"/>
        </w:rPr>
        <w:t xml:space="preserve"> одной из форм реализации принципа гласности деятельности контрольно-счетных органов.</w:t>
      </w:r>
      <w:r w:rsidR="007900EB">
        <w:rPr>
          <w:sz w:val="28"/>
        </w:rPr>
        <w:t xml:space="preserve"> </w:t>
      </w:r>
    </w:p>
    <w:p w:rsidR="00DC17C3" w:rsidRPr="00F103C4" w:rsidRDefault="00DC17C3" w:rsidP="003356D9">
      <w:pPr>
        <w:ind w:firstLine="567"/>
        <w:jc w:val="both"/>
        <w:rPr>
          <w:sz w:val="28"/>
          <w:szCs w:val="28"/>
        </w:rPr>
      </w:pPr>
      <w:r w:rsidRPr="00B53AC5">
        <w:rPr>
          <w:sz w:val="28"/>
        </w:rPr>
        <w:t>Субъект</w:t>
      </w:r>
      <w:r w:rsidR="006D4208">
        <w:rPr>
          <w:sz w:val="28"/>
        </w:rPr>
        <w:t xml:space="preserve">ами проверок в соответствии с частью </w:t>
      </w:r>
      <w:r w:rsidRPr="00B53AC5">
        <w:rPr>
          <w:sz w:val="28"/>
        </w:rPr>
        <w:t>4 статьи 9 Ф</w:t>
      </w:r>
      <w:r w:rsidR="006D4208">
        <w:rPr>
          <w:sz w:val="28"/>
        </w:rPr>
        <w:t xml:space="preserve">едерального закона </w:t>
      </w:r>
      <w:r w:rsidRPr="00B53AC5">
        <w:rPr>
          <w:sz w:val="28"/>
        </w:rPr>
        <w:t xml:space="preserve"> №</w:t>
      </w:r>
      <w:r w:rsidR="006D4208">
        <w:rPr>
          <w:sz w:val="28"/>
        </w:rPr>
        <w:t xml:space="preserve"> </w:t>
      </w:r>
      <w:r w:rsidRPr="00B53AC5">
        <w:rPr>
          <w:sz w:val="28"/>
        </w:rPr>
        <w:t xml:space="preserve">6-ФЗ являются: органы местного самоуправления, муниципальные предприятия, </w:t>
      </w:r>
      <w:r w:rsidR="00F103C4">
        <w:rPr>
          <w:sz w:val="28"/>
        </w:rPr>
        <w:t>муниципальные учреждения,</w:t>
      </w:r>
      <w:r w:rsidR="00114A3D">
        <w:rPr>
          <w:color w:val="000000"/>
          <w:spacing w:val="3"/>
          <w:sz w:val="28"/>
          <w:szCs w:val="28"/>
        </w:rPr>
        <w:t xml:space="preserve"> иные организации</w:t>
      </w:r>
      <w:r w:rsidR="00C54B79">
        <w:rPr>
          <w:color w:val="000000"/>
          <w:spacing w:val="3"/>
          <w:sz w:val="28"/>
          <w:szCs w:val="28"/>
        </w:rPr>
        <w:t xml:space="preserve">, если они используют средства бюджета муниципального образования – «город Тулун» и </w:t>
      </w:r>
      <w:r w:rsidR="00F103C4" w:rsidRPr="00F103C4">
        <w:rPr>
          <w:color w:val="000000"/>
          <w:spacing w:val="3"/>
          <w:sz w:val="28"/>
          <w:szCs w:val="28"/>
        </w:rPr>
        <w:t>имущество,</w:t>
      </w:r>
      <w:r w:rsidR="00F103C4">
        <w:rPr>
          <w:color w:val="000000"/>
          <w:spacing w:val="3"/>
          <w:sz w:val="28"/>
          <w:szCs w:val="28"/>
        </w:rPr>
        <w:t xml:space="preserve"> находящееся в муниципальной собственности муниципального образования</w:t>
      </w:r>
      <w:r w:rsidR="00C54B79">
        <w:rPr>
          <w:color w:val="000000"/>
          <w:spacing w:val="3"/>
          <w:sz w:val="28"/>
          <w:szCs w:val="28"/>
        </w:rPr>
        <w:t xml:space="preserve"> - «город Тулун»</w:t>
      </w:r>
      <w:r w:rsidR="00F103C4">
        <w:rPr>
          <w:color w:val="000000"/>
          <w:spacing w:val="3"/>
          <w:sz w:val="28"/>
          <w:szCs w:val="28"/>
        </w:rPr>
        <w:t>.</w:t>
      </w:r>
    </w:p>
    <w:p w:rsidR="007D299E" w:rsidRPr="00B53AC5" w:rsidRDefault="007D299E" w:rsidP="003356D9">
      <w:pPr>
        <w:jc w:val="both"/>
        <w:rPr>
          <w:sz w:val="28"/>
        </w:rPr>
      </w:pPr>
    </w:p>
    <w:p w:rsidR="00A92FD8" w:rsidRPr="00B53AC5" w:rsidRDefault="00EB29E7" w:rsidP="006C12AD">
      <w:pPr>
        <w:jc w:val="center"/>
        <w:rPr>
          <w:b/>
          <w:sz w:val="28"/>
        </w:rPr>
      </w:pPr>
      <w:r w:rsidRPr="00B53AC5">
        <w:rPr>
          <w:b/>
          <w:sz w:val="28"/>
        </w:rPr>
        <w:t>Раздел 1</w:t>
      </w:r>
      <w:r w:rsidR="00AE1FEA">
        <w:rPr>
          <w:b/>
          <w:sz w:val="28"/>
        </w:rPr>
        <w:t xml:space="preserve"> </w:t>
      </w:r>
      <w:r w:rsidR="00A92FD8" w:rsidRPr="00B53AC5">
        <w:rPr>
          <w:b/>
          <w:sz w:val="28"/>
        </w:rPr>
        <w:t xml:space="preserve"> Основные</w:t>
      </w:r>
      <w:r w:rsidR="00EA6835">
        <w:rPr>
          <w:b/>
          <w:sz w:val="28"/>
        </w:rPr>
        <w:t xml:space="preserve">  итоги деятельности </w:t>
      </w:r>
      <w:proofErr w:type="spellStart"/>
      <w:r w:rsidR="00EA6835">
        <w:rPr>
          <w:b/>
          <w:sz w:val="28"/>
        </w:rPr>
        <w:t>Контрольно</w:t>
      </w:r>
      <w:proofErr w:type="spellEnd"/>
      <w:r w:rsidR="00EA6835">
        <w:rPr>
          <w:b/>
          <w:sz w:val="28"/>
        </w:rPr>
        <w:t>–</w:t>
      </w:r>
      <w:r w:rsidR="00A92FD8" w:rsidRPr="00B53AC5">
        <w:rPr>
          <w:b/>
          <w:sz w:val="28"/>
        </w:rPr>
        <w:t>счетной палаты</w:t>
      </w:r>
    </w:p>
    <w:p w:rsidR="00EB29E7" w:rsidRPr="00B53AC5" w:rsidRDefault="00EB29E7" w:rsidP="003356D9">
      <w:pPr>
        <w:ind w:firstLine="567"/>
        <w:jc w:val="both"/>
        <w:rPr>
          <w:sz w:val="28"/>
        </w:rPr>
      </w:pPr>
    </w:p>
    <w:p w:rsidR="00E21B7E" w:rsidRDefault="00085C07" w:rsidP="00E21B7E">
      <w:pPr>
        <w:pStyle w:val="a8"/>
        <w:numPr>
          <w:ilvl w:val="1"/>
          <w:numId w:val="2"/>
        </w:numPr>
        <w:jc w:val="center"/>
        <w:rPr>
          <w:b/>
          <w:i/>
          <w:sz w:val="28"/>
        </w:rPr>
      </w:pPr>
      <w:r>
        <w:rPr>
          <w:b/>
          <w:i/>
          <w:sz w:val="28"/>
        </w:rPr>
        <w:t>Задачи и</w:t>
      </w:r>
      <w:r w:rsidR="00E21B7E">
        <w:rPr>
          <w:b/>
          <w:i/>
          <w:sz w:val="28"/>
        </w:rPr>
        <w:t xml:space="preserve"> реализация годового плана</w:t>
      </w:r>
      <w:r>
        <w:rPr>
          <w:b/>
          <w:i/>
          <w:sz w:val="28"/>
        </w:rPr>
        <w:t xml:space="preserve"> деятельности</w:t>
      </w:r>
    </w:p>
    <w:p w:rsidR="00EB29E7" w:rsidRPr="00DB70AE" w:rsidRDefault="00EB29E7" w:rsidP="00E21B7E">
      <w:pPr>
        <w:pStyle w:val="a8"/>
        <w:ind w:left="1122"/>
        <w:jc w:val="center"/>
        <w:rPr>
          <w:b/>
          <w:i/>
          <w:sz w:val="28"/>
        </w:rPr>
      </w:pPr>
      <w:proofErr w:type="spellStart"/>
      <w:r w:rsidRPr="00DB70AE">
        <w:rPr>
          <w:b/>
          <w:i/>
          <w:sz w:val="28"/>
        </w:rPr>
        <w:t>Ко</w:t>
      </w:r>
      <w:r w:rsidR="00EA6835" w:rsidRPr="00DB70AE">
        <w:rPr>
          <w:b/>
          <w:i/>
          <w:sz w:val="28"/>
        </w:rPr>
        <w:t>нтрольно</w:t>
      </w:r>
      <w:proofErr w:type="spellEnd"/>
      <w:r w:rsidR="00EA6835" w:rsidRPr="00DB70AE">
        <w:rPr>
          <w:b/>
          <w:i/>
          <w:sz w:val="28"/>
        </w:rPr>
        <w:t>–</w:t>
      </w:r>
      <w:r w:rsidR="00085C07" w:rsidRPr="00DB70AE">
        <w:rPr>
          <w:b/>
          <w:i/>
          <w:sz w:val="28"/>
        </w:rPr>
        <w:t>счетной палаты</w:t>
      </w:r>
    </w:p>
    <w:p w:rsidR="005A2D99" w:rsidRDefault="005A2D99" w:rsidP="003356D9">
      <w:pPr>
        <w:jc w:val="center"/>
        <w:rPr>
          <w:b/>
          <w:i/>
          <w:sz w:val="28"/>
        </w:rPr>
      </w:pPr>
    </w:p>
    <w:p w:rsidR="005A2D99" w:rsidRDefault="005A2D99" w:rsidP="003356D9">
      <w:pPr>
        <w:jc w:val="both"/>
        <w:rPr>
          <w:sz w:val="28"/>
        </w:rPr>
      </w:pPr>
      <w:r w:rsidRPr="0005096F">
        <w:rPr>
          <w:sz w:val="28"/>
        </w:rPr>
        <w:t>Основными задачами контрольно-счетных органов</w:t>
      </w:r>
      <w:r>
        <w:rPr>
          <w:sz w:val="28"/>
        </w:rPr>
        <w:t xml:space="preserve"> являются:</w:t>
      </w:r>
    </w:p>
    <w:p w:rsidR="005A2D99" w:rsidRDefault="005A2D99" w:rsidP="003356D9">
      <w:pPr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A4D74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>о</w:t>
      </w:r>
      <w:r w:rsidRPr="00305698">
        <w:rPr>
          <w:color w:val="000000" w:themeColor="text1"/>
          <w:sz w:val="28"/>
          <w:szCs w:val="28"/>
        </w:rPr>
        <w:t xml:space="preserve">существление </w:t>
      </w:r>
      <w:proofErr w:type="gramStart"/>
      <w:r w:rsidRPr="00305698">
        <w:rPr>
          <w:color w:val="000000" w:themeColor="text1"/>
          <w:sz w:val="28"/>
          <w:szCs w:val="28"/>
        </w:rPr>
        <w:t>контроля за</w:t>
      </w:r>
      <w:proofErr w:type="gramEnd"/>
      <w:r w:rsidRPr="00305698">
        <w:rPr>
          <w:color w:val="000000" w:themeColor="text1"/>
          <w:sz w:val="28"/>
          <w:szCs w:val="28"/>
        </w:rPr>
        <w:t xml:space="preserve"> своевременным исполнением доходных и расходных статей бюджета по объемам, </w:t>
      </w:r>
      <w:r>
        <w:rPr>
          <w:color w:val="000000" w:themeColor="text1"/>
          <w:sz w:val="28"/>
          <w:szCs w:val="28"/>
        </w:rPr>
        <w:t>структуре и целевому назначению;</w:t>
      </w:r>
    </w:p>
    <w:p w:rsidR="005A2D99" w:rsidRDefault="000A4D74" w:rsidP="003356D9">
      <w:pPr>
        <w:jc w:val="both"/>
        <w:rPr>
          <w:sz w:val="28"/>
        </w:rPr>
      </w:pPr>
      <w:r>
        <w:rPr>
          <w:sz w:val="28"/>
        </w:rPr>
        <w:t xml:space="preserve">- </w:t>
      </w:r>
      <w:r w:rsidR="005A2D99">
        <w:rPr>
          <w:color w:val="000000" w:themeColor="text1"/>
          <w:sz w:val="28"/>
          <w:szCs w:val="28"/>
        </w:rPr>
        <w:t xml:space="preserve"> о</w:t>
      </w:r>
      <w:r w:rsidR="005A2D99" w:rsidRPr="00305698">
        <w:rPr>
          <w:color w:val="000000" w:themeColor="text1"/>
          <w:sz w:val="28"/>
          <w:szCs w:val="28"/>
        </w:rPr>
        <w:t xml:space="preserve">существление </w:t>
      </w:r>
      <w:proofErr w:type="gramStart"/>
      <w:r w:rsidR="005A2D99" w:rsidRPr="00305698">
        <w:rPr>
          <w:color w:val="000000" w:themeColor="text1"/>
          <w:sz w:val="28"/>
          <w:szCs w:val="28"/>
        </w:rPr>
        <w:t>контроля за</w:t>
      </w:r>
      <w:proofErr w:type="gramEnd"/>
      <w:r w:rsidR="005A2D99" w:rsidRPr="00305698">
        <w:rPr>
          <w:color w:val="000000" w:themeColor="text1"/>
          <w:sz w:val="28"/>
          <w:szCs w:val="28"/>
        </w:rPr>
        <w:t xml:space="preserve"> использованием средств бюджета</w:t>
      </w:r>
      <w:r w:rsidR="005A2D99">
        <w:rPr>
          <w:color w:val="000000" w:themeColor="text1"/>
          <w:sz w:val="28"/>
          <w:szCs w:val="28"/>
        </w:rPr>
        <w:t>,</w:t>
      </w:r>
      <w:r w:rsidR="005A2D99" w:rsidRPr="00305698">
        <w:rPr>
          <w:color w:val="000000" w:themeColor="text1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</w:t>
      </w:r>
      <w:r w:rsidR="005A2D99">
        <w:rPr>
          <w:color w:val="000000" w:themeColor="text1"/>
          <w:sz w:val="28"/>
          <w:szCs w:val="28"/>
        </w:rPr>
        <w:t>государственной или муниципальной собственности;</w:t>
      </w:r>
    </w:p>
    <w:p w:rsidR="005A2D99" w:rsidRDefault="005A2D99" w:rsidP="003356D9">
      <w:pPr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-  </w:t>
      </w:r>
      <w:r w:rsidR="000A4D74">
        <w:rPr>
          <w:sz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Pr="00305698">
        <w:rPr>
          <w:color w:val="000000" w:themeColor="text1"/>
          <w:sz w:val="28"/>
          <w:szCs w:val="28"/>
        </w:rPr>
        <w:t>роведение экспертиз</w:t>
      </w:r>
      <w:r w:rsidR="0080171C">
        <w:rPr>
          <w:color w:val="000000" w:themeColor="text1"/>
          <w:sz w:val="28"/>
          <w:szCs w:val="28"/>
        </w:rPr>
        <w:t xml:space="preserve"> </w:t>
      </w:r>
      <w:r w:rsidRPr="00305698">
        <w:rPr>
          <w:color w:val="000000" w:themeColor="text1"/>
          <w:sz w:val="28"/>
          <w:szCs w:val="28"/>
        </w:rPr>
        <w:t xml:space="preserve"> проектов законов о бюджете, подготовка заключений на годовые отче</w:t>
      </w:r>
      <w:r>
        <w:rPr>
          <w:color w:val="000000" w:themeColor="text1"/>
          <w:sz w:val="28"/>
          <w:szCs w:val="28"/>
        </w:rPr>
        <w:t>ты об исполнении бюджета;</w:t>
      </w:r>
    </w:p>
    <w:p w:rsidR="00EB29E7" w:rsidRPr="005A2D99" w:rsidRDefault="005A2D99" w:rsidP="003356D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A4D74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а</w:t>
      </w:r>
      <w:r w:rsidRPr="00305698">
        <w:rPr>
          <w:color w:val="000000" w:themeColor="text1"/>
          <w:sz w:val="28"/>
          <w:szCs w:val="28"/>
        </w:rPr>
        <w:t>нализ бюджетного процесса и подг</w:t>
      </w:r>
      <w:r>
        <w:rPr>
          <w:color w:val="000000" w:themeColor="text1"/>
          <w:sz w:val="28"/>
          <w:szCs w:val="28"/>
        </w:rPr>
        <w:t>отовка предложений</w:t>
      </w:r>
      <w:r w:rsidR="003356D9">
        <w:rPr>
          <w:color w:val="000000" w:themeColor="text1"/>
          <w:sz w:val="28"/>
          <w:szCs w:val="28"/>
        </w:rPr>
        <w:t xml:space="preserve"> по его совершенствованию</w:t>
      </w:r>
      <w:r w:rsidRPr="00305698">
        <w:rPr>
          <w:color w:val="000000" w:themeColor="text1"/>
          <w:sz w:val="28"/>
          <w:szCs w:val="28"/>
        </w:rPr>
        <w:t>.</w:t>
      </w:r>
    </w:p>
    <w:p w:rsidR="00AC397D" w:rsidRDefault="00AC397D" w:rsidP="003356D9">
      <w:pPr>
        <w:ind w:firstLine="567"/>
        <w:jc w:val="both"/>
        <w:rPr>
          <w:sz w:val="28"/>
        </w:rPr>
      </w:pPr>
      <w:r w:rsidRPr="00B53AC5">
        <w:rPr>
          <w:sz w:val="28"/>
        </w:rPr>
        <w:t>Плани</w:t>
      </w:r>
      <w:r w:rsidR="00ED2438">
        <w:rPr>
          <w:sz w:val="28"/>
        </w:rPr>
        <w:t xml:space="preserve">рование и организация </w:t>
      </w:r>
      <w:r w:rsidR="00EA6835">
        <w:rPr>
          <w:sz w:val="28"/>
        </w:rPr>
        <w:t>проведения контрольных</w:t>
      </w:r>
      <w:r w:rsidR="00ED2438">
        <w:rPr>
          <w:sz w:val="28"/>
        </w:rPr>
        <w:t xml:space="preserve"> и экспертн</w:t>
      </w:r>
      <w:proofErr w:type="gramStart"/>
      <w:r w:rsidR="00ED2438">
        <w:rPr>
          <w:sz w:val="28"/>
        </w:rPr>
        <w:t>о</w:t>
      </w:r>
      <w:r w:rsidR="00EA6835">
        <w:rPr>
          <w:sz w:val="28"/>
        </w:rPr>
        <w:t>-</w:t>
      </w:r>
      <w:proofErr w:type="gramEnd"/>
      <w:r w:rsidR="00ED2438">
        <w:rPr>
          <w:sz w:val="28"/>
        </w:rPr>
        <w:t xml:space="preserve"> аналитических</w:t>
      </w:r>
      <w:r w:rsidRPr="00B53AC5">
        <w:rPr>
          <w:sz w:val="28"/>
        </w:rPr>
        <w:t xml:space="preserve"> мероприятий осуществлялась КСП самостоятельно</w:t>
      </w:r>
      <w:r w:rsidR="00533FB4" w:rsidRPr="00533FB4">
        <w:rPr>
          <w:sz w:val="28"/>
        </w:rPr>
        <w:t xml:space="preserve"> </w:t>
      </w:r>
      <w:r w:rsidR="00533FB4" w:rsidRPr="00B53AC5">
        <w:rPr>
          <w:sz w:val="28"/>
        </w:rPr>
        <w:t>в соответствии с треб</w:t>
      </w:r>
      <w:r w:rsidR="00533FB4">
        <w:rPr>
          <w:sz w:val="28"/>
        </w:rPr>
        <w:t>ованиями статьи 10 Положения о</w:t>
      </w:r>
      <w:r w:rsidR="004A4F01">
        <w:rPr>
          <w:sz w:val="28"/>
        </w:rPr>
        <w:t xml:space="preserve"> КСП</w:t>
      </w:r>
      <w:r w:rsidRPr="00B53AC5">
        <w:rPr>
          <w:sz w:val="28"/>
        </w:rPr>
        <w:t>.</w:t>
      </w:r>
    </w:p>
    <w:p w:rsidR="00E80FD6" w:rsidRPr="00E80FD6" w:rsidRDefault="00E80FD6" w:rsidP="003356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Поручения</w:t>
      </w:r>
      <w:r w:rsidRPr="00E80FD6">
        <w:rPr>
          <w:sz w:val="28"/>
          <w:szCs w:val="28"/>
        </w:rPr>
        <w:t xml:space="preserve"> Дум</w:t>
      </w:r>
      <w:r>
        <w:rPr>
          <w:sz w:val="28"/>
          <w:szCs w:val="28"/>
        </w:rPr>
        <w:t>ы городского округа, предложения и запросы</w:t>
      </w:r>
      <w:r w:rsidRPr="00E80FD6">
        <w:rPr>
          <w:sz w:val="28"/>
          <w:szCs w:val="28"/>
        </w:rPr>
        <w:t xml:space="preserve"> мэра городского округа</w:t>
      </w:r>
      <w:r>
        <w:rPr>
          <w:sz w:val="28"/>
          <w:szCs w:val="28"/>
        </w:rPr>
        <w:t xml:space="preserve"> о включении в план деятельности КСП</w:t>
      </w:r>
      <w:r w:rsidR="00626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2018 год </w:t>
      </w:r>
      <w:r w:rsidR="00626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КСП </w:t>
      </w:r>
      <w:r w:rsidR="00626EFD">
        <w:rPr>
          <w:sz w:val="28"/>
          <w:szCs w:val="28"/>
        </w:rPr>
        <w:t xml:space="preserve"> </w:t>
      </w:r>
      <w:r>
        <w:rPr>
          <w:sz w:val="28"/>
          <w:szCs w:val="28"/>
        </w:rPr>
        <w:t>не поступали.</w:t>
      </w:r>
    </w:p>
    <w:p w:rsidR="00EF0121" w:rsidRPr="00ED2438" w:rsidRDefault="00EF0121" w:rsidP="003356D9">
      <w:pPr>
        <w:ind w:firstLine="567"/>
        <w:jc w:val="both"/>
        <w:rPr>
          <w:color w:val="FF0000"/>
          <w:sz w:val="28"/>
        </w:rPr>
      </w:pPr>
      <w:r w:rsidRPr="00B53AC5">
        <w:rPr>
          <w:sz w:val="28"/>
        </w:rPr>
        <w:t>План контрольных и экспертно-аналитических мероприятий Контрольно-счетной палаты городского округа муниципального обр</w:t>
      </w:r>
      <w:r w:rsidR="00E80FD6">
        <w:rPr>
          <w:sz w:val="28"/>
        </w:rPr>
        <w:t>азования – «город Тулун» на 2018 год утверждался дважды в связи с переназначением председателя КСП. Первоначально план деятельности КСП на 2018 год утвержден р</w:t>
      </w:r>
      <w:r w:rsidR="00626EFD">
        <w:rPr>
          <w:sz w:val="28"/>
        </w:rPr>
        <w:t xml:space="preserve">аспоряжением председателя КСП </w:t>
      </w:r>
      <w:r w:rsidR="0074399D">
        <w:rPr>
          <w:sz w:val="28"/>
        </w:rPr>
        <w:t xml:space="preserve"> от 2</w:t>
      </w:r>
      <w:r w:rsidR="004E5AA1">
        <w:rPr>
          <w:sz w:val="28"/>
        </w:rPr>
        <w:t>2</w:t>
      </w:r>
      <w:r w:rsidR="0074399D">
        <w:rPr>
          <w:sz w:val="28"/>
        </w:rPr>
        <w:t>.12.201</w:t>
      </w:r>
      <w:r w:rsidR="00626EFD">
        <w:rPr>
          <w:sz w:val="28"/>
        </w:rPr>
        <w:t xml:space="preserve">7 года  </w:t>
      </w:r>
      <w:r w:rsidR="0074399D">
        <w:rPr>
          <w:sz w:val="28"/>
        </w:rPr>
        <w:t xml:space="preserve"> №</w:t>
      </w:r>
      <w:r w:rsidR="00442D77">
        <w:rPr>
          <w:sz w:val="28"/>
        </w:rPr>
        <w:t xml:space="preserve"> 60-р,</w:t>
      </w:r>
      <w:r w:rsidR="00626EFD">
        <w:rPr>
          <w:sz w:val="28"/>
        </w:rPr>
        <w:t xml:space="preserve">   </w:t>
      </w:r>
      <w:r w:rsidR="004E5AA1">
        <w:rPr>
          <w:sz w:val="28"/>
        </w:rPr>
        <w:t xml:space="preserve"> </w:t>
      </w:r>
      <w:proofErr w:type="gramStart"/>
      <w:r w:rsidR="004E5AA1">
        <w:rPr>
          <w:sz w:val="28"/>
        </w:rPr>
        <w:t>в последствии</w:t>
      </w:r>
      <w:proofErr w:type="gramEnd"/>
      <w:r w:rsidR="000E00DD">
        <w:rPr>
          <w:sz w:val="28"/>
        </w:rPr>
        <w:t xml:space="preserve">, </w:t>
      </w:r>
      <w:r w:rsidR="004E5AA1">
        <w:rPr>
          <w:sz w:val="28"/>
        </w:rPr>
        <w:t xml:space="preserve"> план деятельности КСП на 2018 год (с 01 августа 2018 года)  утвержден р</w:t>
      </w:r>
      <w:r w:rsidR="004E5AA1" w:rsidRPr="00B53AC5">
        <w:rPr>
          <w:sz w:val="28"/>
        </w:rPr>
        <w:t>аспоряжен</w:t>
      </w:r>
      <w:r w:rsidR="00626EFD">
        <w:rPr>
          <w:sz w:val="28"/>
        </w:rPr>
        <w:t xml:space="preserve">ием председателя КСП </w:t>
      </w:r>
      <w:r w:rsidR="004E5AA1">
        <w:rPr>
          <w:sz w:val="28"/>
        </w:rPr>
        <w:t xml:space="preserve"> от 27.07.2018г. года № 3-р</w:t>
      </w:r>
      <w:r w:rsidR="00A97772">
        <w:rPr>
          <w:sz w:val="28"/>
        </w:rPr>
        <w:t>, который направлен в Думу городского округа и мэру городского округа для ознакомления.</w:t>
      </w:r>
    </w:p>
    <w:p w:rsidR="00EF0121" w:rsidRPr="00B53AC5" w:rsidRDefault="00720E41" w:rsidP="003356D9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В рамках  предварительного, текущего  и последующего </w:t>
      </w:r>
      <w:r w:rsidR="004B228E">
        <w:rPr>
          <w:sz w:val="28"/>
        </w:rPr>
        <w:t xml:space="preserve">внешнего </w:t>
      </w:r>
      <w:r w:rsidR="00E25727">
        <w:rPr>
          <w:sz w:val="28"/>
        </w:rPr>
        <w:t xml:space="preserve">муниципального финансового </w:t>
      </w:r>
      <w:r w:rsidRPr="00B53AC5">
        <w:rPr>
          <w:sz w:val="28"/>
        </w:rPr>
        <w:t xml:space="preserve">контроля </w:t>
      </w:r>
      <w:r w:rsidR="008012F9">
        <w:rPr>
          <w:sz w:val="28"/>
        </w:rPr>
        <w:t xml:space="preserve">в 2018 году </w:t>
      </w:r>
      <w:r w:rsidRPr="00B53AC5">
        <w:rPr>
          <w:sz w:val="28"/>
        </w:rPr>
        <w:t xml:space="preserve">проведен комплекс контрольных и </w:t>
      </w:r>
      <w:proofErr w:type="spellStart"/>
      <w:r w:rsidRPr="00B53AC5">
        <w:rPr>
          <w:sz w:val="28"/>
        </w:rPr>
        <w:t>экспертно</w:t>
      </w:r>
      <w:proofErr w:type="spellEnd"/>
      <w:r w:rsidR="00042917">
        <w:rPr>
          <w:sz w:val="28"/>
        </w:rPr>
        <w:t>–</w:t>
      </w:r>
      <w:r w:rsidRPr="00B53AC5">
        <w:rPr>
          <w:sz w:val="28"/>
        </w:rPr>
        <w:t>аналитических мероприятий</w:t>
      </w:r>
      <w:r w:rsidR="00EF0121" w:rsidRPr="00B53AC5">
        <w:rPr>
          <w:sz w:val="28"/>
        </w:rPr>
        <w:t xml:space="preserve"> по отдельным </w:t>
      </w:r>
      <w:r w:rsidR="00EF0121" w:rsidRPr="00B53AC5">
        <w:rPr>
          <w:sz w:val="28"/>
        </w:rPr>
        <w:lastRenderedPageBreak/>
        <w:t>разделам, статьям местного бюджета, а также по вопросам учета, управления и распоряжения объект</w:t>
      </w:r>
      <w:r w:rsidRPr="00B53AC5">
        <w:rPr>
          <w:sz w:val="28"/>
        </w:rPr>
        <w:t>ами муниципальной собственности</w:t>
      </w:r>
      <w:r w:rsidR="00ED2438">
        <w:rPr>
          <w:sz w:val="28"/>
        </w:rPr>
        <w:t>.</w:t>
      </w:r>
    </w:p>
    <w:p w:rsidR="00736722" w:rsidRDefault="00EF0121" w:rsidP="003356D9">
      <w:pPr>
        <w:ind w:firstLine="567"/>
        <w:jc w:val="both"/>
        <w:rPr>
          <w:color w:val="262626" w:themeColor="text1" w:themeTint="D9"/>
          <w:sz w:val="28"/>
        </w:rPr>
      </w:pPr>
      <w:r w:rsidRPr="003234AE">
        <w:rPr>
          <w:color w:val="262626" w:themeColor="text1" w:themeTint="D9"/>
          <w:sz w:val="28"/>
        </w:rPr>
        <w:t xml:space="preserve">Проведено </w:t>
      </w:r>
      <w:r w:rsidR="001F725A">
        <w:rPr>
          <w:color w:val="262626" w:themeColor="text1" w:themeTint="D9"/>
          <w:sz w:val="28"/>
        </w:rPr>
        <w:t>4</w:t>
      </w:r>
      <w:r w:rsidR="00321DE7" w:rsidRPr="003234AE">
        <w:rPr>
          <w:color w:val="262626" w:themeColor="text1" w:themeTint="D9"/>
          <w:sz w:val="28"/>
        </w:rPr>
        <w:t xml:space="preserve"> контрольных меро</w:t>
      </w:r>
      <w:r w:rsidR="006A4D00">
        <w:rPr>
          <w:color w:val="262626" w:themeColor="text1" w:themeTint="D9"/>
          <w:sz w:val="28"/>
        </w:rPr>
        <w:t>приятий, принято к реализации 4</w:t>
      </w:r>
      <w:r w:rsidR="00486238" w:rsidRPr="003234AE">
        <w:rPr>
          <w:color w:val="262626" w:themeColor="text1" w:themeTint="D9"/>
          <w:sz w:val="28"/>
        </w:rPr>
        <w:t xml:space="preserve"> завершенных отчетами</w:t>
      </w:r>
      <w:r w:rsidR="00321DE7" w:rsidRPr="003234AE">
        <w:rPr>
          <w:color w:val="262626" w:themeColor="text1" w:themeTint="D9"/>
          <w:sz w:val="28"/>
        </w:rPr>
        <w:t>, в результате составле</w:t>
      </w:r>
      <w:r w:rsidR="005346EE">
        <w:rPr>
          <w:color w:val="262626" w:themeColor="text1" w:themeTint="D9"/>
          <w:sz w:val="28"/>
        </w:rPr>
        <w:t>но 24</w:t>
      </w:r>
      <w:r w:rsidR="00321DE7" w:rsidRPr="003234AE">
        <w:rPr>
          <w:color w:val="262626" w:themeColor="text1" w:themeTint="D9"/>
          <w:sz w:val="28"/>
        </w:rPr>
        <w:t xml:space="preserve"> вых</w:t>
      </w:r>
      <w:r w:rsidR="001F725A">
        <w:rPr>
          <w:color w:val="262626" w:themeColor="text1" w:themeTint="D9"/>
          <w:sz w:val="28"/>
        </w:rPr>
        <w:t>одных докум</w:t>
      </w:r>
      <w:r w:rsidR="00B71F97">
        <w:rPr>
          <w:color w:val="262626" w:themeColor="text1" w:themeTint="D9"/>
          <w:sz w:val="28"/>
        </w:rPr>
        <w:t>ентов, в том числе: 16 актов,</w:t>
      </w:r>
      <w:r w:rsidR="006A4D00">
        <w:rPr>
          <w:color w:val="262626" w:themeColor="text1" w:themeTint="D9"/>
          <w:sz w:val="28"/>
        </w:rPr>
        <w:t xml:space="preserve"> 4</w:t>
      </w:r>
      <w:r w:rsidR="003234AE" w:rsidRPr="003234AE">
        <w:rPr>
          <w:color w:val="262626" w:themeColor="text1" w:themeTint="D9"/>
          <w:sz w:val="28"/>
        </w:rPr>
        <w:t xml:space="preserve"> отчет</w:t>
      </w:r>
      <w:r w:rsidR="001F725A">
        <w:rPr>
          <w:color w:val="262626" w:themeColor="text1" w:themeTint="D9"/>
          <w:sz w:val="28"/>
        </w:rPr>
        <w:t>а, вынесено 4</w:t>
      </w:r>
      <w:r w:rsidR="00FC1E79">
        <w:rPr>
          <w:color w:val="262626" w:themeColor="text1" w:themeTint="D9"/>
          <w:sz w:val="28"/>
        </w:rPr>
        <w:t xml:space="preserve"> предписания</w:t>
      </w:r>
      <w:r w:rsidR="001F725A">
        <w:rPr>
          <w:color w:val="262626" w:themeColor="text1" w:themeTint="D9"/>
          <w:sz w:val="28"/>
        </w:rPr>
        <w:t>, снято с контроля 4</w:t>
      </w:r>
      <w:r w:rsidR="001F725A" w:rsidRPr="001F725A">
        <w:rPr>
          <w:color w:val="262626" w:themeColor="text1" w:themeTint="D9"/>
          <w:sz w:val="28"/>
        </w:rPr>
        <w:t xml:space="preserve"> </w:t>
      </w:r>
      <w:r w:rsidR="001F725A">
        <w:rPr>
          <w:color w:val="262626" w:themeColor="text1" w:themeTint="D9"/>
          <w:sz w:val="28"/>
        </w:rPr>
        <w:t>предписания</w:t>
      </w:r>
      <w:r w:rsidR="0070665E">
        <w:rPr>
          <w:color w:val="262626" w:themeColor="text1" w:themeTint="D9"/>
          <w:sz w:val="28"/>
        </w:rPr>
        <w:t>.</w:t>
      </w:r>
    </w:p>
    <w:p w:rsidR="00DE6540" w:rsidRDefault="0070665E" w:rsidP="003356D9">
      <w:pPr>
        <w:ind w:firstLine="567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  Проведено 32 экспертно</w:t>
      </w:r>
      <w:r w:rsidR="00DE6540">
        <w:rPr>
          <w:color w:val="0D0D0D" w:themeColor="text1" w:themeTint="F2"/>
          <w:sz w:val="28"/>
        </w:rPr>
        <w:t>-ана</w:t>
      </w:r>
      <w:r>
        <w:rPr>
          <w:color w:val="0D0D0D" w:themeColor="text1" w:themeTint="F2"/>
          <w:sz w:val="28"/>
        </w:rPr>
        <w:t>литических меропри</w:t>
      </w:r>
      <w:r w:rsidR="001763DF">
        <w:rPr>
          <w:color w:val="0D0D0D" w:themeColor="text1" w:themeTint="F2"/>
          <w:sz w:val="28"/>
        </w:rPr>
        <w:t>ятия</w:t>
      </w:r>
      <w:r w:rsidR="000C19BF">
        <w:rPr>
          <w:color w:val="0D0D0D" w:themeColor="text1" w:themeTint="F2"/>
          <w:sz w:val="28"/>
        </w:rPr>
        <w:t>, по которым подготовлено 36 заключений, в том числе 4 заключения по результатам внешней проверки годовой бюджетной отчетности главных администраторов бюджетных средств</w:t>
      </w:r>
      <w:r w:rsidR="00321DE7" w:rsidRPr="00D22D22">
        <w:rPr>
          <w:color w:val="0D0D0D" w:themeColor="text1" w:themeTint="F2"/>
          <w:sz w:val="28"/>
        </w:rPr>
        <w:t>.</w:t>
      </w:r>
      <w:r w:rsidRPr="0070665E">
        <w:rPr>
          <w:color w:val="262626" w:themeColor="text1" w:themeTint="D9"/>
          <w:sz w:val="28"/>
        </w:rPr>
        <w:t xml:space="preserve"> </w:t>
      </w:r>
    </w:p>
    <w:p w:rsidR="00EF0121" w:rsidRDefault="00321DE7" w:rsidP="003356D9">
      <w:pPr>
        <w:ind w:firstLine="567"/>
        <w:jc w:val="both"/>
        <w:rPr>
          <w:color w:val="0D0D0D" w:themeColor="text1" w:themeTint="F2"/>
          <w:sz w:val="28"/>
        </w:rPr>
      </w:pPr>
      <w:r w:rsidRPr="00DE6540">
        <w:rPr>
          <w:color w:val="0D0D0D" w:themeColor="text1" w:themeTint="F2"/>
          <w:sz w:val="28"/>
        </w:rPr>
        <w:t xml:space="preserve">В соответствии с Положением о КСП аудиторские отчеты и экспертные заключения были направлены в Думу городского округа, </w:t>
      </w:r>
      <w:r w:rsidR="00736722">
        <w:rPr>
          <w:color w:val="0D0D0D" w:themeColor="text1" w:themeTint="F2"/>
          <w:sz w:val="28"/>
        </w:rPr>
        <w:t>руководителям</w:t>
      </w:r>
      <w:r w:rsidRPr="00DE6540">
        <w:rPr>
          <w:color w:val="0D0D0D" w:themeColor="text1" w:themeTint="F2"/>
          <w:sz w:val="28"/>
        </w:rPr>
        <w:t xml:space="preserve"> </w:t>
      </w:r>
      <w:r w:rsidR="00736722">
        <w:rPr>
          <w:color w:val="0D0D0D" w:themeColor="text1" w:themeTint="F2"/>
          <w:sz w:val="28"/>
        </w:rPr>
        <w:t xml:space="preserve">объектов внешнего финансового контроля </w:t>
      </w:r>
      <w:r w:rsidRPr="00DE6540">
        <w:rPr>
          <w:color w:val="0D0D0D" w:themeColor="text1" w:themeTint="F2"/>
          <w:sz w:val="28"/>
        </w:rPr>
        <w:t>для принятия соответствующих решений</w:t>
      </w:r>
      <w:r w:rsidR="006372B4">
        <w:rPr>
          <w:color w:val="0D0D0D" w:themeColor="text1" w:themeTint="F2"/>
          <w:sz w:val="28"/>
        </w:rPr>
        <w:t xml:space="preserve"> </w:t>
      </w:r>
      <w:r w:rsidR="00B209AB">
        <w:rPr>
          <w:color w:val="0D0D0D" w:themeColor="text1" w:themeTint="F2"/>
          <w:sz w:val="28"/>
        </w:rPr>
        <w:t xml:space="preserve">и </w:t>
      </w:r>
      <w:r w:rsidR="00E57278">
        <w:rPr>
          <w:color w:val="0D0D0D" w:themeColor="text1" w:themeTint="F2"/>
          <w:sz w:val="28"/>
        </w:rPr>
        <w:t xml:space="preserve">действенных </w:t>
      </w:r>
      <w:r w:rsidR="00B209AB">
        <w:rPr>
          <w:color w:val="0D0D0D" w:themeColor="text1" w:themeTint="F2"/>
          <w:sz w:val="28"/>
        </w:rPr>
        <w:t xml:space="preserve">мер </w:t>
      </w:r>
      <w:r w:rsidR="006372B4">
        <w:rPr>
          <w:color w:val="0D0D0D" w:themeColor="text1" w:themeTint="F2"/>
          <w:sz w:val="28"/>
        </w:rPr>
        <w:t>по устранению</w:t>
      </w:r>
      <w:r w:rsidR="00736722">
        <w:rPr>
          <w:color w:val="0D0D0D" w:themeColor="text1" w:themeTint="F2"/>
          <w:sz w:val="28"/>
        </w:rPr>
        <w:t xml:space="preserve"> нарушений</w:t>
      </w:r>
      <w:r w:rsidR="00640B17">
        <w:rPr>
          <w:color w:val="0D0D0D" w:themeColor="text1" w:themeTint="F2"/>
          <w:sz w:val="28"/>
        </w:rPr>
        <w:t>, недостатков</w:t>
      </w:r>
      <w:r w:rsidR="00736722">
        <w:rPr>
          <w:color w:val="0D0D0D" w:themeColor="text1" w:themeTint="F2"/>
          <w:sz w:val="28"/>
        </w:rPr>
        <w:t xml:space="preserve"> и замечаний в связи с реализацией рекомендаций </w:t>
      </w:r>
      <w:r w:rsidR="006372B4">
        <w:rPr>
          <w:color w:val="0D0D0D" w:themeColor="text1" w:themeTint="F2"/>
          <w:sz w:val="28"/>
        </w:rPr>
        <w:t xml:space="preserve">и выводов </w:t>
      </w:r>
      <w:r w:rsidR="00736722">
        <w:rPr>
          <w:color w:val="0D0D0D" w:themeColor="text1" w:themeTint="F2"/>
          <w:sz w:val="28"/>
        </w:rPr>
        <w:t>КСП.</w:t>
      </w:r>
    </w:p>
    <w:p w:rsidR="00912103" w:rsidRDefault="00912103" w:rsidP="003356D9">
      <w:pPr>
        <w:ind w:firstLine="567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Работники КСП  принимали участие в заседаниях Думы городского округа и в</w:t>
      </w:r>
      <w:bookmarkStart w:id="0" w:name="_GoBack"/>
      <w:bookmarkEnd w:id="0"/>
      <w:r>
        <w:rPr>
          <w:color w:val="0D0D0D" w:themeColor="text1" w:themeTint="F2"/>
          <w:sz w:val="28"/>
        </w:rPr>
        <w:t xml:space="preserve"> заседаниях комиссий </w:t>
      </w:r>
      <w:r>
        <w:rPr>
          <w:color w:val="0D0D0D" w:themeColor="text1" w:themeTint="F2"/>
          <w:sz w:val="28"/>
        </w:rPr>
        <w:t>Думы городского округа</w:t>
      </w:r>
    </w:p>
    <w:p w:rsidR="00E57278" w:rsidRDefault="00E57278" w:rsidP="003356D9">
      <w:pPr>
        <w:ind w:firstLine="567"/>
        <w:jc w:val="both"/>
        <w:rPr>
          <w:color w:val="0D0D0D" w:themeColor="text1" w:themeTint="F2"/>
          <w:sz w:val="28"/>
        </w:rPr>
      </w:pPr>
    </w:p>
    <w:p w:rsidR="00F8082C" w:rsidRDefault="00F8082C" w:rsidP="003356D9">
      <w:pPr>
        <w:ind w:firstLine="567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Динамика контрольных и экспертно-аналитических мероприятий за последние пять лет </w:t>
      </w:r>
      <w:r w:rsidR="001C084C">
        <w:rPr>
          <w:color w:val="0D0D0D" w:themeColor="text1" w:themeTint="F2"/>
          <w:sz w:val="28"/>
        </w:rPr>
        <w:t xml:space="preserve">в количественном выражении </w:t>
      </w:r>
      <w:r>
        <w:rPr>
          <w:color w:val="0D0D0D" w:themeColor="text1" w:themeTint="F2"/>
          <w:sz w:val="28"/>
        </w:rPr>
        <w:t>приведена в таблице № 1.</w:t>
      </w:r>
    </w:p>
    <w:p w:rsidR="00AB134D" w:rsidRPr="00727727" w:rsidRDefault="00AB134D" w:rsidP="003356D9">
      <w:pPr>
        <w:jc w:val="both"/>
        <w:rPr>
          <w:color w:val="0D0D0D" w:themeColor="text1" w:themeTint="F2"/>
          <w:sz w:val="28"/>
        </w:rPr>
      </w:pPr>
    </w:p>
    <w:p w:rsidR="002F2B0D" w:rsidRPr="00280BEB" w:rsidRDefault="00280BEB" w:rsidP="003356D9">
      <w:pPr>
        <w:ind w:firstLine="567"/>
        <w:jc w:val="center"/>
        <w:rPr>
          <w:b/>
          <w:color w:val="0D0D0D" w:themeColor="text1" w:themeTint="F2"/>
          <w:sz w:val="20"/>
          <w:szCs w:val="20"/>
        </w:rPr>
      </w:pPr>
      <w:r>
        <w:rPr>
          <w:b/>
          <w:color w:val="0D0D0D" w:themeColor="text1" w:themeTint="F2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280BEB">
        <w:rPr>
          <w:b/>
          <w:color w:val="0D0D0D" w:themeColor="text1" w:themeTint="F2"/>
          <w:sz w:val="20"/>
          <w:szCs w:val="20"/>
        </w:rPr>
        <w:t>Таблица № 1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851"/>
        <w:gridCol w:w="850"/>
        <w:gridCol w:w="851"/>
        <w:gridCol w:w="992"/>
        <w:gridCol w:w="992"/>
      </w:tblGrid>
      <w:tr w:rsidR="00E644D1" w:rsidTr="00280BEB">
        <w:tc>
          <w:tcPr>
            <w:tcW w:w="4678" w:type="dxa"/>
          </w:tcPr>
          <w:p w:rsidR="00E644D1" w:rsidRPr="00280BEB" w:rsidRDefault="00E644D1" w:rsidP="003356D9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80BEB">
              <w:rPr>
                <w:color w:val="0D0D0D" w:themeColor="text1" w:themeTint="F2"/>
                <w:sz w:val="22"/>
                <w:szCs w:val="22"/>
              </w:rPr>
              <w:t>Наименование субъектов проверок</w:t>
            </w:r>
          </w:p>
        </w:tc>
        <w:tc>
          <w:tcPr>
            <w:tcW w:w="851" w:type="dxa"/>
          </w:tcPr>
          <w:p w:rsidR="00E644D1" w:rsidRPr="00D22D22" w:rsidRDefault="00F8082C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2014</w:t>
            </w:r>
            <w:r w:rsidR="00E644D1" w:rsidRPr="00D22D22">
              <w:rPr>
                <w:color w:val="0D0D0D" w:themeColor="text1" w:themeTint="F2"/>
              </w:rPr>
              <w:t xml:space="preserve"> год</w:t>
            </w:r>
          </w:p>
        </w:tc>
        <w:tc>
          <w:tcPr>
            <w:tcW w:w="850" w:type="dxa"/>
          </w:tcPr>
          <w:p w:rsidR="00E644D1" w:rsidRPr="00D22D22" w:rsidRDefault="00F8082C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2015</w:t>
            </w:r>
            <w:r w:rsidR="00E644D1" w:rsidRPr="00D22D22">
              <w:rPr>
                <w:color w:val="0D0D0D" w:themeColor="text1" w:themeTint="F2"/>
              </w:rPr>
              <w:t xml:space="preserve"> год</w:t>
            </w:r>
          </w:p>
        </w:tc>
        <w:tc>
          <w:tcPr>
            <w:tcW w:w="851" w:type="dxa"/>
          </w:tcPr>
          <w:p w:rsidR="00E644D1" w:rsidRPr="00D22D22" w:rsidRDefault="00F8082C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2016</w:t>
            </w:r>
            <w:r w:rsidR="00E644D1" w:rsidRPr="00D22D22">
              <w:rPr>
                <w:color w:val="0D0D0D" w:themeColor="text1" w:themeTint="F2"/>
              </w:rPr>
              <w:t xml:space="preserve"> год</w:t>
            </w:r>
          </w:p>
        </w:tc>
        <w:tc>
          <w:tcPr>
            <w:tcW w:w="992" w:type="dxa"/>
          </w:tcPr>
          <w:p w:rsidR="00E644D1" w:rsidRPr="00D22D22" w:rsidRDefault="00F8082C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2017</w:t>
            </w:r>
            <w:r w:rsidR="00E644D1" w:rsidRPr="00D22D22">
              <w:rPr>
                <w:color w:val="0D0D0D" w:themeColor="text1" w:themeTint="F2"/>
              </w:rPr>
              <w:t xml:space="preserve"> год</w:t>
            </w:r>
          </w:p>
        </w:tc>
        <w:tc>
          <w:tcPr>
            <w:tcW w:w="992" w:type="dxa"/>
          </w:tcPr>
          <w:p w:rsidR="00E644D1" w:rsidRPr="00D22D22" w:rsidRDefault="00F8082C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2018</w:t>
            </w:r>
          </w:p>
          <w:p w:rsidR="00E644D1" w:rsidRPr="00D22D22" w:rsidRDefault="00E644D1" w:rsidP="003356D9">
            <w:pPr>
              <w:jc w:val="center"/>
              <w:rPr>
                <w:color w:val="0D0D0D" w:themeColor="text1" w:themeTint="F2"/>
              </w:rPr>
            </w:pPr>
            <w:r w:rsidRPr="00D22D22">
              <w:rPr>
                <w:color w:val="0D0D0D" w:themeColor="text1" w:themeTint="F2"/>
              </w:rPr>
              <w:t>год</w:t>
            </w:r>
          </w:p>
        </w:tc>
      </w:tr>
      <w:tr w:rsidR="00E644D1" w:rsidTr="00280BEB">
        <w:tc>
          <w:tcPr>
            <w:tcW w:w="4678" w:type="dxa"/>
          </w:tcPr>
          <w:p w:rsidR="00E644D1" w:rsidRPr="00280BEB" w:rsidRDefault="00280BEB" w:rsidP="003356D9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280BEB">
              <w:rPr>
                <w:b/>
                <w:color w:val="0D0D0D" w:themeColor="text1" w:themeTint="F2"/>
                <w:sz w:val="22"/>
                <w:szCs w:val="22"/>
              </w:rPr>
              <w:t>Количество контрольных мероприятий, всего, в том числе:</w:t>
            </w:r>
          </w:p>
        </w:tc>
        <w:tc>
          <w:tcPr>
            <w:tcW w:w="851" w:type="dxa"/>
            <w:vAlign w:val="center"/>
          </w:tcPr>
          <w:p w:rsidR="00E644D1" w:rsidRPr="00280BEB" w:rsidRDefault="00094493" w:rsidP="003356D9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8</w:t>
            </w:r>
          </w:p>
        </w:tc>
        <w:tc>
          <w:tcPr>
            <w:tcW w:w="850" w:type="dxa"/>
            <w:vAlign w:val="center"/>
          </w:tcPr>
          <w:p w:rsidR="00E644D1" w:rsidRPr="00280BEB" w:rsidRDefault="00094493" w:rsidP="003356D9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7</w:t>
            </w:r>
          </w:p>
        </w:tc>
        <w:tc>
          <w:tcPr>
            <w:tcW w:w="851" w:type="dxa"/>
            <w:vAlign w:val="center"/>
          </w:tcPr>
          <w:p w:rsidR="00E644D1" w:rsidRPr="00280BEB" w:rsidRDefault="00094493" w:rsidP="003356D9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6</w:t>
            </w:r>
          </w:p>
        </w:tc>
        <w:tc>
          <w:tcPr>
            <w:tcW w:w="992" w:type="dxa"/>
            <w:vAlign w:val="center"/>
          </w:tcPr>
          <w:p w:rsidR="00E644D1" w:rsidRPr="00280BEB" w:rsidRDefault="00094493" w:rsidP="003356D9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6</w:t>
            </w:r>
          </w:p>
        </w:tc>
        <w:tc>
          <w:tcPr>
            <w:tcW w:w="992" w:type="dxa"/>
            <w:vAlign w:val="center"/>
          </w:tcPr>
          <w:p w:rsidR="00E644D1" w:rsidRPr="00280BEB" w:rsidRDefault="00094493" w:rsidP="003356D9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4</w:t>
            </w:r>
          </w:p>
        </w:tc>
      </w:tr>
      <w:tr w:rsidR="00E644D1" w:rsidTr="00280BEB">
        <w:tc>
          <w:tcPr>
            <w:tcW w:w="4678" w:type="dxa"/>
          </w:tcPr>
          <w:p w:rsidR="00E644D1" w:rsidRPr="00280BEB" w:rsidRDefault="00280BEB" w:rsidP="003356D9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80BEB">
              <w:rPr>
                <w:color w:val="0D0D0D" w:themeColor="text1" w:themeTint="F2"/>
                <w:sz w:val="22"/>
                <w:szCs w:val="22"/>
              </w:rPr>
              <w:t>Администрация городского округа и ее структурные подразделения</w:t>
            </w:r>
          </w:p>
        </w:tc>
        <w:tc>
          <w:tcPr>
            <w:tcW w:w="851" w:type="dxa"/>
            <w:vAlign w:val="center"/>
          </w:tcPr>
          <w:p w:rsidR="00E644D1" w:rsidRPr="00D22D22" w:rsidRDefault="00094493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50" w:type="dxa"/>
            <w:vAlign w:val="center"/>
          </w:tcPr>
          <w:p w:rsidR="00E644D1" w:rsidRPr="00D22D22" w:rsidRDefault="00094493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851" w:type="dxa"/>
            <w:vAlign w:val="center"/>
          </w:tcPr>
          <w:p w:rsidR="00E644D1" w:rsidRPr="00D22D22" w:rsidRDefault="00094493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992" w:type="dxa"/>
            <w:vAlign w:val="center"/>
          </w:tcPr>
          <w:p w:rsidR="00E644D1" w:rsidRPr="00D22D22" w:rsidRDefault="00094493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992" w:type="dxa"/>
            <w:vAlign w:val="center"/>
          </w:tcPr>
          <w:p w:rsidR="00E644D1" w:rsidRPr="00D22D22" w:rsidRDefault="00094493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E644D1" w:rsidTr="00280BEB">
        <w:tc>
          <w:tcPr>
            <w:tcW w:w="4678" w:type="dxa"/>
          </w:tcPr>
          <w:p w:rsidR="00E644D1" w:rsidRPr="00280BEB" w:rsidRDefault="00280BEB" w:rsidP="003356D9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80BEB">
              <w:rPr>
                <w:color w:val="0D0D0D" w:themeColor="text1" w:themeTint="F2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851" w:type="dxa"/>
            <w:vAlign w:val="center"/>
          </w:tcPr>
          <w:p w:rsidR="00E644D1" w:rsidRPr="00D22D22" w:rsidRDefault="00094493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50" w:type="dxa"/>
            <w:vAlign w:val="center"/>
          </w:tcPr>
          <w:p w:rsidR="00E644D1" w:rsidRPr="00D22D22" w:rsidRDefault="00094493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851" w:type="dxa"/>
            <w:vAlign w:val="center"/>
          </w:tcPr>
          <w:p w:rsidR="00E644D1" w:rsidRPr="00D22D22" w:rsidRDefault="00094493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92" w:type="dxa"/>
            <w:vAlign w:val="center"/>
          </w:tcPr>
          <w:p w:rsidR="00E644D1" w:rsidRPr="00D22D22" w:rsidRDefault="00094493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92" w:type="dxa"/>
            <w:vAlign w:val="center"/>
          </w:tcPr>
          <w:p w:rsidR="00E644D1" w:rsidRPr="00D22D22" w:rsidRDefault="00DC17C3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</w:tr>
      <w:tr w:rsidR="002F2B0D" w:rsidTr="00280BEB">
        <w:tc>
          <w:tcPr>
            <w:tcW w:w="4678" w:type="dxa"/>
          </w:tcPr>
          <w:p w:rsidR="002F2B0D" w:rsidRPr="00280BEB" w:rsidRDefault="00280BEB" w:rsidP="003356D9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280BEB">
              <w:rPr>
                <w:color w:val="0D0D0D" w:themeColor="text1" w:themeTint="F2"/>
                <w:sz w:val="22"/>
                <w:szCs w:val="22"/>
              </w:rPr>
              <w:t>Муниципальные унитарные  предприятия</w:t>
            </w:r>
          </w:p>
        </w:tc>
        <w:tc>
          <w:tcPr>
            <w:tcW w:w="851" w:type="dxa"/>
            <w:vAlign w:val="center"/>
          </w:tcPr>
          <w:p w:rsidR="002F2B0D" w:rsidRPr="00D22D22" w:rsidRDefault="00094493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850" w:type="dxa"/>
            <w:vAlign w:val="center"/>
          </w:tcPr>
          <w:p w:rsidR="002F2B0D" w:rsidRPr="00D22D22" w:rsidRDefault="00094493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51" w:type="dxa"/>
            <w:vAlign w:val="center"/>
          </w:tcPr>
          <w:p w:rsidR="002F2B0D" w:rsidRPr="00D22D22" w:rsidRDefault="00094493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992" w:type="dxa"/>
            <w:vAlign w:val="center"/>
          </w:tcPr>
          <w:p w:rsidR="002F2B0D" w:rsidRPr="00D22D22" w:rsidRDefault="00094493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992" w:type="dxa"/>
            <w:vAlign w:val="center"/>
          </w:tcPr>
          <w:p w:rsidR="002F2B0D" w:rsidRPr="00D22D22" w:rsidRDefault="00094493" w:rsidP="003356D9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F8082C" w:rsidTr="00280BEB">
        <w:tc>
          <w:tcPr>
            <w:tcW w:w="4678" w:type="dxa"/>
          </w:tcPr>
          <w:p w:rsidR="00F8082C" w:rsidRPr="00280BEB" w:rsidRDefault="00280BEB" w:rsidP="003356D9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280BEB">
              <w:rPr>
                <w:b/>
                <w:color w:val="0D0D0D" w:themeColor="text1" w:themeTint="F2"/>
                <w:sz w:val="22"/>
                <w:szCs w:val="22"/>
              </w:rPr>
              <w:t>Количество экспертно-аналитических мероприятий</w:t>
            </w:r>
          </w:p>
        </w:tc>
        <w:tc>
          <w:tcPr>
            <w:tcW w:w="851" w:type="dxa"/>
            <w:vAlign w:val="center"/>
          </w:tcPr>
          <w:p w:rsidR="00F8082C" w:rsidRPr="00280BEB" w:rsidRDefault="00094493" w:rsidP="003356D9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24</w:t>
            </w:r>
          </w:p>
        </w:tc>
        <w:tc>
          <w:tcPr>
            <w:tcW w:w="850" w:type="dxa"/>
            <w:vAlign w:val="center"/>
          </w:tcPr>
          <w:p w:rsidR="00F8082C" w:rsidRPr="00280BEB" w:rsidRDefault="00094493" w:rsidP="003356D9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19</w:t>
            </w:r>
          </w:p>
        </w:tc>
        <w:tc>
          <w:tcPr>
            <w:tcW w:w="851" w:type="dxa"/>
            <w:vAlign w:val="center"/>
          </w:tcPr>
          <w:p w:rsidR="00F8082C" w:rsidRPr="00280BEB" w:rsidRDefault="00094493" w:rsidP="003356D9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26</w:t>
            </w:r>
          </w:p>
        </w:tc>
        <w:tc>
          <w:tcPr>
            <w:tcW w:w="992" w:type="dxa"/>
            <w:vAlign w:val="center"/>
          </w:tcPr>
          <w:p w:rsidR="00F8082C" w:rsidRPr="00280BEB" w:rsidRDefault="00094493" w:rsidP="003356D9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37</w:t>
            </w:r>
          </w:p>
        </w:tc>
        <w:tc>
          <w:tcPr>
            <w:tcW w:w="992" w:type="dxa"/>
            <w:vAlign w:val="center"/>
          </w:tcPr>
          <w:p w:rsidR="00F8082C" w:rsidRPr="00280BEB" w:rsidRDefault="00094493" w:rsidP="003356D9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32</w:t>
            </w:r>
          </w:p>
        </w:tc>
      </w:tr>
    </w:tbl>
    <w:p w:rsidR="00836BF0" w:rsidRDefault="00836BF0" w:rsidP="003356D9">
      <w:pPr>
        <w:ind w:firstLine="708"/>
        <w:jc w:val="both"/>
      </w:pPr>
    </w:p>
    <w:p w:rsidR="00074B53" w:rsidRDefault="002F2B0D" w:rsidP="002059B8">
      <w:pPr>
        <w:ind w:firstLine="708"/>
        <w:jc w:val="both"/>
        <w:rPr>
          <w:sz w:val="28"/>
        </w:rPr>
      </w:pPr>
      <w:r w:rsidRPr="00B53AC5">
        <w:rPr>
          <w:sz w:val="28"/>
        </w:rPr>
        <w:t>Как видно из таблицы</w:t>
      </w:r>
      <w:r w:rsidR="00DC17C3">
        <w:rPr>
          <w:sz w:val="28"/>
        </w:rPr>
        <w:t xml:space="preserve"> № 1 количество </w:t>
      </w:r>
      <w:r w:rsidRPr="00B53AC5">
        <w:rPr>
          <w:sz w:val="28"/>
        </w:rPr>
        <w:t xml:space="preserve"> контрольных мероприяти</w:t>
      </w:r>
      <w:r w:rsidR="002D75F5">
        <w:rPr>
          <w:sz w:val="28"/>
        </w:rPr>
        <w:t>й  в</w:t>
      </w:r>
      <w:r w:rsidR="00DC17C3">
        <w:rPr>
          <w:sz w:val="28"/>
        </w:rPr>
        <w:t xml:space="preserve"> 2018 </w:t>
      </w:r>
      <w:r w:rsidR="002D75F5">
        <w:rPr>
          <w:sz w:val="28"/>
        </w:rPr>
        <w:t xml:space="preserve"> год</w:t>
      </w:r>
      <w:r w:rsidR="00D921F4">
        <w:rPr>
          <w:sz w:val="28"/>
        </w:rPr>
        <w:t>у снизилось по сравнению с 2014 годом в 2 раза, по сравнению с прошлым годом на 2 мероприятия ввиду уменьшения численного состава  контрольно-счетного органа</w:t>
      </w:r>
      <w:r w:rsidR="00DC17C3">
        <w:rPr>
          <w:sz w:val="28"/>
        </w:rPr>
        <w:t xml:space="preserve">. </w:t>
      </w:r>
      <w:proofErr w:type="gramStart"/>
      <w:r w:rsidR="00074B53">
        <w:rPr>
          <w:sz w:val="28"/>
        </w:rPr>
        <w:t xml:space="preserve">Количество экспертно-аналитических мероприятий </w:t>
      </w:r>
      <w:r w:rsidR="00D921F4">
        <w:rPr>
          <w:sz w:val="28"/>
        </w:rPr>
        <w:t>в 2018 году</w:t>
      </w:r>
      <w:r w:rsidR="000E00DD">
        <w:rPr>
          <w:sz w:val="28"/>
        </w:rPr>
        <w:t>,</w:t>
      </w:r>
      <w:r w:rsidR="00D921F4">
        <w:rPr>
          <w:sz w:val="28"/>
        </w:rPr>
        <w:t xml:space="preserve"> </w:t>
      </w:r>
      <w:r w:rsidR="00074B53">
        <w:rPr>
          <w:sz w:val="28"/>
        </w:rPr>
        <w:t xml:space="preserve">по </w:t>
      </w:r>
      <w:r w:rsidR="00D921F4">
        <w:rPr>
          <w:sz w:val="28"/>
        </w:rPr>
        <w:t>сравнению с 2017 годом</w:t>
      </w:r>
      <w:r w:rsidR="000E00DD">
        <w:rPr>
          <w:sz w:val="28"/>
        </w:rPr>
        <w:t>,</w:t>
      </w:r>
      <w:r w:rsidR="00D921F4">
        <w:rPr>
          <w:sz w:val="28"/>
        </w:rPr>
        <w:t xml:space="preserve">  снизилось на 5 экспертиз, а по сравнению с 2014-2016 годами увеличилось на 8-6 экспертиз соответственно</w:t>
      </w:r>
      <w:r w:rsidR="00074B53">
        <w:rPr>
          <w:sz w:val="28"/>
        </w:rPr>
        <w:t xml:space="preserve">, проведено </w:t>
      </w:r>
      <w:r w:rsidR="00074B53" w:rsidRPr="00754C02">
        <w:rPr>
          <w:sz w:val="28"/>
        </w:rPr>
        <w:t>1</w:t>
      </w:r>
      <w:r w:rsidR="00074B53">
        <w:rPr>
          <w:sz w:val="28"/>
        </w:rPr>
        <w:t xml:space="preserve"> плановое экспертно-аналитическое мероприятие, </w:t>
      </w:r>
      <w:r w:rsidR="002059B8">
        <w:rPr>
          <w:sz w:val="28"/>
        </w:rPr>
        <w:t xml:space="preserve"> </w:t>
      </w:r>
      <w:r w:rsidR="00074B53" w:rsidRPr="00754C02">
        <w:rPr>
          <w:sz w:val="28"/>
        </w:rPr>
        <w:t>1</w:t>
      </w:r>
      <w:r w:rsidR="00074B53" w:rsidRPr="00074B53">
        <w:rPr>
          <w:sz w:val="28"/>
        </w:rPr>
        <w:t xml:space="preserve"> </w:t>
      </w:r>
      <w:r w:rsidR="00074B53">
        <w:rPr>
          <w:sz w:val="28"/>
        </w:rPr>
        <w:t>экспертно-аналитическое мероприятие по внешней проверке годового отчета об исполнении бюджета</w:t>
      </w:r>
      <w:r w:rsidR="00CA3D90">
        <w:rPr>
          <w:sz w:val="28"/>
        </w:rPr>
        <w:t xml:space="preserve"> за 2017 год</w:t>
      </w:r>
      <w:r w:rsidR="00074B53">
        <w:rPr>
          <w:sz w:val="28"/>
        </w:rPr>
        <w:t xml:space="preserve">, </w:t>
      </w:r>
      <w:r w:rsidR="00074B53" w:rsidRPr="00754C02">
        <w:rPr>
          <w:sz w:val="28"/>
        </w:rPr>
        <w:t>2</w:t>
      </w:r>
      <w:r w:rsidR="00074B53">
        <w:rPr>
          <w:sz w:val="28"/>
        </w:rPr>
        <w:t xml:space="preserve"> экспертно-аналитических мероприятия проведено по экспертизе исполнен</w:t>
      </w:r>
      <w:r w:rsidR="00F10469">
        <w:rPr>
          <w:sz w:val="28"/>
        </w:rPr>
        <w:t>ия бюджета за 1 квартал и за 9</w:t>
      </w:r>
      <w:r w:rsidR="00074B53">
        <w:rPr>
          <w:sz w:val="28"/>
        </w:rPr>
        <w:t xml:space="preserve"> месяцев</w:t>
      </w:r>
      <w:proofErr w:type="gramEnd"/>
      <w:r w:rsidR="00074B53">
        <w:rPr>
          <w:sz w:val="28"/>
        </w:rPr>
        <w:t xml:space="preserve"> 2018 года, а остальные </w:t>
      </w:r>
      <w:r w:rsidR="00074B53" w:rsidRPr="00754C02">
        <w:rPr>
          <w:sz w:val="28"/>
        </w:rPr>
        <w:t xml:space="preserve">28 </w:t>
      </w:r>
      <w:r w:rsidR="00074B53">
        <w:rPr>
          <w:sz w:val="28"/>
        </w:rPr>
        <w:t>экспертно-аналитических мероприятий проведены на Проекты решений Думы городского округа по обращения</w:t>
      </w:r>
      <w:r w:rsidR="0048117D">
        <w:rPr>
          <w:sz w:val="28"/>
        </w:rPr>
        <w:t>м</w:t>
      </w:r>
      <w:r w:rsidR="00074B53">
        <w:rPr>
          <w:sz w:val="28"/>
        </w:rPr>
        <w:t xml:space="preserve"> Думы городского округа.</w:t>
      </w:r>
    </w:p>
    <w:p w:rsidR="00F8110F" w:rsidRDefault="00A07EA2" w:rsidP="003356D9">
      <w:pPr>
        <w:ind w:firstLine="708"/>
        <w:jc w:val="both"/>
        <w:rPr>
          <w:color w:val="0D0D0D" w:themeColor="text1" w:themeTint="F2"/>
          <w:sz w:val="28"/>
        </w:rPr>
      </w:pPr>
      <w:r>
        <w:rPr>
          <w:sz w:val="28"/>
        </w:rPr>
        <w:lastRenderedPageBreak/>
        <w:t xml:space="preserve"> В 2018 году</w:t>
      </w:r>
      <w:r w:rsidR="002F2B0D" w:rsidRPr="00B53AC5">
        <w:rPr>
          <w:sz w:val="28"/>
        </w:rPr>
        <w:t xml:space="preserve"> план </w:t>
      </w:r>
      <w:r w:rsidRPr="00B53AC5">
        <w:rPr>
          <w:sz w:val="28"/>
        </w:rPr>
        <w:t>контрольных</w:t>
      </w:r>
      <w:r>
        <w:rPr>
          <w:sz w:val="28"/>
        </w:rPr>
        <w:t xml:space="preserve"> и экспертно-аналитических мероприятий</w:t>
      </w:r>
      <w:r w:rsidR="002F2B0D" w:rsidRPr="00B53AC5">
        <w:rPr>
          <w:sz w:val="28"/>
        </w:rPr>
        <w:t xml:space="preserve"> был ориентирован </w:t>
      </w:r>
      <w:r w:rsidR="002F2B0D" w:rsidRPr="008A2B15">
        <w:rPr>
          <w:color w:val="0D0D0D" w:themeColor="text1" w:themeTint="F2"/>
          <w:sz w:val="28"/>
        </w:rPr>
        <w:t xml:space="preserve">на </w:t>
      </w:r>
      <w:r>
        <w:rPr>
          <w:color w:val="0D0D0D" w:themeColor="text1" w:themeTint="F2"/>
          <w:sz w:val="28"/>
        </w:rPr>
        <w:t>осуществление</w:t>
      </w:r>
      <w:r w:rsidR="008A2B15" w:rsidRPr="008A2B15">
        <w:rPr>
          <w:color w:val="0D0D0D" w:themeColor="text1" w:themeTint="F2"/>
          <w:sz w:val="28"/>
        </w:rPr>
        <w:t xml:space="preserve"> контроля </w:t>
      </w:r>
      <w:r>
        <w:rPr>
          <w:color w:val="0D0D0D" w:themeColor="text1" w:themeTint="F2"/>
          <w:sz w:val="28"/>
        </w:rPr>
        <w:t>за целевым и эффективным использованием бюджетных средств</w:t>
      </w:r>
      <w:r w:rsidR="00F84DB7" w:rsidRPr="00F84DB7">
        <w:rPr>
          <w:color w:val="0D0D0D" w:themeColor="text1" w:themeTint="F2"/>
          <w:sz w:val="28"/>
        </w:rPr>
        <w:t>,</w:t>
      </w:r>
      <w:r w:rsidR="00F84DB7" w:rsidRPr="00F84DB7">
        <w:t xml:space="preserve"> </w:t>
      </w:r>
      <w:r w:rsidR="00F84DB7" w:rsidRPr="00F84DB7">
        <w:rPr>
          <w:sz w:val="28"/>
          <w:szCs w:val="28"/>
        </w:rPr>
        <w:t>выделенных на реализацию мероприятий проектов народных инициатив</w:t>
      </w:r>
      <w:r w:rsidR="00F84DB7">
        <w:rPr>
          <w:sz w:val="28"/>
          <w:szCs w:val="28"/>
        </w:rPr>
        <w:t>, непрограммных расходов,</w:t>
      </w:r>
      <w:r w:rsidR="008B0080" w:rsidRPr="008B0080">
        <w:rPr>
          <w:color w:val="0D0D0D" w:themeColor="text1" w:themeTint="F2"/>
          <w:sz w:val="28"/>
        </w:rPr>
        <w:t xml:space="preserve"> </w:t>
      </w:r>
      <w:r w:rsidR="008B0080">
        <w:rPr>
          <w:color w:val="0D0D0D" w:themeColor="text1" w:themeTint="F2"/>
          <w:sz w:val="28"/>
        </w:rPr>
        <w:t>за соответствием бюджетного процесса, бюджетной отчетности  бюджетному законодательству,</w:t>
      </w:r>
      <w:r w:rsidR="00F84DB7">
        <w:rPr>
          <w:sz w:val="28"/>
          <w:szCs w:val="28"/>
        </w:rPr>
        <w:t xml:space="preserve"> и</w:t>
      </w:r>
      <w:r w:rsidRPr="00F84DB7">
        <w:rPr>
          <w:color w:val="0D0D0D" w:themeColor="text1" w:themeTint="F2"/>
          <w:sz w:val="28"/>
          <w:szCs w:val="28"/>
        </w:rPr>
        <w:t xml:space="preserve"> </w:t>
      </w:r>
      <w:r w:rsidR="008A2B15" w:rsidRPr="008A2B15">
        <w:rPr>
          <w:color w:val="0D0D0D" w:themeColor="text1" w:themeTint="F2"/>
          <w:sz w:val="28"/>
        </w:rPr>
        <w:t>за  соблюдением установленного  порядка управления и распоряжения имуществом, находящимс</w:t>
      </w:r>
      <w:r w:rsidR="00F84DB7">
        <w:rPr>
          <w:color w:val="0D0D0D" w:themeColor="text1" w:themeTint="F2"/>
          <w:sz w:val="28"/>
        </w:rPr>
        <w:t>я в муниципальной собственности</w:t>
      </w:r>
      <w:r w:rsidR="00754C02">
        <w:rPr>
          <w:color w:val="0D0D0D" w:themeColor="text1" w:themeTint="F2"/>
          <w:sz w:val="28"/>
        </w:rPr>
        <w:t xml:space="preserve"> в</w:t>
      </w:r>
      <w:r w:rsidR="00F84DB7">
        <w:rPr>
          <w:color w:val="0D0D0D" w:themeColor="text1" w:themeTint="F2"/>
          <w:sz w:val="28"/>
        </w:rPr>
        <w:t xml:space="preserve"> рамках</w:t>
      </w:r>
      <w:r w:rsidR="008B0080">
        <w:rPr>
          <w:color w:val="0D0D0D" w:themeColor="text1" w:themeTint="F2"/>
          <w:sz w:val="28"/>
        </w:rPr>
        <w:t xml:space="preserve"> комплексного</w:t>
      </w:r>
      <w:r w:rsidR="00F84DB7">
        <w:rPr>
          <w:color w:val="0D0D0D" w:themeColor="text1" w:themeTint="F2"/>
          <w:sz w:val="28"/>
        </w:rPr>
        <w:t xml:space="preserve"> контрольного мероприятия по вопросу использования</w:t>
      </w:r>
      <w:r w:rsidR="00F84DB7" w:rsidRPr="00F84DB7">
        <w:rPr>
          <w:szCs w:val="22"/>
        </w:rPr>
        <w:t xml:space="preserve"> </w:t>
      </w:r>
      <w:r w:rsidR="00F84DB7" w:rsidRPr="00F84DB7">
        <w:rPr>
          <w:sz w:val="28"/>
          <w:szCs w:val="28"/>
        </w:rPr>
        <w:t xml:space="preserve"> муниципального имущества, прибыли, остающейся в распоряжении</w:t>
      </w:r>
      <w:r w:rsidR="008A2B15" w:rsidRPr="008A2B15">
        <w:rPr>
          <w:color w:val="0D0D0D" w:themeColor="text1" w:themeTint="F2"/>
          <w:sz w:val="28"/>
        </w:rPr>
        <w:t xml:space="preserve"> </w:t>
      </w:r>
      <w:r w:rsidR="000E00DD">
        <w:rPr>
          <w:color w:val="0D0D0D" w:themeColor="text1" w:themeTint="F2"/>
          <w:sz w:val="28"/>
        </w:rPr>
        <w:t>муниципального казенного и муниципальных унитарных</w:t>
      </w:r>
      <w:r w:rsidR="008B0080">
        <w:rPr>
          <w:color w:val="0D0D0D" w:themeColor="text1" w:themeTint="F2"/>
          <w:sz w:val="28"/>
        </w:rPr>
        <w:t xml:space="preserve"> предприятий. </w:t>
      </w:r>
    </w:p>
    <w:p w:rsidR="00F8110F" w:rsidRDefault="00F8110F" w:rsidP="003356D9">
      <w:pPr>
        <w:ind w:firstLine="708"/>
        <w:jc w:val="both"/>
        <w:rPr>
          <w:color w:val="0D0D0D" w:themeColor="text1" w:themeTint="F2"/>
          <w:sz w:val="28"/>
        </w:rPr>
      </w:pPr>
    </w:p>
    <w:p w:rsidR="00404A44" w:rsidRPr="00F20191" w:rsidRDefault="00EB29E7" w:rsidP="00F20191">
      <w:pPr>
        <w:pStyle w:val="a8"/>
        <w:numPr>
          <w:ilvl w:val="1"/>
          <w:numId w:val="2"/>
        </w:numPr>
        <w:jc w:val="both"/>
        <w:rPr>
          <w:b/>
          <w:i/>
          <w:sz w:val="28"/>
        </w:rPr>
      </w:pPr>
      <w:r w:rsidRPr="00F20191">
        <w:rPr>
          <w:b/>
          <w:i/>
          <w:sz w:val="28"/>
        </w:rPr>
        <w:t>Основные итоги  деятельности</w:t>
      </w:r>
      <w:r w:rsidR="0087180C" w:rsidRPr="00F20191">
        <w:rPr>
          <w:b/>
          <w:i/>
          <w:sz w:val="28"/>
        </w:rPr>
        <w:t xml:space="preserve"> </w:t>
      </w:r>
      <w:r w:rsidR="00A26DA5" w:rsidRPr="00F20191">
        <w:rPr>
          <w:b/>
          <w:i/>
          <w:sz w:val="28"/>
        </w:rPr>
        <w:t>Контрольно-</w:t>
      </w:r>
      <w:r w:rsidR="00F20191" w:rsidRPr="00F20191">
        <w:rPr>
          <w:b/>
          <w:i/>
          <w:sz w:val="28"/>
        </w:rPr>
        <w:t xml:space="preserve">счетной палаты </w:t>
      </w:r>
    </w:p>
    <w:p w:rsidR="00F20191" w:rsidRPr="00F20191" w:rsidRDefault="00F20191" w:rsidP="00F20191">
      <w:pPr>
        <w:pStyle w:val="a8"/>
        <w:ind w:left="1122"/>
        <w:jc w:val="both"/>
        <w:rPr>
          <w:b/>
          <w:i/>
          <w:sz w:val="28"/>
        </w:rPr>
      </w:pPr>
    </w:p>
    <w:p w:rsidR="00404A44" w:rsidRDefault="007D299E" w:rsidP="003356D9">
      <w:pPr>
        <w:ind w:firstLine="708"/>
        <w:jc w:val="both"/>
        <w:rPr>
          <w:sz w:val="28"/>
        </w:rPr>
      </w:pPr>
      <w:r>
        <w:rPr>
          <w:sz w:val="28"/>
        </w:rPr>
        <w:t xml:space="preserve">Финансовая оценка выявленных нарушений </w:t>
      </w:r>
      <w:r w:rsidR="008A2B15">
        <w:rPr>
          <w:sz w:val="28"/>
        </w:rPr>
        <w:t>по результатам контрольных</w:t>
      </w:r>
      <w:r>
        <w:rPr>
          <w:sz w:val="28"/>
        </w:rPr>
        <w:t xml:space="preserve"> и экспертно-аналитических мероприятий</w:t>
      </w:r>
      <w:r w:rsidR="008A2B15">
        <w:rPr>
          <w:sz w:val="28"/>
        </w:rPr>
        <w:t xml:space="preserve">  </w:t>
      </w:r>
      <w:r>
        <w:rPr>
          <w:sz w:val="28"/>
        </w:rPr>
        <w:t xml:space="preserve">в отчетном периоде </w:t>
      </w:r>
      <w:r w:rsidR="008A2B15">
        <w:rPr>
          <w:sz w:val="28"/>
        </w:rPr>
        <w:t xml:space="preserve">составила </w:t>
      </w:r>
      <w:r w:rsidR="00951E30">
        <w:rPr>
          <w:sz w:val="28"/>
        </w:rPr>
        <w:t>–</w:t>
      </w:r>
      <w:r w:rsidR="008A2B15">
        <w:rPr>
          <w:sz w:val="28"/>
        </w:rPr>
        <w:t xml:space="preserve"> </w:t>
      </w:r>
      <w:r w:rsidR="00951E30">
        <w:rPr>
          <w:b/>
          <w:sz w:val="28"/>
        </w:rPr>
        <w:t>69 155,1</w:t>
      </w:r>
      <w:r w:rsidR="001A4082" w:rsidRPr="00B53AC5">
        <w:rPr>
          <w:b/>
          <w:sz w:val="28"/>
        </w:rPr>
        <w:t xml:space="preserve"> </w:t>
      </w:r>
      <w:r w:rsidR="00BA68AB">
        <w:rPr>
          <w:sz w:val="28"/>
        </w:rPr>
        <w:t>тыс. руб</w:t>
      </w:r>
      <w:r w:rsidR="001A4082" w:rsidRPr="00BA68AB">
        <w:rPr>
          <w:sz w:val="28"/>
        </w:rPr>
        <w:t>.</w:t>
      </w:r>
    </w:p>
    <w:p w:rsidR="00914491" w:rsidRDefault="00914491" w:rsidP="003356D9">
      <w:pPr>
        <w:ind w:firstLine="708"/>
        <w:jc w:val="both"/>
        <w:rPr>
          <w:sz w:val="28"/>
        </w:rPr>
      </w:pPr>
    </w:p>
    <w:p w:rsidR="008E2FFE" w:rsidRPr="00B53AC5" w:rsidRDefault="008E2FFE" w:rsidP="008E2FFE">
      <w:pPr>
        <w:jc w:val="both"/>
        <w:rPr>
          <w:sz w:val="28"/>
        </w:rPr>
      </w:pPr>
      <w:r>
        <w:rPr>
          <w:sz w:val="28"/>
        </w:rPr>
        <w:t xml:space="preserve">      </w:t>
      </w:r>
      <w:r w:rsidR="007D299E">
        <w:rPr>
          <w:sz w:val="28"/>
        </w:rPr>
        <w:t>Динамика в</w:t>
      </w:r>
      <w:r w:rsidR="00351357">
        <w:rPr>
          <w:sz w:val="28"/>
        </w:rPr>
        <w:t>ыявленные нарушения</w:t>
      </w:r>
      <w:r w:rsidR="00404A44" w:rsidRPr="00B53AC5">
        <w:rPr>
          <w:sz w:val="28"/>
        </w:rPr>
        <w:t xml:space="preserve"> по результатам проведенных </w:t>
      </w:r>
      <w:r w:rsidR="007D299E">
        <w:rPr>
          <w:sz w:val="28"/>
        </w:rPr>
        <w:t xml:space="preserve">контрольных и экспертно-аналитических мероприятий  </w:t>
      </w:r>
      <w:r w:rsidR="00BF0A96">
        <w:rPr>
          <w:sz w:val="28"/>
        </w:rPr>
        <w:t>за последние пять лет</w:t>
      </w:r>
      <w:r w:rsidR="00404A44" w:rsidRPr="00B53AC5">
        <w:rPr>
          <w:sz w:val="28"/>
        </w:rPr>
        <w:t xml:space="preserve"> </w:t>
      </w:r>
      <w:r w:rsidR="007D299E">
        <w:rPr>
          <w:sz w:val="28"/>
        </w:rPr>
        <w:t xml:space="preserve">с 2014 по </w:t>
      </w:r>
      <w:r w:rsidR="00C23BB3">
        <w:rPr>
          <w:sz w:val="28"/>
        </w:rPr>
        <w:t>2018</w:t>
      </w:r>
      <w:r w:rsidR="00ED2438">
        <w:rPr>
          <w:sz w:val="28"/>
        </w:rPr>
        <w:t xml:space="preserve"> год</w:t>
      </w:r>
      <w:r w:rsidR="00404A44" w:rsidRPr="00B53AC5">
        <w:rPr>
          <w:sz w:val="28"/>
        </w:rPr>
        <w:t xml:space="preserve"> представлен</w:t>
      </w:r>
      <w:r w:rsidR="007D299E">
        <w:rPr>
          <w:sz w:val="28"/>
        </w:rPr>
        <w:t>а</w:t>
      </w:r>
      <w:r w:rsidR="00404A44" w:rsidRPr="00B53AC5">
        <w:rPr>
          <w:sz w:val="28"/>
        </w:rPr>
        <w:t xml:space="preserve"> в таблице </w:t>
      </w:r>
      <w:r w:rsidR="00BF0A96">
        <w:rPr>
          <w:sz w:val="28"/>
        </w:rPr>
        <w:t xml:space="preserve"> № </w:t>
      </w:r>
      <w:r w:rsidR="00404A44" w:rsidRPr="00B53AC5">
        <w:rPr>
          <w:sz w:val="28"/>
        </w:rPr>
        <w:t>2</w:t>
      </w:r>
      <w:r w:rsidR="00BF0A96">
        <w:rPr>
          <w:sz w:val="28"/>
        </w:rPr>
        <w:t>.</w:t>
      </w:r>
    </w:p>
    <w:p w:rsidR="001D33B6" w:rsidRPr="00C23BB3" w:rsidRDefault="001D33B6" w:rsidP="003356D9">
      <w:pPr>
        <w:jc w:val="right"/>
        <w:rPr>
          <w:sz w:val="22"/>
          <w:szCs w:val="22"/>
        </w:rPr>
      </w:pPr>
      <w:r w:rsidRPr="00ED2438">
        <w:rPr>
          <w:sz w:val="22"/>
          <w:szCs w:val="22"/>
        </w:rPr>
        <w:t>Таблица №</w:t>
      </w:r>
      <w:r w:rsidR="00C23BB3">
        <w:rPr>
          <w:sz w:val="22"/>
          <w:szCs w:val="22"/>
        </w:rPr>
        <w:t xml:space="preserve"> 2 (в </w:t>
      </w:r>
      <w:r w:rsidRPr="00ED2438">
        <w:rPr>
          <w:sz w:val="22"/>
          <w:szCs w:val="22"/>
        </w:rPr>
        <w:t>тыс. 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1"/>
        <w:gridCol w:w="1272"/>
        <w:gridCol w:w="1275"/>
        <w:gridCol w:w="1134"/>
        <w:gridCol w:w="1276"/>
        <w:gridCol w:w="1276"/>
      </w:tblGrid>
      <w:tr w:rsidR="00E51AC5" w:rsidTr="007D299E">
        <w:tc>
          <w:tcPr>
            <w:tcW w:w="3231" w:type="dxa"/>
          </w:tcPr>
          <w:p w:rsidR="00E51AC5" w:rsidRPr="00836BF0" w:rsidRDefault="00E51AC5" w:rsidP="003356D9">
            <w:pPr>
              <w:jc w:val="both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Виды нарушений</w:t>
            </w:r>
          </w:p>
        </w:tc>
        <w:tc>
          <w:tcPr>
            <w:tcW w:w="1272" w:type="dxa"/>
          </w:tcPr>
          <w:p w:rsidR="00E51AC5" w:rsidRPr="00836BF0" w:rsidRDefault="00E51AC5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год</w:t>
            </w:r>
          </w:p>
        </w:tc>
        <w:tc>
          <w:tcPr>
            <w:tcW w:w="1275" w:type="dxa"/>
          </w:tcPr>
          <w:p w:rsidR="00E51AC5" w:rsidRPr="00836BF0" w:rsidRDefault="00E51AC5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1134" w:type="dxa"/>
          </w:tcPr>
          <w:p w:rsidR="00E51AC5" w:rsidRPr="00836BF0" w:rsidRDefault="00E51AC5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1276" w:type="dxa"/>
          </w:tcPr>
          <w:p w:rsidR="00E51AC5" w:rsidRPr="00836BF0" w:rsidRDefault="00E51AC5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1276" w:type="dxa"/>
          </w:tcPr>
          <w:p w:rsidR="00E51AC5" w:rsidRPr="00836BF0" w:rsidRDefault="00E51AC5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  <w:r w:rsidRPr="00836BF0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од</w:t>
            </w:r>
          </w:p>
        </w:tc>
      </w:tr>
      <w:tr w:rsidR="00E51AC5" w:rsidRPr="001A4082" w:rsidTr="007D299E">
        <w:tc>
          <w:tcPr>
            <w:tcW w:w="3231" w:type="dxa"/>
          </w:tcPr>
          <w:p w:rsidR="00E51AC5" w:rsidRPr="00836BF0" w:rsidRDefault="00E51AC5" w:rsidP="00335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Выявлено нарушений законодательства</w:t>
            </w:r>
            <w:r w:rsidRPr="00836BF0">
              <w:rPr>
                <w:sz w:val="22"/>
                <w:szCs w:val="22"/>
              </w:rPr>
              <w:t xml:space="preserve"> на общую сумму</w:t>
            </w:r>
            <w:r>
              <w:rPr>
                <w:sz w:val="22"/>
                <w:szCs w:val="22"/>
              </w:rPr>
              <w:t>, в том числе:</w:t>
            </w:r>
          </w:p>
        </w:tc>
        <w:tc>
          <w:tcPr>
            <w:tcW w:w="1272" w:type="dxa"/>
            <w:vAlign w:val="center"/>
          </w:tcPr>
          <w:p w:rsidR="00E51AC5" w:rsidRPr="00836BF0" w:rsidRDefault="00E51AC5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</w:t>
            </w:r>
            <w:r w:rsidR="006069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84,2</w:t>
            </w:r>
          </w:p>
        </w:tc>
        <w:tc>
          <w:tcPr>
            <w:tcW w:w="1275" w:type="dxa"/>
            <w:vAlign w:val="center"/>
          </w:tcPr>
          <w:p w:rsidR="00E51AC5" w:rsidRPr="00836BF0" w:rsidRDefault="0035612E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6069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 w:rsidR="00E51AC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="00E51AC5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E51AC5" w:rsidRPr="00836BF0" w:rsidRDefault="00E51AC5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6069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740,4</w:t>
            </w:r>
          </w:p>
        </w:tc>
        <w:tc>
          <w:tcPr>
            <w:tcW w:w="1276" w:type="dxa"/>
            <w:vAlign w:val="center"/>
          </w:tcPr>
          <w:p w:rsidR="00E51AC5" w:rsidRPr="00836BF0" w:rsidRDefault="00F94E61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6069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860,3</w:t>
            </w:r>
          </w:p>
        </w:tc>
        <w:tc>
          <w:tcPr>
            <w:tcW w:w="1276" w:type="dxa"/>
            <w:vAlign w:val="center"/>
          </w:tcPr>
          <w:p w:rsidR="00E51AC5" w:rsidRPr="00836BF0" w:rsidRDefault="00E51AC5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6069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155,1</w:t>
            </w:r>
          </w:p>
        </w:tc>
      </w:tr>
      <w:tr w:rsidR="00E51AC5" w:rsidRPr="001A4082" w:rsidTr="007D299E">
        <w:tc>
          <w:tcPr>
            <w:tcW w:w="3231" w:type="dxa"/>
          </w:tcPr>
          <w:p w:rsidR="00E51AC5" w:rsidRPr="00836BF0" w:rsidRDefault="00E51AC5" w:rsidP="00335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36BF0">
              <w:rPr>
                <w:sz w:val="22"/>
                <w:szCs w:val="22"/>
              </w:rPr>
              <w:t>. Объем ущерба, нанес</w:t>
            </w:r>
            <w:r>
              <w:rPr>
                <w:sz w:val="22"/>
                <w:szCs w:val="22"/>
              </w:rPr>
              <w:t>енного муниципальному</w:t>
            </w:r>
            <w:r w:rsidRPr="00836BF0">
              <w:rPr>
                <w:sz w:val="22"/>
                <w:szCs w:val="22"/>
              </w:rPr>
              <w:t xml:space="preserve"> образованию</w:t>
            </w:r>
          </w:p>
        </w:tc>
        <w:tc>
          <w:tcPr>
            <w:tcW w:w="1272" w:type="dxa"/>
            <w:vAlign w:val="center"/>
          </w:tcPr>
          <w:p w:rsidR="00E51AC5" w:rsidRPr="00836BF0" w:rsidRDefault="00E51AC5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069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893,6</w:t>
            </w:r>
          </w:p>
        </w:tc>
        <w:tc>
          <w:tcPr>
            <w:tcW w:w="1275" w:type="dxa"/>
            <w:vAlign w:val="center"/>
          </w:tcPr>
          <w:p w:rsidR="00E51AC5" w:rsidRPr="00836BF0" w:rsidRDefault="00E51AC5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  <w:tc>
          <w:tcPr>
            <w:tcW w:w="1134" w:type="dxa"/>
            <w:vAlign w:val="center"/>
          </w:tcPr>
          <w:p w:rsidR="00E51AC5" w:rsidRPr="00ED2438" w:rsidRDefault="00E51AC5" w:rsidP="0033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51AC5" w:rsidRPr="00836BF0" w:rsidRDefault="00E51AC5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51AC5" w:rsidRPr="00836BF0" w:rsidRDefault="00E51AC5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</w:t>
            </w:r>
          </w:p>
        </w:tc>
      </w:tr>
      <w:tr w:rsidR="00E51AC5" w:rsidRPr="001A4082" w:rsidTr="007D299E">
        <w:tc>
          <w:tcPr>
            <w:tcW w:w="3231" w:type="dxa"/>
          </w:tcPr>
          <w:p w:rsidR="00E51AC5" w:rsidRPr="00836BF0" w:rsidRDefault="00E51AC5" w:rsidP="00335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Объем средств, использованных</w:t>
            </w:r>
            <w:r w:rsidRPr="00836BF0">
              <w:rPr>
                <w:sz w:val="22"/>
                <w:szCs w:val="22"/>
              </w:rPr>
              <w:t xml:space="preserve"> не по целевому назначению </w:t>
            </w:r>
          </w:p>
        </w:tc>
        <w:tc>
          <w:tcPr>
            <w:tcW w:w="1272" w:type="dxa"/>
            <w:vAlign w:val="center"/>
          </w:tcPr>
          <w:p w:rsidR="00E51AC5" w:rsidRPr="00836BF0" w:rsidRDefault="00E51AC5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069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378,2</w:t>
            </w:r>
          </w:p>
        </w:tc>
        <w:tc>
          <w:tcPr>
            <w:tcW w:w="1275" w:type="dxa"/>
            <w:vAlign w:val="center"/>
          </w:tcPr>
          <w:p w:rsidR="00E51AC5" w:rsidRPr="00836BF0" w:rsidRDefault="00E51AC5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069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088,0</w:t>
            </w:r>
          </w:p>
        </w:tc>
        <w:tc>
          <w:tcPr>
            <w:tcW w:w="1134" w:type="dxa"/>
            <w:vAlign w:val="center"/>
          </w:tcPr>
          <w:p w:rsidR="00E51AC5" w:rsidRPr="00836BF0" w:rsidRDefault="00E51AC5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  <w:r w:rsidR="0000324D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E51AC5" w:rsidRPr="00836BF0" w:rsidRDefault="00E51AC5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1276" w:type="dxa"/>
            <w:vAlign w:val="center"/>
          </w:tcPr>
          <w:p w:rsidR="00E51AC5" w:rsidRPr="00836BF0" w:rsidRDefault="00E51AC5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E51AC5" w:rsidRPr="001A4082" w:rsidTr="007D299E">
        <w:tc>
          <w:tcPr>
            <w:tcW w:w="3231" w:type="dxa"/>
          </w:tcPr>
          <w:p w:rsidR="00E51AC5" w:rsidRPr="00836BF0" w:rsidRDefault="00E51AC5" w:rsidP="00335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Объем неэффективного использования бюджетных</w:t>
            </w:r>
            <w:r w:rsidRPr="00836BF0">
              <w:rPr>
                <w:sz w:val="22"/>
                <w:szCs w:val="22"/>
              </w:rPr>
              <w:t xml:space="preserve"> средств</w:t>
            </w:r>
          </w:p>
        </w:tc>
        <w:tc>
          <w:tcPr>
            <w:tcW w:w="1272" w:type="dxa"/>
            <w:vAlign w:val="center"/>
          </w:tcPr>
          <w:p w:rsidR="00E51AC5" w:rsidRPr="00836BF0" w:rsidRDefault="00E51AC5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069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780,1</w:t>
            </w:r>
          </w:p>
        </w:tc>
        <w:tc>
          <w:tcPr>
            <w:tcW w:w="1275" w:type="dxa"/>
            <w:vAlign w:val="center"/>
          </w:tcPr>
          <w:p w:rsidR="00E51AC5" w:rsidRPr="00836BF0" w:rsidRDefault="00E51AC5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413,9</w:t>
            </w:r>
          </w:p>
        </w:tc>
        <w:tc>
          <w:tcPr>
            <w:tcW w:w="1134" w:type="dxa"/>
            <w:vAlign w:val="center"/>
          </w:tcPr>
          <w:p w:rsidR="00E51AC5" w:rsidRPr="00836BF0" w:rsidRDefault="00E51AC5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51AC5" w:rsidRPr="00836BF0" w:rsidRDefault="00E51AC5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51AC5" w:rsidRPr="00836BF0" w:rsidRDefault="00E51AC5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1AC5" w:rsidRPr="001A4082" w:rsidTr="007D299E">
        <w:tc>
          <w:tcPr>
            <w:tcW w:w="3231" w:type="dxa"/>
          </w:tcPr>
          <w:p w:rsidR="00E51AC5" w:rsidRPr="00836BF0" w:rsidRDefault="00E51AC5" w:rsidP="00335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36BF0">
              <w:rPr>
                <w:sz w:val="22"/>
                <w:szCs w:val="22"/>
              </w:rPr>
              <w:t>. Объем с</w:t>
            </w:r>
            <w:r>
              <w:rPr>
                <w:sz w:val="22"/>
                <w:szCs w:val="22"/>
              </w:rPr>
              <w:t>редств местного бюджета использованных с</w:t>
            </w:r>
            <w:r w:rsidRPr="00836BF0">
              <w:rPr>
                <w:sz w:val="22"/>
                <w:szCs w:val="22"/>
              </w:rPr>
              <w:t xml:space="preserve"> нарушением законодательства, на</w:t>
            </w:r>
            <w:r>
              <w:rPr>
                <w:sz w:val="22"/>
                <w:szCs w:val="22"/>
              </w:rPr>
              <w:t>рушения при использовании муниципальной</w:t>
            </w:r>
            <w:r w:rsidRPr="00836BF0">
              <w:rPr>
                <w:sz w:val="22"/>
                <w:szCs w:val="22"/>
              </w:rPr>
              <w:t xml:space="preserve"> собственности</w:t>
            </w:r>
          </w:p>
        </w:tc>
        <w:tc>
          <w:tcPr>
            <w:tcW w:w="1272" w:type="dxa"/>
            <w:vAlign w:val="center"/>
          </w:tcPr>
          <w:p w:rsidR="00E51AC5" w:rsidRPr="001F5AF3" w:rsidRDefault="00E51AC5" w:rsidP="003356D9">
            <w:pPr>
              <w:jc w:val="center"/>
              <w:rPr>
                <w:sz w:val="22"/>
                <w:szCs w:val="22"/>
              </w:rPr>
            </w:pPr>
            <w:r w:rsidRPr="001F5AF3">
              <w:rPr>
                <w:sz w:val="22"/>
                <w:szCs w:val="22"/>
              </w:rPr>
              <w:t>52</w:t>
            </w:r>
            <w:r w:rsidR="00606993" w:rsidRPr="001F5AF3">
              <w:rPr>
                <w:sz w:val="22"/>
                <w:szCs w:val="22"/>
              </w:rPr>
              <w:t xml:space="preserve"> </w:t>
            </w:r>
            <w:r w:rsidRPr="001F5AF3">
              <w:rPr>
                <w:sz w:val="22"/>
                <w:szCs w:val="22"/>
              </w:rPr>
              <w:t>432,3</w:t>
            </w:r>
          </w:p>
        </w:tc>
        <w:tc>
          <w:tcPr>
            <w:tcW w:w="1275" w:type="dxa"/>
            <w:vAlign w:val="center"/>
          </w:tcPr>
          <w:p w:rsidR="00E51AC5" w:rsidRPr="001F5AF3" w:rsidRDefault="0035612E" w:rsidP="003356D9">
            <w:pPr>
              <w:jc w:val="center"/>
              <w:rPr>
                <w:sz w:val="22"/>
                <w:szCs w:val="22"/>
              </w:rPr>
            </w:pPr>
            <w:r w:rsidRPr="001F5AF3">
              <w:rPr>
                <w:sz w:val="22"/>
                <w:szCs w:val="22"/>
              </w:rPr>
              <w:t>393</w:t>
            </w:r>
            <w:r w:rsidR="00606993" w:rsidRPr="001F5AF3">
              <w:rPr>
                <w:sz w:val="22"/>
                <w:szCs w:val="22"/>
              </w:rPr>
              <w:t xml:space="preserve"> </w:t>
            </w:r>
            <w:r w:rsidRPr="001F5AF3">
              <w:rPr>
                <w:sz w:val="22"/>
                <w:szCs w:val="22"/>
              </w:rPr>
              <w:t>330</w:t>
            </w:r>
            <w:r w:rsidR="00E51AC5" w:rsidRPr="001F5AF3">
              <w:rPr>
                <w:sz w:val="22"/>
                <w:szCs w:val="22"/>
              </w:rPr>
              <w:t>,8</w:t>
            </w:r>
          </w:p>
        </w:tc>
        <w:tc>
          <w:tcPr>
            <w:tcW w:w="1134" w:type="dxa"/>
            <w:vAlign w:val="center"/>
          </w:tcPr>
          <w:p w:rsidR="00E51AC5" w:rsidRPr="001F5AF3" w:rsidRDefault="00E51AC5" w:rsidP="003356D9">
            <w:pPr>
              <w:jc w:val="center"/>
              <w:rPr>
                <w:sz w:val="22"/>
                <w:szCs w:val="22"/>
              </w:rPr>
            </w:pPr>
            <w:r w:rsidRPr="001F5AF3">
              <w:rPr>
                <w:sz w:val="22"/>
                <w:szCs w:val="22"/>
              </w:rPr>
              <w:t>202</w:t>
            </w:r>
            <w:r w:rsidR="00606993" w:rsidRPr="001F5AF3">
              <w:rPr>
                <w:sz w:val="22"/>
                <w:szCs w:val="22"/>
              </w:rPr>
              <w:t xml:space="preserve"> </w:t>
            </w:r>
            <w:r w:rsidRPr="001F5AF3">
              <w:rPr>
                <w:sz w:val="22"/>
                <w:szCs w:val="22"/>
              </w:rPr>
              <w:t>480,4</w:t>
            </w:r>
          </w:p>
        </w:tc>
        <w:tc>
          <w:tcPr>
            <w:tcW w:w="1276" w:type="dxa"/>
            <w:vAlign w:val="center"/>
          </w:tcPr>
          <w:p w:rsidR="00E51AC5" w:rsidRPr="001F5AF3" w:rsidRDefault="00E51AC5" w:rsidP="003356D9">
            <w:pPr>
              <w:jc w:val="center"/>
              <w:rPr>
                <w:sz w:val="22"/>
                <w:szCs w:val="22"/>
              </w:rPr>
            </w:pPr>
            <w:r w:rsidRPr="001F5AF3">
              <w:rPr>
                <w:sz w:val="22"/>
                <w:szCs w:val="22"/>
              </w:rPr>
              <w:t>105</w:t>
            </w:r>
            <w:r w:rsidR="00606993" w:rsidRPr="001F5AF3">
              <w:rPr>
                <w:sz w:val="22"/>
                <w:szCs w:val="22"/>
              </w:rPr>
              <w:t xml:space="preserve"> </w:t>
            </w:r>
            <w:r w:rsidRPr="001F5AF3">
              <w:rPr>
                <w:sz w:val="22"/>
                <w:szCs w:val="22"/>
              </w:rPr>
              <w:t>856,1</w:t>
            </w:r>
          </w:p>
        </w:tc>
        <w:tc>
          <w:tcPr>
            <w:tcW w:w="1276" w:type="dxa"/>
            <w:vAlign w:val="center"/>
          </w:tcPr>
          <w:p w:rsidR="00E51AC5" w:rsidRPr="001F5AF3" w:rsidRDefault="00E51AC5" w:rsidP="003356D9">
            <w:pPr>
              <w:jc w:val="center"/>
              <w:rPr>
                <w:sz w:val="22"/>
                <w:szCs w:val="22"/>
              </w:rPr>
            </w:pPr>
            <w:r w:rsidRPr="001F5AF3">
              <w:rPr>
                <w:sz w:val="22"/>
                <w:szCs w:val="22"/>
              </w:rPr>
              <w:t>69</w:t>
            </w:r>
            <w:r w:rsidR="00606993" w:rsidRPr="001F5AF3">
              <w:rPr>
                <w:sz w:val="22"/>
                <w:szCs w:val="22"/>
              </w:rPr>
              <w:t xml:space="preserve"> </w:t>
            </w:r>
            <w:r w:rsidRPr="001F5AF3">
              <w:rPr>
                <w:sz w:val="22"/>
                <w:szCs w:val="22"/>
              </w:rPr>
              <w:t>109,1</w:t>
            </w:r>
          </w:p>
        </w:tc>
      </w:tr>
    </w:tbl>
    <w:p w:rsidR="001A4082" w:rsidRPr="001A4082" w:rsidRDefault="001A4082" w:rsidP="003356D9">
      <w:pPr>
        <w:jc w:val="both"/>
        <w:rPr>
          <w:sz w:val="20"/>
          <w:szCs w:val="20"/>
        </w:rPr>
      </w:pPr>
    </w:p>
    <w:p w:rsidR="001A4082" w:rsidRPr="001A4082" w:rsidRDefault="001A4082" w:rsidP="003356D9">
      <w:pPr>
        <w:jc w:val="both"/>
        <w:rPr>
          <w:sz w:val="20"/>
          <w:szCs w:val="20"/>
        </w:rPr>
      </w:pPr>
    </w:p>
    <w:p w:rsidR="00BC3B70" w:rsidRDefault="00BC3B70" w:rsidP="003356D9">
      <w:pPr>
        <w:ind w:firstLine="567"/>
        <w:jc w:val="both"/>
        <w:rPr>
          <w:sz w:val="28"/>
        </w:rPr>
      </w:pPr>
      <w:r>
        <w:rPr>
          <w:sz w:val="28"/>
        </w:rPr>
        <w:t xml:space="preserve"> Как видно из таблицы </w:t>
      </w:r>
      <w:r w:rsidR="00E51AC5">
        <w:rPr>
          <w:sz w:val="28"/>
        </w:rPr>
        <w:t xml:space="preserve">№ 2 </w:t>
      </w:r>
      <w:r w:rsidR="004570CF">
        <w:rPr>
          <w:sz w:val="28"/>
        </w:rPr>
        <w:t>с 2014</w:t>
      </w:r>
      <w:r w:rsidR="00E17B5B">
        <w:rPr>
          <w:sz w:val="28"/>
        </w:rPr>
        <w:t xml:space="preserve"> года наблюдается значительное снижение</w:t>
      </w:r>
      <w:r>
        <w:rPr>
          <w:sz w:val="28"/>
        </w:rPr>
        <w:t xml:space="preserve"> объем</w:t>
      </w:r>
      <w:r w:rsidR="00E17B5B">
        <w:rPr>
          <w:sz w:val="28"/>
        </w:rPr>
        <w:t>а</w:t>
      </w:r>
      <w:r>
        <w:rPr>
          <w:sz w:val="28"/>
        </w:rPr>
        <w:t xml:space="preserve"> выявленных нарушений</w:t>
      </w:r>
      <w:r w:rsidR="00750BB1">
        <w:rPr>
          <w:sz w:val="28"/>
        </w:rPr>
        <w:t>, в 2018 году,</w:t>
      </w:r>
      <w:r w:rsidR="00E17B5B">
        <w:rPr>
          <w:sz w:val="28"/>
        </w:rPr>
        <w:t xml:space="preserve"> </w:t>
      </w:r>
      <w:r w:rsidR="008318B4">
        <w:rPr>
          <w:sz w:val="28"/>
        </w:rPr>
        <w:t>в сравнении с прошлым годом</w:t>
      </w:r>
      <w:r w:rsidR="00750BB1">
        <w:rPr>
          <w:sz w:val="28"/>
        </w:rPr>
        <w:t>,</w:t>
      </w:r>
      <w:r w:rsidR="008318B4">
        <w:rPr>
          <w:sz w:val="28"/>
        </w:rPr>
        <w:t xml:space="preserve"> </w:t>
      </w:r>
      <w:r w:rsidR="00E17B5B">
        <w:rPr>
          <w:sz w:val="28"/>
        </w:rPr>
        <w:t xml:space="preserve">объем нарушений </w:t>
      </w:r>
      <w:r w:rsidR="008318B4">
        <w:rPr>
          <w:sz w:val="28"/>
        </w:rPr>
        <w:t xml:space="preserve">снизился почти в 2 раза, что обусловлено, в первую очередь, уменьшением количества </w:t>
      </w:r>
      <w:r w:rsidR="00D8600C">
        <w:rPr>
          <w:sz w:val="28"/>
        </w:rPr>
        <w:t xml:space="preserve">проведенных в отчетном периоде </w:t>
      </w:r>
      <w:r w:rsidR="008318B4">
        <w:rPr>
          <w:sz w:val="28"/>
        </w:rPr>
        <w:t>контрольных мероприятий.</w:t>
      </w:r>
    </w:p>
    <w:p w:rsidR="00D0168C" w:rsidRDefault="00060771" w:rsidP="00D0168C">
      <w:pPr>
        <w:ind w:firstLine="567"/>
        <w:jc w:val="both"/>
        <w:rPr>
          <w:sz w:val="28"/>
          <w:szCs w:val="28"/>
        </w:rPr>
      </w:pPr>
      <w:r w:rsidRPr="00B53AC5">
        <w:rPr>
          <w:sz w:val="28"/>
        </w:rPr>
        <w:t xml:space="preserve">Объем </w:t>
      </w:r>
      <w:proofErr w:type="gramStart"/>
      <w:r w:rsidRPr="00B53AC5">
        <w:rPr>
          <w:sz w:val="28"/>
        </w:rPr>
        <w:t xml:space="preserve">ущерба, </w:t>
      </w:r>
      <w:r w:rsidR="007267DE">
        <w:rPr>
          <w:sz w:val="28"/>
        </w:rPr>
        <w:t xml:space="preserve"> </w:t>
      </w:r>
      <w:r w:rsidRPr="00B53AC5">
        <w:rPr>
          <w:sz w:val="28"/>
        </w:rPr>
        <w:t>нанесенного муниципальному образованию</w:t>
      </w:r>
      <w:r w:rsidR="008318B4">
        <w:rPr>
          <w:sz w:val="28"/>
        </w:rPr>
        <w:t xml:space="preserve"> в 2018 году составил</w:t>
      </w:r>
      <w:proofErr w:type="gramEnd"/>
      <w:r w:rsidR="008318B4">
        <w:rPr>
          <w:sz w:val="28"/>
        </w:rPr>
        <w:t xml:space="preserve"> 42,7</w:t>
      </w:r>
      <w:r w:rsidR="00AD36D9">
        <w:rPr>
          <w:sz w:val="28"/>
        </w:rPr>
        <w:t xml:space="preserve"> тыс. рублей. Ущерб нанесен</w:t>
      </w:r>
      <w:r w:rsidR="00AD36D9" w:rsidRPr="00AD36D9">
        <w:t xml:space="preserve"> </w:t>
      </w:r>
      <w:r w:rsidR="00AD36D9" w:rsidRPr="00AD36D9">
        <w:rPr>
          <w:sz w:val="28"/>
          <w:szCs w:val="28"/>
        </w:rPr>
        <w:t xml:space="preserve">в результате хищения отдельных игровых элементов детских игровых площадок, приобретенных за счет </w:t>
      </w:r>
      <w:r w:rsidR="00AD36D9" w:rsidRPr="00AD36D9">
        <w:rPr>
          <w:sz w:val="28"/>
          <w:szCs w:val="28"/>
        </w:rPr>
        <w:lastRenderedPageBreak/>
        <w:t>средств, выделенных на реализацию мероприятий проектов народных инициатив.</w:t>
      </w:r>
    </w:p>
    <w:p w:rsidR="00060771" w:rsidRPr="00D0168C" w:rsidRDefault="00BC3B70" w:rsidP="00D0168C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 По  нецелевому использованию</w:t>
      </w:r>
      <w:r w:rsidR="00060771" w:rsidRPr="00B53AC5">
        <w:rPr>
          <w:sz w:val="28"/>
        </w:rPr>
        <w:t xml:space="preserve"> бюджетных средств на</w:t>
      </w:r>
      <w:r w:rsidR="00220329">
        <w:rPr>
          <w:sz w:val="28"/>
        </w:rPr>
        <w:t>блюдается  снижение</w:t>
      </w:r>
      <w:r w:rsidR="004F4946" w:rsidRPr="004F4946">
        <w:rPr>
          <w:sz w:val="22"/>
          <w:szCs w:val="22"/>
        </w:rPr>
        <w:t xml:space="preserve"> </w:t>
      </w:r>
      <w:r w:rsidR="004F4946">
        <w:rPr>
          <w:sz w:val="28"/>
          <w:szCs w:val="28"/>
        </w:rPr>
        <w:t>о</w:t>
      </w:r>
      <w:r w:rsidR="004F4946" w:rsidRPr="004F4946">
        <w:rPr>
          <w:sz w:val="28"/>
          <w:szCs w:val="28"/>
        </w:rPr>
        <w:t>бъем</w:t>
      </w:r>
      <w:r w:rsidR="004F4946">
        <w:rPr>
          <w:sz w:val="28"/>
          <w:szCs w:val="28"/>
        </w:rPr>
        <w:t>а</w:t>
      </w:r>
      <w:r w:rsidR="004F4946" w:rsidRPr="004F4946">
        <w:rPr>
          <w:sz w:val="28"/>
          <w:szCs w:val="28"/>
        </w:rPr>
        <w:t xml:space="preserve"> средств, использованных не по целевому назначению</w:t>
      </w:r>
      <w:r w:rsidR="00060771" w:rsidRPr="004F4946">
        <w:rPr>
          <w:sz w:val="28"/>
          <w:szCs w:val="28"/>
        </w:rPr>
        <w:t>.</w:t>
      </w:r>
    </w:p>
    <w:p w:rsidR="00060771" w:rsidRPr="00B53AC5" w:rsidRDefault="00220329" w:rsidP="003356D9">
      <w:pPr>
        <w:ind w:firstLine="567"/>
        <w:jc w:val="both"/>
        <w:rPr>
          <w:sz w:val="28"/>
        </w:rPr>
      </w:pPr>
      <w:r>
        <w:rPr>
          <w:sz w:val="28"/>
        </w:rPr>
        <w:t xml:space="preserve"> Неэффективное использование</w:t>
      </w:r>
      <w:r w:rsidR="00060771" w:rsidRPr="00B53AC5">
        <w:rPr>
          <w:sz w:val="28"/>
        </w:rPr>
        <w:t xml:space="preserve"> бюджетных средств</w:t>
      </w:r>
      <w:r w:rsidR="00BC3B70">
        <w:rPr>
          <w:sz w:val="28"/>
        </w:rPr>
        <w:t xml:space="preserve"> </w:t>
      </w:r>
      <w:r>
        <w:rPr>
          <w:sz w:val="28"/>
        </w:rPr>
        <w:t>с 2016 года не устанавливалось</w:t>
      </w:r>
      <w:r w:rsidR="001D33B6" w:rsidRPr="00B53AC5">
        <w:rPr>
          <w:sz w:val="28"/>
        </w:rPr>
        <w:t>.</w:t>
      </w:r>
    </w:p>
    <w:p w:rsidR="00EB29E7" w:rsidRDefault="00220329" w:rsidP="006C12AD">
      <w:pPr>
        <w:ind w:firstLine="567"/>
        <w:jc w:val="both"/>
        <w:rPr>
          <w:sz w:val="28"/>
        </w:rPr>
      </w:pPr>
      <w:r w:rsidRPr="00220329">
        <w:rPr>
          <w:sz w:val="28"/>
          <w:szCs w:val="28"/>
        </w:rPr>
        <w:t>Объем средств местного бюджета использованных с нарушением законодательства,</w:t>
      </w:r>
      <w:r w:rsidR="001C01F1">
        <w:rPr>
          <w:sz w:val="28"/>
          <w:szCs w:val="28"/>
        </w:rPr>
        <w:t xml:space="preserve"> с </w:t>
      </w:r>
      <w:r w:rsidRPr="00220329">
        <w:rPr>
          <w:sz w:val="28"/>
          <w:szCs w:val="28"/>
        </w:rPr>
        <w:t>на</w:t>
      </w:r>
      <w:r w:rsidR="001C01F1">
        <w:rPr>
          <w:sz w:val="28"/>
          <w:szCs w:val="28"/>
        </w:rPr>
        <w:t>рушением законодательства</w:t>
      </w:r>
      <w:r w:rsidRPr="00220329">
        <w:rPr>
          <w:sz w:val="28"/>
          <w:szCs w:val="28"/>
        </w:rPr>
        <w:t xml:space="preserve"> при использовании муниципальной собственности</w:t>
      </w:r>
      <w:r w:rsidR="001C01F1">
        <w:rPr>
          <w:sz w:val="28"/>
          <w:szCs w:val="28"/>
        </w:rPr>
        <w:t>, иных нарушений законодательства с 2015 года значительно уменьшился, а</w:t>
      </w:r>
      <w:r w:rsidRPr="00B53AC5">
        <w:rPr>
          <w:sz w:val="28"/>
        </w:rPr>
        <w:t xml:space="preserve"> </w:t>
      </w:r>
      <w:r w:rsidR="001C01F1">
        <w:rPr>
          <w:sz w:val="28"/>
        </w:rPr>
        <w:t>в сравнении с прошлым годом  снизился почти в 2 раза.</w:t>
      </w:r>
    </w:p>
    <w:p w:rsidR="00F8110F" w:rsidRPr="00B53AC5" w:rsidRDefault="00F8110F" w:rsidP="006C12AD">
      <w:pPr>
        <w:ind w:firstLine="567"/>
        <w:jc w:val="both"/>
        <w:rPr>
          <w:sz w:val="28"/>
        </w:rPr>
      </w:pPr>
    </w:p>
    <w:p w:rsidR="00EB29E7" w:rsidRPr="00B53AC5" w:rsidRDefault="00EB29E7" w:rsidP="003356D9">
      <w:pPr>
        <w:ind w:firstLine="708"/>
        <w:jc w:val="center"/>
        <w:rPr>
          <w:b/>
          <w:sz w:val="28"/>
        </w:rPr>
      </w:pPr>
      <w:r w:rsidRPr="00B53AC5">
        <w:rPr>
          <w:b/>
          <w:sz w:val="28"/>
        </w:rPr>
        <w:t>Раздел 2  Внешний муниципальный финансовый  контроль</w:t>
      </w:r>
    </w:p>
    <w:p w:rsidR="000C5927" w:rsidRPr="00B53AC5" w:rsidRDefault="000C5927" w:rsidP="003356D9">
      <w:pPr>
        <w:rPr>
          <w:b/>
          <w:sz w:val="28"/>
        </w:rPr>
      </w:pPr>
    </w:p>
    <w:p w:rsidR="000C5927" w:rsidRPr="00B53AC5" w:rsidRDefault="000C5927" w:rsidP="006E05E3">
      <w:pPr>
        <w:ind w:firstLine="708"/>
        <w:jc w:val="center"/>
        <w:rPr>
          <w:b/>
          <w:i/>
          <w:sz w:val="28"/>
        </w:rPr>
      </w:pPr>
      <w:r w:rsidRPr="00B53AC5">
        <w:rPr>
          <w:b/>
          <w:i/>
          <w:sz w:val="28"/>
        </w:rPr>
        <w:t>2.1</w:t>
      </w:r>
      <w:r w:rsidR="00E03A24">
        <w:rPr>
          <w:b/>
          <w:i/>
          <w:sz w:val="28"/>
        </w:rPr>
        <w:t xml:space="preserve"> </w:t>
      </w:r>
      <w:r w:rsidR="00DB70AE">
        <w:rPr>
          <w:b/>
          <w:i/>
          <w:sz w:val="28"/>
        </w:rPr>
        <w:t>Реализация основных полномочий</w:t>
      </w:r>
      <w:r w:rsidR="007267DE">
        <w:rPr>
          <w:b/>
          <w:i/>
          <w:sz w:val="28"/>
        </w:rPr>
        <w:t xml:space="preserve"> К</w:t>
      </w:r>
      <w:r w:rsidR="00E94467">
        <w:rPr>
          <w:b/>
          <w:i/>
          <w:sz w:val="28"/>
        </w:rPr>
        <w:t xml:space="preserve">онтрольно-счетной палаты </w:t>
      </w:r>
    </w:p>
    <w:p w:rsidR="007556F9" w:rsidRDefault="007556F9" w:rsidP="003356D9">
      <w:pPr>
        <w:ind w:firstLine="708"/>
        <w:jc w:val="both"/>
        <w:rPr>
          <w:sz w:val="28"/>
        </w:rPr>
      </w:pPr>
      <w:r>
        <w:rPr>
          <w:sz w:val="28"/>
        </w:rPr>
        <w:t xml:space="preserve">Основные полномочия контрольно-счетного органа муниципального образования определены частью </w:t>
      </w:r>
      <w:r w:rsidRPr="00B53AC5">
        <w:rPr>
          <w:sz w:val="28"/>
        </w:rPr>
        <w:t xml:space="preserve">2 статьи 9  </w:t>
      </w:r>
      <w:r w:rsidR="00DB70AE">
        <w:rPr>
          <w:sz w:val="28"/>
        </w:rPr>
        <w:t>Федерального закона  № 6-ФЗ</w:t>
      </w:r>
      <w:r w:rsidR="004972C6">
        <w:rPr>
          <w:sz w:val="28"/>
        </w:rPr>
        <w:t xml:space="preserve"> и статьей 7 Положения о КСП</w:t>
      </w:r>
      <w:r w:rsidR="00DB70AE">
        <w:rPr>
          <w:sz w:val="28"/>
        </w:rPr>
        <w:t>.</w:t>
      </w:r>
    </w:p>
    <w:p w:rsidR="007556F9" w:rsidRPr="00B53AC5" w:rsidRDefault="007556F9" w:rsidP="003356D9">
      <w:pPr>
        <w:ind w:firstLine="708"/>
        <w:jc w:val="both"/>
        <w:rPr>
          <w:sz w:val="28"/>
        </w:rPr>
      </w:pPr>
      <w:r>
        <w:rPr>
          <w:sz w:val="28"/>
        </w:rPr>
        <w:t xml:space="preserve">В 2018 году </w:t>
      </w:r>
      <w:r w:rsidR="005C13EB">
        <w:rPr>
          <w:sz w:val="28"/>
        </w:rPr>
        <w:t xml:space="preserve">в результате осуществления деятельности </w:t>
      </w:r>
      <w:r>
        <w:rPr>
          <w:sz w:val="28"/>
        </w:rPr>
        <w:t>Контрольно-счетной палатой города Тулуна реализованы следующие полномочия:</w:t>
      </w:r>
    </w:p>
    <w:p w:rsidR="00486238" w:rsidRPr="00B53AC5" w:rsidRDefault="00486238" w:rsidP="003356D9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1) </w:t>
      </w:r>
      <w:proofErr w:type="gramStart"/>
      <w:r w:rsidR="00C213BC">
        <w:rPr>
          <w:b/>
          <w:sz w:val="28"/>
        </w:rPr>
        <w:t>к</w:t>
      </w:r>
      <w:r w:rsidRPr="00B53AC5">
        <w:rPr>
          <w:b/>
          <w:sz w:val="28"/>
        </w:rPr>
        <w:t>онтроль за</w:t>
      </w:r>
      <w:proofErr w:type="gramEnd"/>
      <w:r w:rsidRPr="00B53AC5">
        <w:rPr>
          <w:b/>
          <w:sz w:val="28"/>
        </w:rPr>
        <w:t xml:space="preserve"> исполнением местного бюджета</w:t>
      </w:r>
    </w:p>
    <w:p w:rsidR="005B50E8" w:rsidRDefault="005B50E8" w:rsidP="003356D9">
      <w:pPr>
        <w:ind w:firstLine="567"/>
        <w:jc w:val="both"/>
        <w:rPr>
          <w:color w:val="0D0D0D" w:themeColor="text1" w:themeTint="F2"/>
          <w:sz w:val="28"/>
        </w:rPr>
      </w:pPr>
      <w:proofErr w:type="gramStart"/>
      <w:r>
        <w:rPr>
          <w:sz w:val="28"/>
        </w:rPr>
        <w:t xml:space="preserve">Контроль за исполнением местного бюджета Контрольно-счетной палатой осуществляется в результате внешнего </w:t>
      </w:r>
      <w:r w:rsidR="00404A44" w:rsidRPr="00B53AC5">
        <w:rPr>
          <w:sz w:val="28"/>
        </w:rPr>
        <w:t>муниц</w:t>
      </w:r>
      <w:r>
        <w:rPr>
          <w:sz w:val="28"/>
        </w:rPr>
        <w:t xml:space="preserve">ипального  финансового контроля путем </w:t>
      </w:r>
      <w:r w:rsidRPr="00DF5F55">
        <w:rPr>
          <w:color w:val="0D0D0D" w:themeColor="text1" w:themeTint="F2"/>
          <w:sz w:val="28"/>
        </w:rPr>
        <w:t xml:space="preserve">проведения экспертизы внесения изменений в решение о </w:t>
      </w:r>
      <w:r>
        <w:rPr>
          <w:color w:val="0D0D0D" w:themeColor="text1" w:themeTint="F2"/>
          <w:sz w:val="28"/>
        </w:rPr>
        <w:t>бюджете на текущий финансовый</w:t>
      </w:r>
      <w:r w:rsidRPr="00DF5F55">
        <w:rPr>
          <w:color w:val="0D0D0D" w:themeColor="text1" w:themeTint="F2"/>
          <w:sz w:val="28"/>
        </w:rPr>
        <w:t xml:space="preserve"> год</w:t>
      </w:r>
      <w:r>
        <w:rPr>
          <w:color w:val="0D0D0D" w:themeColor="text1" w:themeTint="F2"/>
          <w:sz w:val="28"/>
        </w:rPr>
        <w:t xml:space="preserve">, путем проведения </w:t>
      </w:r>
      <w:r w:rsidRPr="00DF5F55">
        <w:rPr>
          <w:color w:val="0D0D0D" w:themeColor="text1" w:themeTint="F2"/>
          <w:sz w:val="28"/>
        </w:rPr>
        <w:t>контрольных мероприятий по целевому,</w:t>
      </w:r>
      <w:r>
        <w:rPr>
          <w:color w:val="0D0D0D" w:themeColor="text1" w:themeTint="F2"/>
          <w:sz w:val="28"/>
        </w:rPr>
        <w:t xml:space="preserve"> </w:t>
      </w:r>
      <w:r w:rsidRPr="00DF5F55">
        <w:rPr>
          <w:color w:val="0D0D0D" w:themeColor="text1" w:themeTint="F2"/>
          <w:sz w:val="28"/>
        </w:rPr>
        <w:t>экономному и эффективному использованию бюджетных средств</w:t>
      </w:r>
      <w:r>
        <w:rPr>
          <w:color w:val="0D0D0D" w:themeColor="text1" w:themeTint="F2"/>
          <w:sz w:val="28"/>
        </w:rPr>
        <w:t xml:space="preserve">, </w:t>
      </w:r>
      <w:r w:rsidR="00404A44" w:rsidRPr="00B53AC5">
        <w:rPr>
          <w:sz w:val="28"/>
        </w:rPr>
        <w:t xml:space="preserve"> путём проведения экспертизы </w:t>
      </w:r>
      <w:r w:rsidR="000030FB">
        <w:rPr>
          <w:sz w:val="28"/>
        </w:rPr>
        <w:t xml:space="preserve">проекта местного </w:t>
      </w:r>
      <w:r w:rsidR="007267DE">
        <w:rPr>
          <w:color w:val="0D0D0D" w:themeColor="text1" w:themeTint="F2"/>
          <w:sz w:val="28"/>
        </w:rPr>
        <w:t>бюджета на 2019</w:t>
      </w:r>
      <w:r w:rsidR="000030FB" w:rsidRPr="00DF5F55">
        <w:rPr>
          <w:color w:val="0D0D0D" w:themeColor="text1" w:themeTint="F2"/>
          <w:sz w:val="28"/>
        </w:rPr>
        <w:t xml:space="preserve"> год</w:t>
      </w:r>
      <w:r w:rsidR="00E105C9">
        <w:rPr>
          <w:color w:val="0D0D0D" w:themeColor="text1" w:themeTint="F2"/>
          <w:sz w:val="28"/>
        </w:rPr>
        <w:t xml:space="preserve"> и на плановый период 2020 и 2021 годов</w:t>
      </w:r>
      <w:r w:rsidRPr="005B50E8">
        <w:rPr>
          <w:sz w:val="28"/>
        </w:rPr>
        <w:t xml:space="preserve"> </w:t>
      </w:r>
      <w:r>
        <w:rPr>
          <w:sz w:val="28"/>
        </w:rPr>
        <w:t>при формировании</w:t>
      </w:r>
      <w:r w:rsidRPr="00B53AC5">
        <w:rPr>
          <w:sz w:val="28"/>
        </w:rPr>
        <w:t xml:space="preserve"> местного </w:t>
      </w:r>
      <w:r w:rsidR="00801463">
        <w:rPr>
          <w:sz w:val="28"/>
        </w:rPr>
        <w:t xml:space="preserve"> </w:t>
      </w:r>
      <w:r w:rsidRPr="00B53AC5">
        <w:rPr>
          <w:sz w:val="28"/>
        </w:rPr>
        <w:t>бюджета</w:t>
      </w:r>
      <w:r w:rsidR="00E21B7E">
        <w:rPr>
          <w:color w:val="0D0D0D" w:themeColor="text1" w:themeTint="F2"/>
          <w:sz w:val="28"/>
        </w:rPr>
        <w:t>;</w:t>
      </w:r>
      <w:r w:rsidR="00404A44" w:rsidRPr="00DF5F55">
        <w:rPr>
          <w:color w:val="0D0D0D" w:themeColor="text1" w:themeTint="F2"/>
          <w:sz w:val="28"/>
        </w:rPr>
        <w:t xml:space="preserve"> </w:t>
      </w:r>
      <w:proofErr w:type="gramEnd"/>
    </w:p>
    <w:p w:rsidR="00486238" w:rsidRPr="00B53AC5" w:rsidRDefault="00486238" w:rsidP="003356D9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2) </w:t>
      </w:r>
      <w:r w:rsidR="00C213BC">
        <w:rPr>
          <w:b/>
          <w:sz w:val="28"/>
        </w:rPr>
        <w:t>э</w:t>
      </w:r>
      <w:r w:rsidRPr="00B53AC5">
        <w:rPr>
          <w:b/>
          <w:sz w:val="28"/>
        </w:rPr>
        <w:t>кспертиза проектов местного бюджета</w:t>
      </w:r>
      <w:r w:rsidR="001660EE">
        <w:rPr>
          <w:b/>
          <w:sz w:val="28"/>
        </w:rPr>
        <w:t xml:space="preserve"> </w:t>
      </w:r>
    </w:p>
    <w:p w:rsidR="002F3530" w:rsidRDefault="00FB1FAB" w:rsidP="003356D9">
      <w:pPr>
        <w:ind w:firstLine="567"/>
        <w:jc w:val="both"/>
        <w:rPr>
          <w:sz w:val="28"/>
        </w:rPr>
      </w:pPr>
      <w:r w:rsidRPr="00B53AC5">
        <w:rPr>
          <w:sz w:val="28"/>
        </w:rPr>
        <w:t>На основании запросов</w:t>
      </w:r>
      <w:r w:rsidR="002F3530">
        <w:rPr>
          <w:sz w:val="28"/>
        </w:rPr>
        <w:t xml:space="preserve"> </w:t>
      </w:r>
      <w:r w:rsidR="00704DEB">
        <w:rPr>
          <w:sz w:val="28"/>
        </w:rPr>
        <w:t>поступивших от представительного органа городского округа проведены экспертно-аналитические мероприятия</w:t>
      </w:r>
      <w:r w:rsidR="002F3530">
        <w:rPr>
          <w:sz w:val="28"/>
        </w:rPr>
        <w:t>:</w:t>
      </w:r>
    </w:p>
    <w:p w:rsidR="00FB1FAB" w:rsidRPr="005F6768" w:rsidRDefault="00FB1FAB" w:rsidP="003356D9">
      <w:pPr>
        <w:ind w:firstLine="567"/>
        <w:jc w:val="both"/>
        <w:rPr>
          <w:sz w:val="28"/>
          <w:szCs w:val="28"/>
        </w:rPr>
      </w:pPr>
      <w:r w:rsidRPr="00B53AC5">
        <w:rPr>
          <w:sz w:val="28"/>
        </w:rPr>
        <w:t xml:space="preserve"> </w:t>
      </w:r>
      <w:r w:rsidR="00704DEB">
        <w:rPr>
          <w:sz w:val="28"/>
        </w:rPr>
        <w:t xml:space="preserve">- </w:t>
      </w:r>
      <w:r w:rsidRPr="00B53AC5">
        <w:rPr>
          <w:sz w:val="28"/>
        </w:rPr>
        <w:t xml:space="preserve"> экспертиза  ре</w:t>
      </w:r>
      <w:r w:rsidR="00D04F88">
        <w:rPr>
          <w:sz w:val="28"/>
        </w:rPr>
        <w:t>шений Думы городского округа  «</w:t>
      </w:r>
      <w:r w:rsidRPr="00B53AC5">
        <w:rPr>
          <w:sz w:val="28"/>
        </w:rPr>
        <w:t>О внесении изменений и дополн</w:t>
      </w:r>
      <w:r w:rsidR="002F3530">
        <w:rPr>
          <w:sz w:val="28"/>
        </w:rPr>
        <w:t>ений</w:t>
      </w:r>
      <w:r w:rsidR="00704DEB">
        <w:rPr>
          <w:sz w:val="28"/>
        </w:rPr>
        <w:t xml:space="preserve"> в решение о бюджете на 2018</w:t>
      </w:r>
      <w:r w:rsidRPr="00B53AC5">
        <w:rPr>
          <w:sz w:val="28"/>
        </w:rPr>
        <w:t xml:space="preserve"> год</w:t>
      </w:r>
      <w:r w:rsidR="00832FAD">
        <w:rPr>
          <w:sz w:val="28"/>
        </w:rPr>
        <w:t xml:space="preserve"> и на плановый период 2019 и 2020 годов», </w:t>
      </w:r>
      <w:r w:rsidRPr="00B53AC5">
        <w:rPr>
          <w:sz w:val="28"/>
        </w:rPr>
        <w:t xml:space="preserve"> изменения в бюджет</w:t>
      </w:r>
      <w:r w:rsidR="00704DEB">
        <w:rPr>
          <w:sz w:val="28"/>
        </w:rPr>
        <w:t xml:space="preserve"> в 2018</w:t>
      </w:r>
      <w:r w:rsidR="002F3530">
        <w:rPr>
          <w:sz w:val="28"/>
        </w:rPr>
        <w:t xml:space="preserve"> году</w:t>
      </w:r>
      <w:r w:rsidR="00704DEB">
        <w:rPr>
          <w:sz w:val="28"/>
        </w:rPr>
        <w:t xml:space="preserve"> вносились </w:t>
      </w:r>
      <w:r w:rsidR="00832FAD">
        <w:rPr>
          <w:sz w:val="28"/>
        </w:rPr>
        <w:t>4</w:t>
      </w:r>
      <w:r w:rsidRPr="00B53AC5">
        <w:rPr>
          <w:sz w:val="28"/>
        </w:rPr>
        <w:t xml:space="preserve"> </w:t>
      </w:r>
      <w:r w:rsidR="005F6768">
        <w:rPr>
          <w:sz w:val="28"/>
        </w:rPr>
        <w:t>раза, которые в целом</w:t>
      </w:r>
      <w:r w:rsidR="005F6768">
        <w:t xml:space="preserve"> </w:t>
      </w:r>
      <w:r w:rsidR="005F6768" w:rsidRPr="005F6768">
        <w:rPr>
          <w:sz w:val="28"/>
          <w:szCs w:val="28"/>
        </w:rPr>
        <w:t>не противоречили требованиям действующего законодательства Российской Федерации</w:t>
      </w:r>
      <w:r w:rsidR="005F6768">
        <w:rPr>
          <w:sz w:val="28"/>
          <w:szCs w:val="28"/>
        </w:rPr>
        <w:t>;</w:t>
      </w:r>
      <w:r w:rsidRPr="005F6768">
        <w:rPr>
          <w:sz w:val="28"/>
          <w:szCs w:val="28"/>
        </w:rPr>
        <w:t xml:space="preserve"> </w:t>
      </w:r>
    </w:p>
    <w:p w:rsidR="005F6768" w:rsidRDefault="00832FAD" w:rsidP="003356D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</w:rPr>
        <w:t>- финансово–</w:t>
      </w:r>
      <w:r w:rsidR="00591031" w:rsidRPr="00B53AC5">
        <w:rPr>
          <w:sz w:val="28"/>
        </w:rPr>
        <w:t>экономическая экспертиза проект</w:t>
      </w:r>
      <w:r w:rsidR="005F6768">
        <w:rPr>
          <w:sz w:val="28"/>
        </w:rPr>
        <w:t>а решения Думы о бюджете на 2019</w:t>
      </w:r>
      <w:r w:rsidR="002F3530">
        <w:rPr>
          <w:sz w:val="28"/>
        </w:rPr>
        <w:t xml:space="preserve"> год</w:t>
      </w:r>
      <w:r w:rsidR="005F6768">
        <w:rPr>
          <w:sz w:val="28"/>
        </w:rPr>
        <w:t xml:space="preserve"> и на плановый период 2020 и 2021 годов</w:t>
      </w:r>
      <w:r w:rsidR="00084DE8">
        <w:rPr>
          <w:sz w:val="28"/>
        </w:rPr>
        <w:t>, указания Контрольно-</w:t>
      </w:r>
      <w:r w:rsidR="002F3530">
        <w:rPr>
          <w:sz w:val="28"/>
        </w:rPr>
        <w:t>счетной палаты на нарушения законодательства при формировании бюджета, устранены частично. Так, не устранено нарушен</w:t>
      </w:r>
      <w:r w:rsidR="005F6768">
        <w:rPr>
          <w:sz w:val="28"/>
        </w:rPr>
        <w:t xml:space="preserve">ие бюджетного законодательства - </w:t>
      </w:r>
      <w:r w:rsidR="005F6768" w:rsidRPr="005F6768">
        <w:rPr>
          <w:sz w:val="28"/>
          <w:szCs w:val="28"/>
          <w:lang w:eastAsia="en-US"/>
        </w:rPr>
        <w:t>принцип</w:t>
      </w:r>
      <w:r w:rsidR="005F6768">
        <w:rPr>
          <w:rFonts w:ascii="Arial" w:hAnsi="Arial" w:cs="Arial"/>
          <w:color w:val="333333"/>
          <w:sz w:val="28"/>
          <w:szCs w:val="28"/>
        </w:rPr>
        <w:t xml:space="preserve"> </w:t>
      </w:r>
      <w:r w:rsidR="005F6768" w:rsidRPr="005F6768">
        <w:rPr>
          <w:color w:val="000000" w:themeColor="text1"/>
          <w:sz w:val="28"/>
          <w:szCs w:val="28"/>
        </w:rPr>
        <w:t xml:space="preserve">полноты отражения доходов, </w:t>
      </w:r>
      <w:r w:rsidR="005F6768" w:rsidRPr="00084DE8">
        <w:rPr>
          <w:color w:val="000000" w:themeColor="text1"/>
          <w:sz w:val="28"/>
          <w:szCs w:val="28"/>
        </w:rPr>
        <w:t>расходов</w:t>
      </w:r>
      <w:r w:rsidR="005F6768" w:rsidRPr="005F6768">
        <w:rPr>
          <w:color w:val="000000" w:themeColor="text1"/>
          <w:sz w:val="28"/>
          <w:szCs w:val="28"/>
        </w:rPr>
        <w:t xml:space="preserve"> и источников финансирования дефицитов бюджетов (ст.32  Бюджетного кодекса РФ), в Проекте бюджета не в полном объеме отражены </w:t>
      </w:r>
      <w:r w:rsidR="005F6768" w:rsidRPr="005F6768">
        <w:rPr>
          <w:color w:val="000000" w:themeColor="text1"/>
          <w:sz w:val="28"/>
          <w:szCs w:val="28"/>
        </w:rPr>
        <w:lastRenderedPageBreak/>
        <w:t>расходы местного бюджета на содержание муниципальных учреждений муниципального образования – «город Тулун»</w:t>
      </w:r>
      <w:r w:rsidR="001660EE">
        <w:rPr>
          <w:color w:val="000000"/>
          <w:sz w:val="28"/>
          <w:szCs w:val="28"/>
        </w:rPr>
        <w:t>;</w:t>
      </w:r>
    </w:p>
    <w:p w:rsidR="00486238" w:rsidRPr="00B53AC5" w:rsidRDefault="00486238" w:rsidP="003356D9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3) </w:t>
      </w:r>
      <w:r w:rsidR="00C213BC">
        <w:rPr>
          <w:b/>
          <w:sz w:val="28"/>
        </w:rPr>
        <w:t>в</w:t>
      </w:r>
      <w:r w:rsidRPr="00B53AC5">
        <w:rPr>
          <w:b/>
          <w:sz w:val="28"/>
        </w:rPr>
        <w:t>нешняя проверка годового отчета об исполнении местного бюджета</w:t>
      </w:r>
    </w:p>
    <w:p w:rsidR="002D4F00" w:rsidRPr="00D0168C" w:rsidRDefault="00FB1FAB" w:rsidP="00D0168C">
      <w:pPr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B53AC5">
        <w:rPr>
          <w:sz w:val="28"/>
        </w:rPr>
        <w:t xml:space="preserve">В соответствии с  требованием бюджетного законодательства </w:t>
      </w:r>
      <w:r w:rsidR="00E21B7E">
        <w:rPr>
          <w:sz w:val="28"/>
        </w:rPr>
        <w:t>РФ</w:t>
      </w:r>
      <w:r w:rsidRPr="00B53AC5">
        <w:rPr>
          <w:sz w:val="28"/>
        </w:rPr>
        <w:t xml:space="preserve"> проведена  внешняя проверка отче</w:t>
      </w:r>
      <w:r w:rsidR="004F01CB">
        <w:rPr>
          <w:sz w:val="28"/>
        </w:rPr>
        <w:t>та об исполнении бюджета за 2017</w:t>
      </w:r>
      <w:r w:rsidRPr="00B53AC5">
        <w:rPr>
          <w:sz w:val="28"/>
        </w:rPr>
        <w:t xml:space="preserve"> год, с детализированным контролем </w:t>
      </w:r>
      <w:r w:rsidR="00E21B7E">
        <w:rPr>
          <w:sz w:val="28"/>
        </w:rPr>
        <w:t xml:space="preserve">годовой бюджетной отчетности </w:t>
      </w:r>
      <w:r w:rsidR="004F01CB">
        <w:rPr>
          <w:sz w:val="28"/>
        </w:rPr>
        <w:t>главных администраторов бюджетных средств местного бюджета.</w:t>
      </w:r>
      <w:r w:rsidR="009160D3">
        <w:rPr>
          <w:sz w:val="28"/>
        </w:rPr>
        <w:t xml:space="preserve"> По итогам внешней проверки</w:t>
      </w:r>
      <w:r w:rsidR="009160D3" w:rsidRPr="009160D3">
        <w:rPr>
          <w:rFonts w:eastAsiaTheme="minorHAnsi"/>
          <w:sz w:val="28"/>
          <w:szCs w:val="28"/>
          <w:lang w:eastAsia="en-US"/>
        </w:rPr>
        <w:t xml:space="preserve"> подготовлено </w:t>
      </w:r>
      <w:r w:rsidR="009160D3" w:rsidRPr="00BC452D">
        <w:rPr>
          <w:rFonts w:eastAsiaTheme="minorHAnsi"/>
          <w:b/>
          <w:sz w:val="28"/>
          <w:szCs w:val="28"/>
          <w:lang w:eastAsia="en-US"/>
        </w:rPr>
        <w:t>четыре</w:t>
      </w:r>
      <w:r w:rsidR="009160D3" w:rsidRPr="009160D3">
        <w:rPr>
          <w:rFonts w:eastAsiaTheme="minorHAnsi"/>
          <w:sz w:val="28"/>
          <w:szCs w:val="28"/>
          <w:lang w:eastAsia="en-US"/>
        </w:rPr>
        <w:t xml:space="preserve"> экспертных заключения по главным администраторам </w:t>
      </w:r>
      <w:r w:rsidR="00E21B7E">
        <w:rPr>
          <w:rFonts w:eastAsiaTheme="minorHAnsi"/>
          <w:sz w:val="28"/>
          <w:szCs w:val="28"/>
          <w:lang w:eastAsia="en-US"/>
        </w:rPr>
        <w:t xml:space="preserve">бюджетных средств и </w:t>
      </w:r>
      <w:r w:rsidR="00E21B7E" w:rsidRPr="00BC452D">
        <w:rPr>
          <w:rFonts w:eastAsiaTheme="minorHAnsi"/>
          <w:b/>
          <w:sz w:val="28"/>
          <w:szCs w:val="28"/>
          <w:lang w:eastAsia="en-US"/>
        </w:rPr>
        <w:t>одно</w:t>
      </w:r>
      <w:r w:rsidR="009160D3" w:rsidRPr="009160D3">
        <w:rPr>
          <w:rFonts w:eastAsiaTheme="minorHAnsi"/>
          <w:sz w:val="28"/>
          <w:szCs w:val="28"/>
          <w:lang w:eastAsia="en-US"/>
        </w:rPr>
        <w:t xml:space="preserve"> </w:t>
      </w:r>
      <w:r w:rsidR="00E21B7E">
        <w:rPr>
          <w:rFonts w:eastAsiaTheme="minorHAnsi"/>
          <w:sz w:val="28"/>
          <w:szCs w:val="28"/>
          <w:lang w:eastAsia="en-US"/>
        </w:rPr>
        <w:t xml:space="preserve">по результатам экспертизы </w:t>
      </w:r>
      <w:r w:rsidR="009160D3" w:rsidRPr="009160D3">
        <w:rPr>
          <w:rFonts w:eastAsiaTheme="minorHAnsi"/>
          <w:sz w:val="28"/>
          <w:szCs w:val="28"/>
          <w:lang w:eastAsia="en-US"/>
        </w:rPr>
        <w:t xml:space="preserve"> годового отчета об исполнении местного бюджета.</w:t>
      </w:r>
      <w:r w:rsidR="009160D3" w:rsidRPr="009160D3">
        <w:rPr>
          <w:sz w:val="28"/>
          <w:szCs w:val="28"/>
        </w:rPr>
        <w:t xml:space="preserve"> Годовой отчет об исполнении бюджета муниципального образования – «город Тулун» за 2017 год в целом по своему составу, содержанию соответствует требованиям Инструкции </w:t>
      </w:r>
      <w:r w:rsidR="009160D3" w:rsidRPr="009160D3">
        <w:rPr>
          <w:bCs/>
          <w:color w:val="000000"/>
          <w:sz w:val="28"/>
          <w:szCs w:val="28"/>
          <w:shd w:val="clear" w:color="auto" w:fill="FFFFFF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  <w:r w:rsidR="009160D3" w:rsidRPr="009160D3">
        <w:rPr>
          <w:sz w:val="28"/>
          <w:szCs w:val="28"/>
        </w:rPr>
        <w:t xml:space="preserve"> Годовая бюджетная отчетность  представлена в полном объеме форм, без нарушения сроков предоставления бюджетной отчетности. Фактов неправомерного отсутствия форм годовой отчетности  не установлено. В годовой бюджетной отчетности за 2017 год соблюдены </w:t>
      </w:r>
      <w:r w:rsidR="009160D3" w:rsidRPr="009160D3">
        <w:rPr>
          <w:color w:val="000000"/>
          <w:sz w:val="28"/>
          <w:szCs w:val="28"/>
          <w:shd w:val="clear" w:color="auto" w:fill="FFFFFF"/>
        </w:rPr>
        <w:t xml:space="preserve">контрольные соотношения, обеспечено соответствие взаимосвязанных показателей с бюджетной отчетностью федеральных и областных  органов исполнительной власти, государственных внебюджетных фондов, территориальных органов федерального казначейства. </w:t>
      </w:r>
      <w:r w:rsidR="009160D3" w:rsidRPr="009160D3">
        <w:rPr>
          <w:sz w:val="28"/>
          <w:szCs w:val="28"/>
        </w:rPr>
        <w:t>Показатели годовой бюджетной отчетности несут прозрачность и информативность обо всех составляющих исполнения бюджета муниципального образования – «город Тулун». Установлены факты, способные негативно повлиять на достоверность годовой бюджетной отчетности (дебиторская задолженность не подтверждена актами сверок с дебиторами, сведения по обязательствам отражены в отчете без проведения инвентаризации</w:t>
      </w:r>
      <w:r w:rsidR="00C476EA">
        <w:rPr>
          <w:sz w:val="28"/>
          <w:szCs w:val="28"/>
        </w:rPr>
        <w:t xml:space="preserve"> обязательств</w:t>
      </w:r>
      <w:r w:rsidR="009160D3" w:rsidRPr="009160D3">
        <w:rPr>
          <w:sz w:val="28"/>
          <w:szCs w:val="28"/>
        </w:rPr>
        <w:t>). Установлены факты нарушения бюджетного законодательства Российской Федерации, которые</w:t>
      </w:r>
      <w:r w:rsidR="009160D3" w:rsidRPr="009160D3">
        <w:rPr>
          <w:color w:val="000000"/>
          <w:sz w:val="28"/>
          <w:szCs w:val="28"/>
          <w:shd w:val="clear" w:color="auto" w:fill="FFFFFF"/>
        </w:rPr>
        <w:t xml:space="preserve"> привели к искажению показателей годового отчета об исполнении бюджета в сумме </w:t>
      </w:r>
      <w:r w:rsidR="009160D3" w:rsidRPr="00DD762A">
        <w:rPr>
          <w:b/>
          <w:color w:val="000000"/>
          <w:sz w:val="28"/>
          <w:szCs w:val="28"/>
          <w:shd w:val="clear" w:color="auto" w:fill="FFFFFF"/>
        </w:rPr>
        <w:t xml:space="preserve">217,7 </w:t>
      </w:r>
      <w:proofErr w:type="spellStart"/>
      <w:r w:rsidR="009160D3" w:rsidRPr="00DD762A">
        <w:rPr>
          <w:color w:val="000000"/>
          <w:sz w:val="28"/>
          <w:szCs w:val="28"/>
          <w:shd w:val="clear" w:color="auto" w:fill="FFFFFF"/>
        </w:rPr>
        <w:t>тыс</w:t>
      </w:r>
      <w:proofErr w:type="gramStart"/>
      <w:r w:rsidR="009160D3" w:rsidRPr="00DD762A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="009160D3" w:rsidRPr="00DD762A">
        <w:rPr>
          <w:color w:val="000000"/>
          <w:sz w:val="28"/>
          <w:szCs w:val="28"/>
          <w:shd w:val="clear" w:color="auto" w:fill="FFFFFF"/>
        </w:rPr>
        <w:t>уб</w:t>
      </w:r>
      <w:proofErr w:type="spellEnd"/>
      <w:r w:rsidR="009160D3" w:rsidRPr="009160D3">
        <w:rPr>
          <w:color w:val="000000"/>
          <w:sz w:val="28"/>
          <w:szCs w:val="28"/>
          <w:shd w:val="clear" w:color="auto" w:fill="FFFFFF"/>
        </w:rPr>
        <w:t xml:space="preserve">. </w:t>
      </w:r>
      <w:r w:rsidR="009160D3" w:rsidRPr="009160D3">
        <w:rPr>
          <w:sz w:val="28"/>
          <w:szCs w:val="28"/>
        </w:rPr>
        <w:t>Установлены факты нарушения федерального законодательства Российской Федерации, которые привели к</w:t>
      </w:r>
      <w:r w:rsidR="009160D3" w:rsidRPr="009160D3">
        <w:rPr>
          <w:color w:val="000000"/>
          <w:sz w:val="28"/>
          <w:szCs w:val="28"/>
        </w:rPr>
        <w:t xml:space="preserve"> не целевому использованию бюджетных средств в размере </w:t>
      </w:r>
      <w:r w:rsidR="009160D3" w:rsidRPr="00DD762A">
        <w:rPr>
          <w:b/>
          <w:color w:val="000000"/>
          <w:sz w:val="28"/>
          <w:szCs w:val="28"/>
        </w:rPr>
        <w:t xml:space="preserve">3,3 </w:t>
      </w:r>
      <w:proofErr w:type="spellStart"/>
      <w:r w:rsidR="009160D3" w:rsidRPr="00DD762A">
        <w:rPr>
          <w:color w:val="000000"/>
          <w:sz w:val="28"/>
          <w:szCs w:val="28"/>
        </w:rPr>
        <w:t>тыс.руб</w:t>
      </w:r>
      <w:proofErr w:type="spellEnd"/>
      <w:r w:rsidR="009160D3" w:rsidRPr="009160D3">
        <w:rPr>
          <w:color w:val="000000"/>
          <w:sz w:val="28"/>
          <w:szCs w:val="28"/>
        </w:rPr>
        <w:t>. Установлены нарушения бюджетного законодательства в части принятия бюджетных обязательств  сверх  утвержденных  бюджетных  назначений</w:t>
      </w:r>
      <w:r w:rsidR="00DD762A">
        <w:rPr>
          <w:color w:val="000000"/>
          <w:sz w:val="28"/>
          <w:szCs w:val="28"/>
        </w:rPr>
        <w:t xml:space="preserve"> </w:t>
      </w:r>
      <w:r w:rsidR="008D3A76">
        <w:rPr>
          <w:color w:val="000000"/>
          <w:sz w:val="28"/>
          <w:szCs w:val="28"/>
        </w:rPr>
        <w:t xml:space="preserve"> в размере</w:t>
      </w:r>
      <w:r w:rsidR="00DD762A">
        <w:rPr>
          <w:color w:val="000000"/>
          <w:sz w:val="28"/>
          <w:szCs w:val="28"/>
        </w:rPr>
        <w:t xml:space="preserve"> </w:t>
      </w:r>
      <w:r w:rsidR="009160D3" w:rsidRPr="00DD762A">
        <w:rPr>
          <w:b/>
          <w:color w:val="000000"/>
          <w:sz w:val="28"/>
          <w:szCs w:val="28"/>
        </w:rPr>
        <w:t xml:space="preserve">0,2 </w:t>
      </w:r>
      <w:proofErr w:type="spellStart"/>
      <w:r w:rsidR="009160D3" w:rsidRPr="00DD762A">
        <w:rPr>
          <w:color w:val="000000"/>
          <w:sz w:val="28"/>
          <w:szCs w:val="28"/>
        </w:rPr>
        <w:t>тыс.руб</w:t>
      </w:r>
      <w:proofErr w:type="spellEnd"/>
      <w:r w:rsidR="009160D3" w:rsidRPr="009160D3">
        <w:rPr>
          <w:color w:val="000000"/>
          <w:sz w:val="28"/>
          <w:szCs w:val="28"/>
        </w:rPr>
        <w:t>.</w:t>
      </w:r>
      <w:r w:rsidR="00DD762A">
        <w:rPr>
          <w:color w:val="000000"/>
          <w:sz w:val="28"/>
          <w:szCs w:val="28"/>
        </w:rPr>
        <w:t xml:space="preserve"> </w:t>
      </w:r>
      <w:r w:rsidR="009160D3" w:rsidRPr="009160D3">
        <w:rPr>
          <w:color w:val="000000"/>
          <w:sz w:val="28"/>
          <w:szCs w:val="28"/>
        </w:rPr>
        <w:t xml:space="preserve"> и принятия расходных обязательств </w:t>
      </w:r>
      <w:r w:rsidR="00BC452D">
        <w:rPr>
          <w:color w:val="000000"/>
          <w:sz w:val="28"/>
          <w:szCs w:val="28"/>
        </w:rPr>
        <w:t xml:space="preserve"> </w:t>
      </w:r>
      <w:r w:rsidR="009160D3" w:rsidRPr="009160D3">
        <w:rPr>
          <w:color w:val="000000"/>
          <w:sz w:val="28"/>
          <w:szCs w:val="28"/>
        </w:rPr>
        <w:t>сверх  утвержденного плана финансово-хозяйственной деятельности</w:t>
      </w:r>
      <w:r w:rsidR="009160D3" w:rsidRPr="009160D3">
        <w:rPr>
          <w:color w:val="000000"/>
          <w:spacing w:val="1"/>
          <w:sz w:val="28"/>
          <w:szCs w:val="28"/>
          <w:shd w:val="clear" w:color="auto" w:fill="FFFFFF"/>
        </w:rPr>
        <w:t xml:space="preserve"> муниципальными бюджетными и автономными учреждениями города Тулуна</w:t>
      </w:r>
      <w:r w:rsidR="001364D1">
        <w:rPr>
          <w:color w:val="000000"/>
          <w:spacing w:val="1"/>
          <w:sz w:val="28"/>
          <w:szCs w:val="28"/>
          <w:shd w:val="clear" w:color="auto" w:fill="FFFFFF"/>
        </w:rPr>
        <w:t xml:space="preserve"> (установлено при выборочной проверке годовой бухгалтерской отчетности муниципальных учреждений)</w:t>
      </w:r>
      <w:proofErr w:type="gramStart"/>
      <w:r w:rsidR="001660EE">
        <w:rPr>
          <w:color w:val="000000"/>
          <w:spacing w:val="1"/>
          <w:sz w:val="28"/>
          <w:szCs w:val="28"/>
          <w:shd w:val="clear" w:color="auto" w:fill="FFFFFF"/>
        </w:rPr>
        <w:t>.</w:t>
      </w:r>
      <w:r w:rsidR="001364D1">
        <w:rPr>
          <w:sz w:val="28"/>
        </w:rPr>
        <w:t>У</w:t>
      </w:r>
      <w:proofErr w:type="gramEnd"/>
      <w:r w:rsidR="001364D1">
        <w:rPr>
          <w:sz w:val="28"/>
        </w:rPr>
        <w:t>казанные нарушения финансовым органом муниципального образования</w:t>
      </w:r>
      <w:r w:rsidR="001660EE">
        <w:rPr>
          <w:sz w:val="28"/>
        </w:rPr>
        <w:t xml:space="preserve"> </w:t>
      </w:r>
      <w:r w:rsidR="00714F20">
        <w:rPr>
          <w:sz w:val="28"/>
        </w:rPr>
        <w:t xml:space="preserve">и ГАБС </w:t>
      </w:r>
      <w:r w:rsidR="001660EE">
        <w:rPr>
          <w:sz w:val="28"/>
        </w:rPr>
        <w:t>устранены</w:t>
      </w:r>
      <w:r w:rsidR="001364D1">
        <w:rPr>
          <w:sz w:val="28"/>
        </w:rPr>
        <w:t xml:space="preserve"> частично</w:t>
      </w:r>
      <w:r w:rsidR="001660EE">
        <w:rPr>
          <w:sz w:val="28"/>
        </w:rPr>
        <w:t>;</w:t>
      </w:r>
    </w:p>
    <w:p w:rsidR="00D0168C" w:rsidRDefault="0006471B" w:rsidP="00D0168C">
      <w:pPr>
        <w:jc w:val="both"/>
        <w:rPr>
          <w:b/>
          <w:sz w:val="28"/>
        </w:rPr>
      </w:pPr>
      <w:r>
        <w:rPr>
          <w:sz w:val="28"/>
        </w:rPr>
        <w:lastRenderedPageBreak/>
        <w:t xml:space="preserve">        </w:t>
      </w:r>
      <w:r w:rsidR="00C213BC">
        <w:rPr>
          <w:sz w:val="28"/>
        </w:rPr>
        <w:t>4)</w:t>
      </w:r>
      <w:r w:rsidR="00486238" w:rsidRPr="00B53AC5">
        <w:rPr>
          <w:sz w:val="28"/>
        </w:rPr>
        <w:t xml:space="preserve"> </w:t>
      </w:r>
      <w:r w:rsidR="00486238" w:rsidRPr="00B53AC5">
        <w:rPr>
          <w:b/>
          <w:sz w:val="28"/>
        </w:rPr>
        <w:t xml:space="preserve">организация  и осуществление </w:t>
      </w:r>
      <w:proofErr w:type="gramStart"/>
      <w:r w:rsidR="00486238" w:rsidRPr="00B53AC5">
        <w:rPr>
          <w:b/>
          <w:sz w:val="28"/>
        </w:rPr>
        <w:t>контроля за</w:t>
      </w:r>
      <w:proofErr w:type="gramEnd"/>
      <w:r w:rsidR="00486238" w:rsidRPr="00B53AC5">
        <w:rPr>
          <w:b/>
          <w:sz w:val="28"/>
        </w:rPr>
        <w:t xml:space="preserve"> законностью, результативностью (эффективностью и экономностью) использования средств местного бюджета</w:t>
      </w:r>
    </w:p>
    <w:p w:rsidR="0097727D" w:rsidRPr="00D0168C" w:rsidRDefault="00537A02" w:rsidP="00D0168C">
      <w:pPr>
        <w:jc w:val="both"/>
        <w:rPr>
          <w:b/>
          <w:sz w:val="28"/>
        </w:rPr>
      </w:pPr>
      <w:r>
        <w:rPr>
          <w:b/>
          <w:sz w:val="28"/>
        </w:rPr>
        <w:t xml:space="preserve">-    </w:t>
      </w:r>
      <w:r w:rsidRPr="00537A02"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>п</w:t>
      </w:r>
      <w:r w:rsidRPr="00537A02">
        <w:rPr>
          <w:sz w:val="28"/>
          <w:szCs w:val="28"/>
        </w:rPr>
        <w:t>роверка законного и результативного (экономного и эффективного) использования бюджетных средств, выделенных на реализацию мероприятий проектов народных инициатив в 2016-2017 годах</w:t>
      </w:r>
      <w:r w:rsidR="0097727D">
        <w:rPr>
          <w:sz w:val="28"/>
          <w:szCs w:val="28"/>
        </w:rPr>
        <w:t xml:space="preserve">. Объем проверенных средств составил </w:t>
      </w:r>
      <w:r w:rsidR="0097727D" w:rsidRPr="00DD762A">
        <w:rPr>
          <w:b/>
          <w:sz w:val="28"/>
          <w:szCs w:val="28"/>
        </w:rPr>
        <w:t>20</w:t>
      </w:r>
      <w:r w:rsidR="00DD762A">
        <w:rPr>
          <w:b/>
          <w:sz w:val="28"/>
          <w:szCs w:val="28"/>
        </w:rPr>
        <w:t xml:space="preserve"> </w:t>
      </w:r>
      <w:r w:rsidR="0097727D" w:rsidRPr="00DD762A">
        <w:rPr>
          <w:b/>
          <w:sz w:val="28"/>
          <w:szCs w:val="28"/>
        </w:rPr>
        <w:t xml:space="preserve">132,5 </w:t>
      </w:r>
      <w:proofErr w:type="spellStart"/>
      <w:r w:rsidR="0097727D" w:rsidRPr="00DD762A">
        <w:rPr>
          <w:sz w:val="28"/>
          <w:szCs w:val="28"/>
        </w:rPr>
        <w:t>тыс.</w:t>
      </w:r>
      <w:r w:rsidR="00DD762A" w:rsidRPr="00DD762A">
        <w:rPr>
          <w:sz w:val="28"/>
          <w:szCs w:val="28"/>
        </w:rPr>
        <w:t>руб</w:t>
      </w:r>
      <w:proofErr w:type="spellEnd"/>
      <w:r w:rsidR="00DD762A" w:rsidRPr="00DD762A">
        <w:rPr>
          <w:sz w:val="28"/>
          <w:szCs w:val="28"/>
        </w:rPr>
        <w:t>.</w:t>
      </w:r>
      <w:r w:rsidR="0097727D" w:rsidRPr="00DD762A">
        <w:rPr>
          <w:sz w:val="28"/>
          <w:szCs w:val="28"/>
        </w:rPr>
        <w:t>,</w:t>
      </w:r>
      <w:r w:rsidR="0097727D">
        <w:rPr>
          <w:sz w:val="28"/>
          <w:szCs w:val="28"/>
        </w:rPr>
        <w:t xml:space="preserve"> объем нарушений составил </w:t>
      </w:r>
      <w:r w:rsidR="0097727D" w:rsidRPr="00DD762A">
        <w:rPr>
          <w:b/>
          <w:sz w:val="28"/>
          <w:szCs w:val="28"/>
        </w:rPr>
        <w:t xml:space="preserve">776,9 </w:t>
      </w:r>
      <w:proofErr w:type="spellStart"/>
      <w:r w:rsidR="0097727D" w:rsidRPr="00DD762A">
        <w:rPr>
          <w:sz w:val="28"/>
          <w:szCs w:val="28"/>
        </w:rPr>
        <w:t>тыс.</w:t>
      </w:r>
      <w:r w:rsidR="00DD762A" w:rsidRPr="00DD762A">
        <w:rPr>
          <w:sz w:val="28"/>
          <w:szCs w:val="28"/>
        </w:rPr>
        <w:t>руб</w:t>
      </w:r>
      <w:proofErr w:type="spellEnd"/>
      <w:r w:rsidR="0097727D" w:rsidRPr="00DD762A">
        <w:rPr>
          <w:sz w:val="28"/>
          <w:szCs w:val="28"/>
        </w:rPr>
        <w:t>.</w:t>
      </w:r>
      <w:r w:rsidR="0097727D" w:rsidRPr="0097727D">
        <w:rPr>
          <w:rFonts w:eastAsia="Calibri"/>
        </w:rPr>
        <w:t xml:space="preserve"> </w:t>
      </w:r>
      <w:r w:rsidR="00060647">
        <w:rPr>
          <w:sz w:val="28"/>
          <w:szCs w:val="28"/>
        </w:rPr>
        <w:t xml:space="preserve">в том числе нанесен ущерб местному бюджету в размере 42,7 </w:t>
      </w:r>
      <w:proofErr w:type="spellStart"/>
      <w:r w:rsidR="00060647">
        <w:rPr>
          <w:sz w:val="28"/>
          <w:szCs w:val="28"/>
        </w:rPr>
        <w:t>тыс.руб</w:t>
      </w:r>
      <w:proofErr w:type="spellEnd"/>
      <w:r w:rsidR="00060647">
        <w:rPr>
          <w:sz w:val="28"/>
          <w:szCs w:val="28"/>
        </w:rPr>
        <w:t xml:space="preserve">. в связи с хищением </w:t>
      </w:r>
      <w:r w:rsidR="00060647">
        <w:rPr>
          <w:rFonts w:eastAsia="Calibri"/>
          <w:sz w:val="28"/>
          <w:szCs w:val="28"/>
        </w:rPr>
        <w:t>двух игровых элементов (</w:t>
      </w:r>
      <w:proofErr w:type="spellStart"/>
      <w:r w:rsidR="00060647">
        <w:rPr>
          <w:rFonts w:eastAsia="Calibri"/>
          <w:sz w:val="28"/>
          <w:szCs w:val="28"/>
        </w:rPr>
        <w:t>ул</w:t>
      </w:r>
      <w:proofErr w:type="gramStart"/>
      <w:r w:rsidR="00060647">
        <w:rPr>
          <w:rFonts w:eastAsia="Calibri"/>
          <w:sz w:val="28"/>
          <w:szCs w:val="28"/>
        </w:rPr>
        <w:t>.К</w:t>
      </w:r>
      <w:proofErr w:type="gramEnd"/>
      <w:r w:rsidR="00060647">
        <w:rPr>
          <w:rFonts w:eastAsia="Calibri"/>
          <w:sz w:val="28"/>
          <w:szCs w:val="28"/>
        </w:rPr>
        <w:t>алинина</w:t>
      </w:r>
      <w:proofErr w:type="spellEnd"/>
      <w:r w:rsidR="00060647">
        <w:rPr>
          <w:rFonts w:eastAsia="Calibri"/>
          <w:sz w:val="28"/>
          <w:szCs w:val="28"/>
        </w:rPr>
        <w:t>).</w:t>
      </w:r>
      <w:r w:rsidR="00060647" w:rsidRPr="0097727D">
        <w:rPr>
          <w:rFonts w:eastAsia="Calibri"/>
        </w:rPr>
        <w:t xml:space="preserve"> </w:t>
      </w:r>
      <w:r w:rsidR="00060647">
        <w:rPr>
          <w:sz w:val="28"/>
          <w:szCs w:val="28"/>
        </w:rPr>
        <w:t xml:space="preserve"> Так же</w:t>
      </w:r>
      <w:r w:rsidR="00060647" w:rsidRPr="0097727D">
        <w:rPr>
          <w:rFonts w:eastAsia="Calibri"/>
          <w:sz w:val="28"/>
          <w:szCs w:val="28"/>
        </w:rPr>
        <w:t xml:space="preserve"> установлено, что отдельные игровые элементы на площадках были сломаны, несколько игровых элементов утратили устойчивость и требовали переустановки. Обслуживание игровых площадок не осуществляется, договоры  на обслуживание установленных детских игровых площадок администрацией</w:t>
      </w:r>
      <w:r w:rsidR="00060647">
        <w:rPr>
          <w:rFonts w:eastAsia="Calibri"/>
          <w:sz w:val="28"/>
          <w:szCs w:val="28"/>
        </w:rPr>
        <w:t xml:space="preserve"> городского округа не заключены. </w:t>
      </w:r>
      <w:r w:rsidR="0097727D">
        <w:rPr>
          <w:rFonts w:eastAsia="Calibri"/>
          <w:sz w:val="28"/>
          <w:szCs w:val="28"/>
        </w:rPr>
        <w:t xml:space="preserve"> </w:t>
      </w:r>
      <w:r w:rsidR="0097727D" w:rsidRPr="0097727D">
        <w:rPr>
          <w:sz w:val="28"/>
          <w:szCs w:val="28"/>
        </w:rPr>
        <w:t>Установлены нарушения норм Гражданского кодекса РФ при заключении договоров с поставщиками (подрядчиками)</w:t>
      </w:r>
      <w:r w:rsidR="0097727D" w:rsidRPr="0097727D">
        <w:rPr>
          <w:b/>
          <w:sz w:val="28"/>
          <w:szCs w:val="28"/>
        </w:rPr>
        <w:t xml:space="preserve"> </w:t>
      </w:r>
      <w:r w:rsidR="0097727D" w:rsidRPr="0097727D">
        <w:rPr>
          <w:sz w:val="28"/>
          <w:szCs w:val="28"/>
        </w:rPr>
        <w:t>муниципальным  учреждениям города Тулуна</w:t>
      </w:r>
      <w:r w:rsidR="008D3A76" w:rsidRPr="008D3A76">
        <w:rPr>
          <w:sz w:val="28"/>
          <w:szCs w:val="28"/>
        </w:rPr>
        <w:t xml:space="preserve"> </w:t>
      </w:r>
      <w:r w:rsidR="008D3A76">
        <w:rPr>
          <w:sz w:val="28"/>
          <w:szCs w:val="28"/>
        </w:rPr>
        <w:t>в рамках реализации</w:t>
      </w:r>
      <w:r w:rsidR="008D3A76" w:rsidRPr="00537A02">
        <w:rPr>
          <w:sz w:val="28"/>
          <w:szCs w:val="28"/>
        </w:rPr>
        <w:t xml:space="preserve"> мероприятий проектов народных инициатив</w:t>
      </w:r>
      <w:r w:rsidR="008D3A76">
        <w:rPr>
          <w:sz w:val="28"/>
          <w:szCs w:val="28"/>
        </w:rPr>
        <w:t>;</w:t>
      </w:r>
    </w:p>
    <w:p w:rsidR="00486238" w:rsidRPr="007A4A89" w:rsidRDefault="00530D19" w:rsidP="003356D9">
      <w:pPr>
        <w:jc w:val="both"/>
        <w:rPr>
          <w:color w:val="000000"/>
          <w:sz w:val="20"/>
          <w:szCs w:val="20"/>
        </w:rPr>
      </w:pPr>
      <w:r w:rsidRPr="00B53AC5">
        <w:rPr>
          <w:sz w:val="28"/>
        </w:rPr>
        <w:t xml:space="preserve">-  </w:t>
      </w:r>
      <w:r w:rsidR="009160D3">
        <w:rPr>
          <w:sz w:val="28"/>
        </w:rPr>
        <w:t>проведено экспертно-</w:t>
      </w:r>
      <w:r w:rsidR="00EB6851">
        <w:rPr>
          <w:sz w:val="28"/>
        </w:rPr>
        <w:t xml:space="preserve">аналитическое мероприятие </w:t>
      </w:r>
      <w:r w:rsidR="007A4A89">
        <w:rPr>
          <w:color w:val="000000"/>
          <w:sz w:val="28"/>
          <w:szCs w:val="28"/>
        </w:rPr>
        <w:t>«</w:t>
      </w:r>
      <w:r w:rsidR="007A4A89" w:rsidRPr="007A4A89">
        <w:rPr>
          <w:color w:val="000000"/>
          <w:sz w:val="28"/>
          <w:szCs w:val="28"/>
        </w:rPr>
        <w:t>Соблюдение законодательства в сфере предоставления депутатам, членам выборного органа местного самоуправления, выборным должностным лицам местного самоуправления гарантий и компенсаций, слу</w:t>
      </w:r>
      <w:r w:rsidR="007A4A89">
        <w:rPr>
          <w:color w:val="000000"/>
          <w:sz w:val="28"/>
          <w:szCs w:val="28"/>
        </w:rPr>
        <w:t>чаи и условия их предоставления»,</w:t>
      </w:r>
      <w:r w:rsidR="007A4A89" w:rsidRPr="007A4A89">
        <w:rPr>
          <w:color w:val="000000"/>
          <w:sz w:val="20"/>
          <w:szCs w:val="20"/>
        </w:rPr>
        <w:t xml:space="preserve"> </w:t>
      </w:r>
      <w:r w:rsidR="007A4A89" w:rsidRPr="007A4A89">
        <w:rPr>
          <w:color w:val="000000"/>
          <w:sz w:val="28"/>
          <w:szCs w:val="28"/>
        </w:rPr>
        <w:t>Установлены несоответствия</w:t>
      </w:r>
      <w:r w:rsidR="002573A2" w:rsidRPr="002573A2">
        <w:rPr>
          <w:color w:val="000000"/>
          <w:sz w:val="28"/>
          <w:szCs w:val="28"/>
        </w:rPr>
        <w:t xml:space="preserve"> </w:t>
      </w:r>
      <w:r w:rsidR="002573A2">
        <w:rPr>
          <w:color w:val="000000"/>
          <w:sz w:val="28"/>
          <w:szCs w:val="28"/>
        </w:rPr>
        <w:t xml:space="preserve">отдельных статей муниципальных нормативных правовых актов Уставу МО – «город Тулун», </w:t>
      </w:r>
      <w:r w:rsidR="007A4A89" w:rsidRPr="007A4A89">
        <w:rPr>
          <w:color w:val="000000"/>
          <w:sz w:val="28"/>
          <w:szCs w:val="28"/>
        </w:rPr>
        <w:t xml:space="preserve"> по которым требуется внесение изменений, допол</w:t>
      </w:r>
      <w:r w:rsidR="007A4A89">
        <w:rPr>
          <w:color w:val="000000"/>
          <w:sz w:val="28"/>
          <w:szCs w:val="28"/>
        </w:rPr>
        <w:t>нений и уточнений в Устав МО – «город Тулун»</w:t>
      </w:r>
      <w:r w:rsidR="007A4A89" w:rsidRPr="007A4A89">
        <w:rPr>
          <w:color w:val="000000"/>
          <w:sz w:val="28"/>
          <w:szCs w:val="28"/>
        </w:rPr>
        <w:t>, в положение об оплате тру</w:t>
      </w:r>
      <w:r w:rsidR="007A4A89">
        <w:rPr>
          <w:color w:val="000000"/>
          <w:sz w:val="28"/>
          <w:szCs w:val="28"/>
        </w:rPr>
        <w:t>да муниципальных служащих МО – «город Тулун»</w:t>
      </w:r>
      <w:r w:rsidR="007A4A89" w:rsidRPr="007A4A89">
        <w:rPr>
          <w:color w:val="000000"/>
          <w:sz w:val="28"/>
          <w:szCs w:val="28"/>
        </w:rPr>
        <w:t>, в положение о порядке направления</w:t>
      </w:r>
      <w:r w:rsidR="007A4A89">
        <w:rPr>
          <w:color w:val="000000"/>
          <w:sz w:val="28"/>
          <w:szCs w:val="28"/>
        </w:rPr>
        <w:t xml:space="preserve"> в служебные командировки муниципальных </w:t>
      </w:r>
      <w:r w:rsidR="007A4A89" w:rsidRPr="007A4A89">
        <w:rPr>
          <w:color w:val="000000"/>
          <w:sz w:val="28"/>
          <w:szCs w:val="28"/>
        </w:rPr>
        <w:t>служащих и работников администрации ГО</w:t>
      </w:r>
      <w:r w:rsidR="007A4A89">
        <w:rPr>
          <w:color w:val="000000"/>
          <w:sz w:val="28"/>
          <w:szCs w:val="28"/>
        </w:rPr>
        <w:t>;</w:t>
      </w:r>
      <w:r w:rsidR="007A4A89">
        <w:rPr>
          <w:sz w:val="28"/>
        </w:rPr>
        <w:t xml:space="preserve"> </w:t>
      </w:r>
    </w:p>
    <w:p w:rsidR="00486238" w:rsidRPr="00B53AC5" w:rsidRDefault="00486238" w:rsidP="003356D9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5) </w:t>
      </w:r>
      <w:proofErr w:type="gramStart"/>
      <w:r w:rsidR="00C213BC">
        <w:rPr>
          <w:b/>
          <w:sz w:val="28"/>
        </w:rPr>
        <w:t>к</w:t>
      </w:r>
      <w:r w:rsidRPr="00B53AC5">
        <w:rPr>
          <w:b/>
          <w:sz w:val="28"/>
        </w:rPr>
        <w:t>онтроль за</w:t>
      </w:r>
      <w:proofErr w:type="gramEnd"/>
      <w:r w:rsidRPr="00B53AC5">
        <w:rPr>
          <w:b/>
          <w:sz w:val="28"/>
        </w:rPr>
        <w:t xml:space="preserve">  соблюдением установленного порядка управления и распоряжения имуществом, находящимся в муниципальной собственности</w:t>
      </w:r>
    </w:p>
    <w:p w:rsidR="00DD762A" w:rsidRPr="00DD762A" w:rsidRDefault="001660EE" w:rsidP="003356D9">
      <w:pPr>
        <w:jc w:val="both"/>
        <w:rPr>
          <w:rFonts w:eastAsia="Calibri"/>
          <w:b/>
          <w:sz w:val="28"/>
          <w:szCs w:val="28"/>
        </w:rPr>
      </w:pPr>
      <w:r>
        <w:rPr>
          <w:sz w:val="28"/>
        </w:rPr>
        <w:t xml:space="preserve">     </w:t>
      </w:r>
      <w:r w:rsidR="00C6073D">
        <w:rPr>
          <w:sz w:val="28"/>
        </w:rPr>
        <w:t xml:space="preserve">Проведено  3 </w:t>
      </w:r>
      <w:r w:rsidR="00D37513">
        <w:rPr>
          <w:sz w:val="28"/>
        </w:rPr>
        <w:t>контрольных мероприятия</w:t>
      </w:r>
      <w:r w:rsidR="000B0961" w:rsidRPr="000B0961">
        <w:rPr>
          <w:sz w:val="28"/>
          <w:szCs w:val="28"/>
          <w:lang w:eastAsia="en-US"/>
        </w:rPr>
        <w:t xml:space="preserve"> </w:t>
      </w:r>
      <w:r w:rsidR="000B0961">
        <w:rPr>
          <w:sz w:val="28"/>
          <w:szCs w:val="28"/>
          <w:lang w:eastAsia="en-US"/>
        </w:rPr>
        <w:t xml:space="preserve">по вопросу </w:t>
      </w:r>
      <w:r w:rsidR="000B0961" w:rsidRPr="00D37513">
        <w:rPr>
          <w:sz w:val="28"/>
          <w:szCs w:val="28"/>
          <w:lang w:eastAsia="en-US"/>
        </w:rPr>
        <w:t>использования муниципального имущества, прибыли, остающейся в распоряжении</w:t>
      </w:r>
      <w:r w:rsidR="000B0961">
        <w:rPr>
          <w:sz w:val="28"/>
          <w:szCs w:val="28"/>
          <w:lang w:eastAsia="en-US"/>
        </w:rPr>
        <w:t xml:space="preserve"> муниципальных унитарных и казенного предприятий</w:t>
      </w:r>
      <w:r w:rsidR="00DD762A">
        <w:rPr>
          <w:sz w:val="28"/>
        </w:rPr>
        <w:t>.</w:t>
      </w:r>
      <w:r w:rsidR="00DD762A" w:rsidRPr="00DD762A">
        <w:rPr>
          <w:rFonts w:eastAsia="Calibri"/>
        </w:rPr>
        <w:t xml:space="preserve"> </w:t>
      </w:r>
      <w:r w:rsidR="00DD762A" w:rsidRPr="00DD762A">
        <w:rPr>
          <w:rFonts w:eastAsia="Calibri"/>
          <w:sz w:val="28"/>
          <w:szCs w:val="28"/>
        </w:rPr>
        <w:t xml:space="preserve">Объем проверенных финансовых средств составил </w:t>
      </w:r>
      <w:r w:rsidR="00DD762A" w:rsidRPr="00DD762A">
        <w:rPr>
          <w:rFonts w:eastAsia="Calibri"/>
          <w:b/>
          <w:sz w:val="28"/>
          <w:szCs w:val="28"/>
        </w:rPr>
        <w:t xml:space="preserve">138 090,0 </w:t>
      </w:r>
      <w:proofErr w:type="spellStart"/>
      <w:r w:rsidR="00DD762A">
        <w:rPr>
          <w:rFonts w:eastAsia="Calibri"/>
          <w:sz w:val="28"/>
          <w:szCs w:val="28"/>
        </w:rPr>
        <w:t>тыс</w:t>
      </w:r>
      <w:proofErr w:type="gramStart"/>
      <w:r w:rsidR="00DD762A">
        <w:rPr>
          <w:rFonts w:eastAsia="Calibri"/>
          <w:sz w:val="28"/>
          <w:szCs w:val="28"/>
        </w:rPr>
        <w:t>.</w:t>
      </w:r>
      <w:r w:rsidR="00DD762A" w:rsidRPr="00DD762A">
        <w:rPr>
          <w:rFonts w:eastAsia="Calibri"/>
          <w:sz w:val="28"/>
          <w:szCs w:val="28"/>
        </w:rPr>
        <w:t>р</w:t>
      </w:r>
      <w:proofErr w:type="gramEnd"/>
      <w:r w:rsidR="00DD762A" w:rsidRPr="00DD762A">
        <w:rPr>
          <w:rFonts w:eastAsia="Calibri"/>
          <w:sz w:val="28"/>
          <w:szCs w:val="28"/>
        </w:rPr>
        <w:t>уб</w:t>
      </w:r>
      <w:proofErr w:type="spellEnd"/>
      <w:r w:rsidR="00DD762A">
        <w:rPr>
          <w:rFonts w:eastAsia="Calibri"/>
          <w:sz w:val="28"/>
          <w:szCs w:val="28"/>
        </w:rPr>
        <w:t>.</w:t>
      </w:r>
      <w:r w:rsidR="00DD762A" w:rsidRPr="00DD762A">
        <w:rPr>
          <w:rFonts w:eastAsia="Calibri"/>
          <w:sz w:val="28"/>
          <w:szCs w:val="28"/>
        </w:rPr>
        <w:t xml:space="preserve">, объем проверенного  имущества (объектов муниципальной собственности) </w:t>
      </w:r>
      <w:r w:rsidR="00EE76FC">
        <w:rPr>
          <w:rFonts w:eastAsia="Calibri"/>
          <w:sz w:val="28"/>
          <w:szCs w:val="28"/>
        </w:rPr>
        <w:t xml:space="preserve">в суммовом выражении </w:t>
      </w:r>
      <w:r w:rsidR="00DD762A" w:rsidRPr="00DD762A">
        <w:rPr>
          <w:rFonts w:eastAsia="Calibri"/>
          <w:sz w:val="28"/>
          <w:szCs w:val="28"/>
        </w:rPr>
        <w:t xml:space="preserve">составил  </w:t>
      </w:r>
      <w:r w:rsidR="00DD762A" w:rsidRPr="00DD762A">
        <w:rPr>
          <w:rFonts w:eastAsia="Calibri"/>
          <w:b/>
          <w:sz w:val="28"/>
          <w:szCs w:val="28"/>
        </w:rPr>
        <w:t xml:space="preserve">125 190,2 </w:t>
      </w:r>
      <w:proofErr w:type="spellStart"/>
      <w:r w:rsidR="00DD762A">
        <w:rPr>
          <w:rFonts w:eastAsia="Calibri"/>
          <w:sz w:val="28"/>
          <w:szCs w:val="28"/>
        </w:rPr>
        <w:t>тыс.</w:t>
      </w:r>
      <w:r w:rsidR="00DD762A" w:rsidRPr="00DD762A">
        <w:rPr>
          <w:rFonts w:eastAsia="Calibri"/>
          <w:sz w:val="28"/>
          <w:szCs w:val="28"/>
        </w:rPr>
        <w:t>руб</w:t>
      </w:r>
      <w:proofErr w:type="spellEnd"/>
      <w:r w:rsidR="00DD762A" w:rsidRPr="00DD762A">
        <w:rPr>
          <w:rFonts w:eastAsia="Calibri"/>
          <w:sz w:val="28"/>
          <w:szCs w:val="28"/>
        </w:rPr>
        <w:t>.</w:t>
      </w:r>
      <w:r w:rsidR="00DD762A">
        <w:rPr>
          <w:rFonts w:eastAsia="Calibri"/>
          <w:b/>
          <w:sz w:val="28"/>
          <w:szCs w:val="28"/>
        </w:rPr>
        <w:t xml:space="preserve">, </w:t>
      </w:r>
      <w:r w:rsidR="00DD762A">
        <w:rPr>
          <w:rFonts w:eastAsiaTheme="minorHAnsi"/>
          <w:sz w:val="28"/>
          <w:szCs w:val="28"/>
          <w:lang w:eastAsia="en-US"/>
        </w:rPr>
        <w:t>в</w:t>
      </w:r>
      <w:r w:rsidR="00DD762A" w:rsidRPr="00DD762A">
        <w:rPr>
          <w:rFonts w:eastAsiaTheme="minorHAnsi"/>
          <w:sz w:val="28"/>
          <w:szCs w:val="28"/>
          <w:lang w:eastAsia="en-US"/>
        </w:rPr>
        <w:t xml:space="preserve">ыявлено нарушений законодательства по результатам проведенных контрольных мероприятий на сумму </w:t>
      </w:r>
      <w:r w:rsidR="00DD762A" w:rsidRPr="00DD762A">
        <w:rPr>
          <w:rFonts w:eastAsiaTheme="minorHAnsi"/>
          <w:b/>
          <w:sz w:val="28"/>
          <w:szCs w:val="28"/>
          <w:lang w:eastAsia="en-US"/>
        </w:rPr>
        <w:t>55 807,65</w:t>
      </w:r>
      <w:r w:rsidR="00DD762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D762A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="00DD762A" w:rsidRPr="00DD762A">
        <w:rPr>
          <w:rFonts w:eastAsiaTheme="minorHAnsi"/>
          <w:sz w:val="28"/>
          <w:szCs w:val="28"/>
          <w:lang w:eastAsia="en-US"/>
        </w:rPr>
        <w:t>.</w:t>
      </w:r>
    </w:p>
    <w:p w:rsidR="00D37513" w:rsidRDefault="00D37513" w:rsidP="003356D9">
      <w:pPr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sz w:val="28"/>
        </w:rPr>
        <w:t xml:space="preserve">- </w:t>
      </w:r>
      <w:r w:rsidR="00C241DD">
        <w:rPr>
          <w:sz w:val="28"/>
        </w:rPr>
        <w:t xml:space="preserve"> </w:t>
      </w:r>
      <w:r>
        <w:rPr>
          <w:sz w:val="28"/>
          <w:szCs w:val="28"/>
          <w:lang w:eastAsia="en-US"/>
        </w:rPr>
        <w:t>п</w:t>
      </w:r>
      <w:r w:rsidRPr="00D37513">
        <w:rPr>
          <w:sz w:val="28"/>
          <w:szCs w:val="28"/>
          <w:lang w:eastAsia="en-US"/>
        </w:rPr>
        <w:t xml:space="preserve">роверка использования муниципального имущества, прибыли, остающейся в распоряжении </w:t>
      </w:r>
      <w:r w:rsidRPr="00D37513">
        <w:rPr>
          <w:rFonts w:eastAsiaTheme="minorHAnsi"/>
          <w:sz w:val="28"/>
          <w:szCs w:val="28"/>
          <w:lang w:eastAsia="en-US"/>
        </w:rPr>
        <w:t xml:space="preserve">Муниципального  предприятия муниципального образования - «город Тулун» «Центральная аптека города Тулуна» </w:t>
      </w:r>
      <w:r w:rsidRPr="00D37513">
        <w:rPr>
          <w:sz w:val="28"/>
          <w:szCs w:val="28"/>
          <w:lang w:eastAsia="en-US"/>
        </w:rPr>
        <w:t xml:space="preserve">за  2016 год». </w:t>
      </w:r>
      <w:r w:rsidRPr="00D37513">
        <w:rPr>
          <w:rFonts w:eastAsia="Calibri"/>
          <w:sz w:val="28"/>
          <w:szCs w:val="28"/>
        </w:rPr>
        <w:t xml:space="preserve"> Объем проверенных финансовых средств составил 17 866,0 </w:t>
      </w:r>
      <w:proofErr w:type="spellStart"/>
      <w:r w:rsidRPr="00D37513">
        <w:rPr>
          <w:rFonts w:eastAsia="Calibri"/>
          <w:sz w:val="28"/>
          <w:szCs w:val="28"/>
        </w:rPr>
        <w:t>тыс.руб</w:t>
      </w:r>
      <w:proofErr w:type="spellEnd"/>
      <w:r w:rsidRPr="00D37513">
        <w:rPr>
          <w:rFonts w:eastAsia="Calibri"/>
          <w:sz w:val="28"/>
          <w:szCs w:val="28"/>
        </w:rPr>
        <w:t xml:space="preserve">., </w:t>
      </w:r>
      <w:r w:rsidRPr="00D37513">
        <w:rPr>
          <w:rFonts w:eastAsia="Calibri"/>
          <w:sz w:val="28"/>
          <w:szCs w:val="28"/>
        </w:rPr>
        <w:lastRenderedPageBreak/>
        <w:t xml:space="preserve">объем проверенного  имущества (объектов муниципальной собственности) составил 1 658,2 </w:t>
      </w:r>
      <w:proofErr w:type="spellStart"/>
      <w:r w:rsidRPr="00D37513">
        <w:rPr>
          <w:rFonts w:eastAsia="Calibri"/>
          <w:sz w:val="28"/>
          <w:szCs w:val="28"/>
        </w:rPr>
        <w:t>тыс.руб</w:t>
      </w:r>
      <w:proofErr w:type="spellEnd"/>
      <w:r w:rsidRPr="00D37513">
        <w:rPr>
          <w:rFonts w:eastAsia="Calibri"/>
          <w:sz w:val="28"/>
          <w:szCs w:val="28"/>
        </w:rPr>
        <w:t>.</w:t>
      </w:r>
      <w:r w:rsidRPr="00D3751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37513">
        <w:rPr>
          <w:rFonts w:eastAsiaTheme="minorHAnsi"/>
          <w:sz w:val="28"/>
          <w:szCs w:val="28"/>
          <w:lang w:eastAsia="en-US"/>
        </w:rPr>
        <w:t>Выявлено нарушений зак</w:t>
      </w:r>
      <w:r w:rsidR="00C241DD">
        <w:rPr>
          <w:rFonts w:eastAsiaTheme="minorHAnsi"/>
          <w:sz w:val="28"/>
          <w:szCs w:val="28"/>
          <w:lang w:eastAsia="en-US"/>
        </w:rPr>
        <w:t>онодательства</w:t>
      </w:r>
      <w:r w:rsidRPr="00D37513">
        <w:rPr>
          <w:rFonts w:eastAsiaTheme="minorHAnsi"/>
          <w:sz w:val="28"/>
          <w:szCs w:val="28"/>
          <w:lang w:eastAsia="en-US"/>
        </w:rPr>
        <w:t xml:space="preserve"> на сумму 22 434,35 тыс. руб.</w:t>
      </w:r>
      <w:r w:rsidR="00C241DD">
        <w:rPr>
          <w:rFonts w:eastAsia="Calibri"/>
          <w:sz w:val="28"/>
          <w:szCs w:val="28"/>
        </w:rPr>
        <w:t xml:space="preserve"> </w:t>
      </w:r>
      <w:r w:rsidRPr="00D37513">
        <w:rPr>
          <w:rFonts w:eastAsiaTheme="minorHAnsi"/>
          <w:sz w:val="28"/>
          <w:szCs w:val="28"/>
          <w:lang w:eastAsia="en-US"/>
        </w:rPr>
        <w:t xml:space="preserve">В результате контрольного мероприятия Контрольно-счетной палатой городского округа установлено, что МП МО – «город Тулун» «Центральная аптека </w:t>
      </w:r>
      <w:proofErr w:type="spellStart"/>
      <w:r w:rsidRPr="00D37513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D37513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D37513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D37513">
        <w:rPr>
          <w:rFonts w:eastAsiaTheme="minorHAnsi"/>
          <w:sz w:val="28"/>
          <w:szCs w:val="28"/>
          <w:lang w:eastAsia="en-US"/>
        </w:rPr>
        <w:t xml:space="preserve">» осуществляет свою деятельность в нарушение Гражданского кодекса РФ, законодательства РФ, Устава муниципального образования – «город Тулун», Устава Предприятия. Выявлено </w:t>
      </w:r>
      <w:r w:rsidRPr="00D37513">
        <w:rPr>
          <w:sz w:val="28"/>
          <w:szCs w:val="28"/>
          <w:lang w:eastAsia="en-US"/>
        </w:rPr>
        <w:t>не эффективное использование муниципального имущества – безвозмездное предоставление помещений ОГБУЗ «</w:t>
      </w:r>
      <w:proofErr w:type="spellStart"/>
      <w:r w:rsidRPr="00D37513">
        <w:rPr>
          <w:sz w:val="28"/>
          <w:szCs w:val="28"/>
          <w:lang w:eastAsia="en-US"/>
        </w:rPr>
        <w:t>Тулунская</w:t>
      </w:r>
      <w:proofErr w:type="spellEnd"/>
      <w:r w:rsidRPr="00D37513">
        <w:rPr>
          <w:sz w:val="28"/>
          <w:szCs w:val="28"/>
          <w:lang w:eastAsia="en-US"/>
        </w:rPr>
        <w:t xml:space="preserve"> городская больница», МО МВД России «</w:t>
      </w:r>
      <w:proofErr w:type="spellStart"/>
      <w:r w:rsidRPr="00D37513">
        <w:rPr>
          <w:sz w:val="28"/>
          <w:szCs w:val="28"/>
          <w:lang w:eastAsia="en-US"/>
        </w:rPr>
        <w:t>Тулунский</w:t>
      </w:r>
      <w:proofErr w:type="spellEnd"/>
      <w:r w:rsidRPr="00D37513">
        <w:rPr>
          <w:sz w:val="28"/>
          <w:szCs w:val="28"/>
          <w:lang w:eastAsia="en-US"/>
        </w:rPr>
        <w:t xml:space="preserve">». Установлены нарушения  в сфере управления и распоряжения  муниципальной собственностью  в объеме 101,5 </w:t>
      </w:r>
      <w:proofErr w:type="spellStart"/>
      <w:r w:rsidRPr="00D37513">
        <w:rPr>
          <w:sz w:val="28"/>
          <w:szCs w:val="28"/>
          <w:lang w:eastAsia="en-US"/>
        </w:rPr>
        <w:t>тыс</w:t>
      </w:r>
      <w:proofErr w:type="gramStart"/>
      <w:r w:rsidRPr="00D37513">
        <w:rPr>
          <w:sz w:val="28"/>
          <w:szCs w:val="28"/>
          <w:lang w:eastAsia="en-US"/>
        </w:rPr>
        <w:t>.р</w:t>
      </w:r>
      <w:proofErr w:type="gramEnd"/>
      <w:r w:rsidRPr="00D37513">
        <w:rPr>
          <w:sz w:val="28"/>
          <w:szCs w:val="28"/>
          <w:lang w:eastAsia="en-US"/>
        </w:rPr>
        <w:t>уб</w:t>
      </w:r>
      <w:proofErr w:type="spellEnd"/>
      <w:r w:rsidRPr="00D37513">
        <w:rPr>
          <w:sz w:val="28"/>
          <w:szCs w:val="28"/>
          <w:lang w:eastAsia="en-US"/>
        </w:rPr>
        <w:t>.</w:t>
      </w:r>
      <w:r w:rsidR="00C241DD" w:rsidRPr="00C241DD">
        <w:rPr>
          <w:sz w:val="28"/>
          <w:szCs w:val="28"/>
        </w:rPr>
        <w:t xml:space="preserve"> </w:t>
      </w:r>
      <w:r w:rsidR="00C241DD">
        <w:rPr>
          <w:sz w:val="28"/>
          <w:szCs w:val="28"/>
        </w:rPr>
        <w:t xml:space="preserve">(уставный капитал, имущество не передано в </w:t>
      </w:r>
      <w:proofErr w:type="spellStart"/>
      <w:r w:rsidR="00C241DD">
        <w:rPr>
          <w:sz w:val="28"/>
          <w:szCs w:val="28"/>
        </w:rPr>
        <w:t>хозведение</w:t>
      </w:r>
      <w:proofErr w:type="spellEnd"/>
      <w:r w:rsidR="00C241DD">
        <w:rPr>
          <w:sz w:val="28"/>
          <w:szCs w:val="28"/>
        </w:rPr>
        <w:t xml:space="preserve"> при учреждении Предприятия)</w:t>
      </w:r>
      <w:r w:rsidRPr="00D37513">
        <w:rPr>
          <w:sz w:val="28"/>
          <w:szCs w:val="28"/>
          <w:lang w:eastAsia="en-US"/>
        </w:rPr>
        <w:t xml:space="preserve">, нарушения правил ведения бухгалтерского учета и </w:t>
      </w:r>
      <w:r w:rsidRPr="00D37513">
        <w:rPr>
          <w:rFonts w:eastAsiaTheme="minorHAnsi"/>
          <w:sz w:val="28"/>
          <w:szCs w:val="28"/>
          <w:lang w:eastAsia="en-US"/>
        </w:rPr>
        <w:t xml:space="preserve">порядка ведения кассовых операций в объеме 21 402,9 </w:t>
      </w:r>
      <w:proofErr w:type="spellStart"/>
      <w:r w:rsidRPr="00D37513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Pr="00D37513">
        <w:rPr>
          <w:rFonts w:eastAsiaTheme="minorHAnsi"/>
          <w:sz w:val="28"/>
          <w:szCs w:val="28"/>
          <w:lang w:eastAsia="en-US"/>
        </w:rPr>
        <w:t xml:space="preserve">. (не правильное применение плана счетов бухгалтерского учета), не </w:t>
      </w:r>
      <w:r w:rsidR="00C241DD">
        <w:rPr>
          <w:rFonts w:eastAsiaTheme="minorHAnsi"/>
          <w:sz w:val="28"/>
          <w:szCs w:val="28"/>
          <w:lang w:eastAsia="en-US"/>
        </w:rPr>
        <w:t>обоснованные и не эффективные</w:t>
      </w:r>
      <w:r w:rsidRPr="00D37513">
        <w:rPr>
          <w:rFonts w:eastAsiaTheme="minorHAnsi"/>
          <w:sz w:val="28"/>
          <w:szCs w:val="28"/>
          <w:lang w:eastAsia="en-US"/>
        </w:rPr>
        <w:t xml:space="preserve"> расходы в объеме 42,7 </w:t>
      </w:r>
      <w:proofErr w:type="spellStart"/>
      <w:r w:rsidRPr="00D37513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Pr="00D37513">
        <w:rPr>
          <w:rFonts w:eastAsiaTheme="minorHAnsi"/>
          <w:sz w:val="28"/>
          <w:szCs w:val="28"/>
          <w:lang w:eastAsia="en-US"/>
        </w:rPr>
        <w:t>.</w:t>
      </w:r>
      <w:r w:rsidR="00C241DD" w:rsidRPr="00C241DD">
        <w:rPr>
          <w:sz w:val="28"/>
          <w:szCs w:val="28"/>
        </w:rPr>
        <w:t xml:space="preserve"> </w:t>
      </w:r>
      <w:r w:rsidR="00C241DD">
        <w:rPr>
          <w:sz w:val="28"/>
          <w:szCs w:val="28"/>
        </w:rPr>
        <w:t>(</w:t>
      </w:r>
      <w:r w:rsidR="00C241DD" w:rsidRPr="00B6302B">
        <w:rPr>
          <w:sz w:val="28"/>
          <w:szCs w:val="28"/>
        </w:rPr>
        <w:t>приобретение ТМЦ без кассовых чеков</w:t>
      </w:r>
      <w:r w:rsidR="00C241DD">
        <w:rPr>
          <w:sz w:val="28"/>
          <w:szCs w:val="28"/>
        </w:rPr>
        <w:t xml:space="preserve">, расходы без актов выполненных работ по ремонту автомобиля, переплата зарплаты, не возмещение коммунальных и эксплуатационных расходов МВД, расходы </w:t>
      </w:r>
      <w:proofErr w:type="gramStart"/>
      <w:r w:rsidR="00C241DD">
        <w:rPr>
          <w:sz w:val="28"/>
          <w:szCs w:val="28"/>
        </w:rPr>
        <w:t>по п</w:t>
      </w:r>
      <w:r w:rsidR="000D42F4">
        <w:rPr>
          <w:sz w:val="28"/>
          <w:szCs w:val="28"/>
        </w:rPr>
        <w:t>ом</w:t>
      </w:r>
      <w:proofErr w:type="gramEnd"/>
      <w:r w:rsidR="000D42F4">
        <w:rPr>
          <w:sz w:val="28"/>
          <w:szCs w:val="28"/>
        </w:rPr>
        <w:t xml:space="preserve">.3 </w:t>
      </w:r>
      <w:r w:rsidR="00C241DD">
        <w:rPr>
          <w:sz w:val="28"/>
          <w:szCs w:val="28"/>
        </w:rPr>
        <w:t>киоск № 4 на БК</w:t>
      </w:r>
      <w:r w:rsidR="000D42F4">
        <w:rPr>
          <w:sz w:val="28"/>
          <w:szCs w:val="28"/>
        </w:rPr>
        <w:t xml:space="preserve"> ГБ</w:t>
      </w:r>
      <w:r w:rsidR="002D2B6A">
        <w:rPr>
          <w:sz w:val="28"/>
          <w:szCs w:val="28"/>
        </w:rPr>
        <w:t>, деятельность в котором предприятием не осуществляется</w:t>
      </w:r>
      <w:r w:rsidR="000D42F4">
        <w:rPr>
          <w:sz w:val="28"/>
          <w:szCs w:val="28"/>
        </w:rPr>
        <w:t>)</w:t>
      </w:r>
      <w:r w:rsidR="00C241DD">
        <w:rPr>
          <w:sz w:val="28"/>
          <w:szCs w:val="28"/>
        </w:rPr>
        <w:t>,</w:t>
      </w:r>
      <w:r w:rsidRPr="00D37513">
        <w:rPr>
          <w:rFonts w:eastAsiaTheme="minorHAnsi"/>
          <w:sz w:val="28"/>
          <w:szCs w:val="28"/>
          <w:lang w:eastAsia="en-US"/>
        </w:rPr>
        <w:t xml:space="preserve"> </w:t>
      </w:r>
      <w:r w:rsidRPr="00D37513">
        <w:rPr>
          <w:color w:val="000000"/>
          <w:sz w:val="28"/>
          <w:szCs w:val="28"/>
          <w:shd w:val="clear" w:color="auto" w:fill="FFFFFF"/>
          <w:lang w:eastAsia="en-US"/>
        </w:rPr>
        <w:t>Тарифы на услуги (работы), оказываемы</w:t>
      </w:r>
      <w:r w:rsidR="009465B9">
        <w:rPr>
          <w:color w:val="000000"/>
          <w:sz w:val="28"/>
          <w:szCs w:val="28"/>
          <w:shd w:val="clear" w:color="auto" w:fill="FFFFFF"/>
          <w:lang w:eastAsia="en-US"/>
        </w:rPr>
        <w:t xml:space="preserve">е (выполняемые)  Предприятием </w:t>
      </w:r>
      <w:r w:rsidRPr="00D37513">
        <w:rPr>
          <w:color w:val="000000"/>
          <w:sz w:val="28"/>
          <w:szCs w:val="28"/>
          <w:shd w:val="clear" w:color="auto" w:fill="FFFFFF"/>
          <w:lang w:eastAsia="en-US"/>
        </w:rPr>
        <w:t>не установлены  органами местного самоуправления.</w:t>
      </w:r>
    </w:p>
    <w:p w:rsidR="002957ED" w:rsidRDefault="002957ED" w:rsidP="003356D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 w:rsidRPr="002957ED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Pr="002957ED">
        <w:rPr>
          <w:rFonts w:eastAsiaTheme="minorHAnsi"/>
          <w:sz w:val="28"/>
          <w:szCs w:val="28"/>
          <w:lang w:eastAsia="en-US"/>
        </w:rPr>
        <w:t>роверка использования муниципального имущества, прибыли, остающейся в распоряжении Муниципального  унитарного предприятия «Комбинат школьного питания города Тулуна» за  2017 год».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2957ED">
        <w:rPr>
          <w:rFonts w:eastAsia="Calibri"/>
          <w:sz w:val="28"/>
          <w:szCs w:val="28"/>
        </w:rPr>
        <w:t xml:space="preserve">Объем проверенных финансовых средств составил 37 542,0 </w:t>
      </w:r>
      <w:proofErr w:type="spellStart"/>
      <w:r w:rsidRPr="002957ED">
        <w:rPr>
          <w:rFonts w:eastAsia="Calibri"/>
          <w:sz w:val="28"/>
          <w:szCs w:val="28"/>
        </w:rPr>
        <w:t>тыс.руб</w:t>
      </w:r>
      <w:proofErr w:type="spellEnd"/>
      <w:r w:rsidRPr="002957ED">
        <w:rPr>
          <w:rFonts w:eastAsia="Calibri"/>
          <w:sz w:val="28"/>
          <w:szCs w:val="28"/>
        </w:rPr>
        <w:t xml:space="preserve">., объем проверенного  имущества (объектов муниципальной собственности) составил 4 274,2 </w:t>
      </w:r>
      <w:proofErr w:type="spellStart"/>
      <w:r w:rsidRPr="002957ED">
        <w:rPr>
          <w:rFonts w:eastAsia="Calibri"/>
          <w:sz w:val="28"/>
          <w:szCs w:val="28"/>
        </w:rPr>
        <w:t>тыс.руб</w:t>
      </w:r>
      <w:proofErr w:type="spellEnd"/>
      <w:r w:rsidRPr="002957ED">
        <w:rPr>
          <w:rFonts w:eastAsia="Calibri"/>
          <w:sz w:val="28"/>
          <w:szCs w:val="28"/>
        </w:rPr>
        <w:t>.</w:t>
      </w:r>
      <w:r w:rsidRPr="002957ED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957ED">
        <w:rPr>
          <w:rFonts w:eastAsiaTheme="minorHAnsi"/>
          <w:sz w:val="28"/>
          <w:szCs w:val="28"/>
          <w:lang w:eastAsia="en-US"/>
        </w:rPr>
        <w:t>Выявлено нарушений законодательства на сумму 24 851,5 тыс. руб.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2957ED">
        <w:rPr>
          <w:rFonts w:eastAsia="Calibri"/>
          <w:sz w:val="28"/>
          <w:szCs w:val="28"/>
        </w:rPr>
        <w:t>В результате контр</w:t>
      </w:r>
      <w:r>
        <w:rPr>
          <w:rFonts w:eastAsia="Calibri"/>
          <w:sz w:val="28"/>
          <w:szCs w:val="28"/>
        </w:rPr>
        <w:t>ольного мероприятия</w:t>
      </w:r>
      <w:r w:rsidRPr="002957ED">
        <w:rPr>
          <w:rFonts w:eastAsia="Calibri"/>
          <w:sz w:val="28"/>
          <w:szCs w:val="28"/>
        </w:rPr>
        <w:t xml:space="preserve"> установлено, что МУП КШП </w:t>
      </w:r>
      <w:proofErr w:type="spellStart"/>
      <w:r w:rsidRPr="002957ED">
        <w:rPr>
          <w:rFonts w:eastAsia="Calibri"/>
          <w:sz w:val="28"/>
          <w:szCs w:val="28"/>
        </w:rPr>
        <w:t>г</w:t>
      </w:r>
      <w:proofErr w:type="gramStart"/>
      <w:r w:rsidRPr="002957ED">
        <w:rPr>
          <w:rFonts w:eastAsia="Calibri"/>
          <w:sz w:val="28"/>
          <w:szCs w:val="28"/>
        </w:rPr>
        <w:t>.Т</w:t>
      </w:r>
      <w:proofErr w:type="gramEnd"/>
      <w:r w:rsidRPr="002957ED">
        <w:rPr>
          <w:rFonts w:eastAsia="Calibri"/>
          <w:sz w:val="28"/>
          <w:szCs w:val="28"/>
        </w:rPr>
        <w:t>улуна</w:t>
      </w:r>
      <w:proofErr w:type="spellEnd"/>
      <w:r w:rsidRPr="002957ED">
        <w:rPr>
          <w:rFonts w:eastAsia="Calibri"/>
          <w:sz w:val="28"/>
          <w:szCs w:val="28"/>
        </w:rPr>
        <w:t xml:space="preserve"> осуществляет свою деятельность в нарушение Гражданского кодекса РФ, законодательства РФ, Устава муниципального образования – «город Тулун», Устава Предприятия. МУП КШП </w:t>
      </w:r>
      <w:proofErr w:type="spellStart"/>
      <w:r w:rsidRPr="002957ED">
        <w:rPr>
          <w:rFonts w:eastAsia="Calibri"/>
          <w:sz w:val="28"/>
          <w:szCs w:val="28"/>
        </w:rPr>
        <w:t>г</w:t>
      </w:r>
      <w:proofErr w:type="gramStart"/>
      <w:r w:rsidRPr="002957ED">
        <w:rPr>
          <w:rFonts w:eastAsia="Calibri"/>
          <w:sz w:val="28"/>
          <w:szCs w:val="28"/>
        </w:rPr>
        <w:t>.Т</w:t>
      </w:r>
      <w:proofErr w:type="gramEnd"/>
      <w:r w:rsidRPr="002957ED">
        <w:rPr>
          <w:rFonts w:eastAsia="Calibri"/>
          <w:sz w:val="28"/>
          <w:szCs w:val="28"/>
        </w:rPr>
        <w:t>улуна</w:t>
      </w:r>
      <w:proofErr w:type="spellEnd"/>
      <w:r w:rsidRPr="002957ED">
        <w:rPr>
          <w:rFonts w:eastAsia="Calibri"/>
          <w:sz w:val="28"/>
          <w:szCs w:val="28"/>
        </w:rPr>
        <w:t xml:space="preserve"> осуществляет виды деятельности</w:t>
      </w:r>
      <w:r w:rsidR="007C783F">
        <w:rPr>
          <w:rFonts w:eastAsia="Calibri"/>
          <w:sz w:val="28"/>
          <w:szCs w:val="28"/>
        </w:rPr>
        <w:t xml:space="preserve"> (</w:t>
      </w:r>
      <w:r w:rsidR="00A85C16" w:rsidRPr="00A85C16">
        <w:rPr>
          <w:sz w:val="28"/>
          <w:szCs w:val="28"/>
        </w:rPr>
        <w:t>реализация готовой продукции в ОГБУЗ «</w:t>
      </w:r>
      <w:proofErr w:type="spellStart"/>
      <w:r w:rsidR="00A85C16" w:rsidRPr="00A85C16">
        <w:rPr>
          <w:sz w:val="28"/>
          <w:szCs w:val="28"/>
        </w:rPr>
        <w:t>Тулунская</w:t>
      </w:r>
      <w:proofErr w:type="spellEnd"/>
      <w:r w:rsidR="00A85C16" w:rsidRPr="00A85C16">
        <w:rPr>
          <w:sz w:val="28"/>
          <w:szCs w:val="28"/>
        </w:rPr>
        <w:t xml:space="preserve"> городская больница</w:t>
      </w:r>
      <w:r w:rsidR="00A85C16">
        <w:rPr>
          <w:rFonts w:eastAsia="Calibri"/>
          <w:sz w:val="28"/>
          <w:szCs w:val="28"/>
        </w:rPr>
        <w:t xml:space="preserve"> и </w:t>
      </w:r>
      <w:r w:rsidR="007C783F">
        <w:rPr>
          <w:rFonts w:eastAsia="Calibri"/>
          <w:sz w:val="28"/>
          <w:szCs w:val="28"/>
        </w:rPr>
        <w:t>розничная торговля)</w:t>
      </w:r>
      <w:r w:rsidRPr="002957ED">
        <w:rPr>
          <w:rFonts w:eastAsia="Calibri"/>
          <w:sz w:val="28"/>
          <w:szCs w:val="28"/>
        </w:rPr>
        <w:t xml:space="preserve">, не установленные Уставом Предприятия, доходы от которых составляют 22 677,1 тысяч рублей или 60,4% в общих доходах Предприятия. </w:t>
      </w:r>
      <w:r w:rsidRPr="002957ED">
        <w:rPr>
          <w:sz w:val="28"/>
          <w:szCs w:val="28"/>
        </w:rPr>
        <w:t xml:space="preserve">Установлены  нарушения  в сфере управления и распоряжения  муниципальной собственностью  в объеме 213,5 </w:t>
      </w:r>
      <w:proofErr w:type="spellStart"/>
      <w:r w:rsidRPr="002957ED">
        <w:rPr>
          <w:sz w:val="28"/>
          <w:szCs w:val="28"/>
        </w:rPr>
        <w:t>тыс</w:t>
      </w:r>
      <w:proofErr w:type="gramStart"/>
      <w:r w:rsidRPr="002957ED">
        <w:rPr>
          <w:sz w:val="28"/>
          <w:szCs w:val="28"/>
        </w:rPr>
        <w:t>.р</w:t>
      </w:r>
      <w:proofErr w:type="gramEnd"/>
      <w:r w:rsidRPr="002957ED">
        <w:rPr>
          <w:sz w:val="28"/>
          <w:szCs w:val="28"/>
        </w:rPr>
        <w:t>уб</w:t>
      </w:r>
      <w:proofErr w:type="spellEnd"/>
      <w:r w:rsidRPr="002957ED">
        <w:rPr>
          <w:sz w:val="28"/>
          <w:szCs w:val="28"/>
        </w:rPr>
        <w:t xml:space="preserve">. (101,8 </w:t>
      </w:r>
      <w:proofErr w:type="spellStart"/>
      <w:r w:rsidRPr="002957ED">
        <w:rPr>
          <w:sz w:val="28"/>
          <w:szCs w:val="28"/>
        </w:rPr>
        <w:t>кв.м</w:t>
      </w:r>
      <w:proofErr w:type="spellEnd"/>
      <w:r w:rsidRPr="002957ED">
        <w:rPr>
          <w:sz w:val="28"/>
          <w:szCs w:val="28"/>
        </w:rPr>
        <w:t>.)</w:t>
      </w:r>
      <w:r w:rsidRPr="002957E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(отсутствует </w:t>
      </w:r>
      <w:proofErr w:type="spellStart"/>
      <w:r>
        <w:rPr>
          <w:rFonts w:eastAsiaTheme="minorHAnsi"/>
          <w:sz w:val="28"/>
          <w:szCs w:val="28"/>
          <w:lang w:eastAsia="en-US"/>
        </w:rPr>
        <w:t>госрегистрация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  административное здание, отсутствует рыночная оценка стоимости </w:t>
      </w:r>
      <w:r w:rsidRPr="002957ED">
        <w:rPr>
          <w:rFonts w:eastAsiaTheme="minorHAnsi"/>
          <w:sz w:val="28"/>
          <w:szCs w:val="28"/>
          <w:lang w:eastAsia="en-US"/>
        </w:rPr>
        <w:t>здания по ул.</w:t>
      </w:r>
      <w:r>
        <w:rPr>
          <w:rFonts w:eastAsiaTheme="minorHAnsi"/>
          <w:sz w:val="28"/>
          <w:szCs w:val="28"/>
          <w:lang w:eastAsia="en-US"/>
        </w:rPr>
        <w:t>3</w:t>
      </w:r>
      <w:r w:rsidRPr="002957ED">
        <w:rPr>
          <w:rFonts w:eastAsiaTheme="minorHAnsi"/>
          <w:sz w:val="28"/>
          <w:szCs w:val="28"/>
          <w:lang w:eastAsia="en-US"/>
        </w:rPr>
        <w:t xml:space="preserve"> Заречная –</w:t>
      </w:r>
      <w:r w:rsidR="006E05E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957ED">
        <w:rPr>
          <w:rFonts w:eastAsiaTheme="minorHAnsi"/>
          <w:sz w:val="28"/>
          <w:szCs w:val="28"/>
          <w:lang w:eastAsia="en-US"/>
        </w:rPr>
        <w:t>детс.пол</w:t>
      </w:r>
      <w:proofErr w:type="spellEnd"/>
      <w:r w:rsidRPr="002957ED">
        <w:rPr>
          <w:rFonts w:eastAsiaTheme="minorHAnsi"/>
          <w:sz w:val="28"/>
          <w:szCs w:val="28"/>
          <w:lang w:eastAsia="en-US"/>
        </w:rPr>
        <w:t>-ка</w:t>
      </w:r>
      <w:r>
        <w:rPr>
          <w:rFonts w:eastAsiaTheme="minorHAnsi"/>
          <w:sz w:val="28"/>
          <w:szCs w:val="28"/>
          <w:lang w:eastAsia="en-US"/>
        </w:rPr>
        <w:t>)</w:t>
      </w:r>
      <w:r w:rsidRPr="002957E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957ED">
        <w:rPr>
          <w:sz w:val="28"/>
          <w:szCs w:val="28"/>
        </w:rPr>
        <w:t xml:space="preserve"> нарушения правил ведения бухгалтерского учета </w:t>
      </w:r>
      <w:r w:rsidRPr="002957ED">
        <w:rPr>
          <w:rFonts w:eastAsia="Calibri"/>
          <w:sz w:val="28"/>
          <w:szCs w:val="28"/>
        </w:rPr>
        <w:t xml:space="preserve">в объеме 1 952,8 </w:t>
      </w:r>
      <w:proofErr w:type="spellStart"/>
      <w:r w:rsidRPr="002957ED">
        <w:rPr>
          <w:rFonts w:eastAsia="Calibri"/>
          <w:sz w:val="28"/>
          <w:szCs w:val="28"/>
        </w:rPr>
        <w:t>тыс.руб</w:t>
      </w:r>
      <w:proofErr w:type="spellEnd"/>
      <w:r w:rsidR="00B65982" w:rsidRPr="00B65982">
        <w:rPr>
          <w:sz w:val="28"/>
          <w:szCs w:val="28"/>
        </w:rPr>
        <w:t xml:space="preserve"> </w:t>
      </w:r>
      <w:r w:rsidR="00B65982">
        <w:rPr>
          <w:sz w:val="28"/>
          <w:szCs w:val="28"/>
        </w:rPr>
        <w:t xml:space="preserve">(имущество не учитывается на счетах </w:t>
      </w:r>
      <w:proofErr w:type="spellStart"/>
      <w:r w:rsidR="00B65982">
        <w:rPr>
          <w:sz w:val="28"/>
          <w:szCs w:val="28"/>
        </w:rPr>
        <w:t>бух.учета</w:t>
      </w:r>
      <w:proofErr w:type="spellEnd"/>
      <w:r w:rsidR="00B65982">
        <w:rPr>
          <w:sz w:val="28"/>
          <w:szCs w:val="28"/>
        </w:rPr>
        <w:t>)</w:t>
      </w:r>
      <w:r w:rsidRPr="002957ED">
        <w:rPr>
          <w:rFonts w:eastAsia="Calibri"/>
          <w:sz w:val="28"/>
          <w:szCs w:val="28"/>
        </w:rPr>
        <w:t xml:space="preserve">, необоснованные расходы в объеме 8,1 </w:t>
      </w:r>
      <w:proofErr w:type="spellStart"/>
      <w:r w:rsidRPr="002957ED">
        <w:rPr>
          <w:rFonts w:eastAsia="Calibri"/>
          <w:sz w:val="28"/>
          <w:szCs w:val="28"/>
        </w:rPr>
        <w:t>тыс.руб</w:t>
      </w:r>
      <w:proofErr w:type="spellEnd"/>
      <w:r w:rsidRPr="002957ED">
        <w:rPr>
          <w:rFonts w:eastAsia="Calibri"/>
          <w:sz w:val="28"/>
          <w:szCs w:val="28"/>
        </w:rPr>
        <w:t>.</w:t>
      </w:r>
      <w:r w:rsidR="001A10D1" w:rsidRPr="001A10D1">
        <w:rPr>
          <w:sz w:val="28"/>
          <w:szCs w:val="28"/>
        </w:rPr>
        <w:t xml:space="preserve"> </w:t>
      </w:r>
      <w:r w:rsidR="001A10D1">
        <w:rPr>
          <w:sz w:val="28"/>
          <w:szCs w:val="28"/>
        </w:rPr>
        <w:t>(земельный налог, расходы ГСМ в связи с незаконным установлением нормы расхода ГСМ)</w:t>
      </w:r>
      <w:r w:rsidRPr="002957ED">
        <w:rPr>
          <w:rFonts w:eastAsia="Calibri"/>
          <w:sz w:val="28"/>
          <w:szCs w:val="28"/>
        </w:rPr>
        <w:t xml:space="preserve">, незаконное использование муниципального имущества (здание склада). </w:t>
      </w:r>
      <w:r w:rsidRPr="002957ED">
        <w:rPr>
          <w:sz w:val="28"/>
          <w:szCs w:val="28"/>
        </w:rPr>
        <w:t xml:space="preserve">Рекомендовано к </w:t>
      </w:r>
      <w:r w:rsidRPr="002957ED">
        <w:rPr>
          <w:sz w:val="28"/>
          <w:szCs w:val="28"/>
        </w:rPr>
        <w:lastRenderedPageBreak/>
        <w:t xml:space="preserve">возврату в местный бюджет  2,4 </w:t>
      </w:r>
      <w:proofErr w:type="spellStart"/>
      <w:r w:rsidRPr="002957ED">
        <w:rPr>
          <w:sz w:val="28"/>
          <w:szCs w:val="28"/>
        </w:rPr>
        <w:t>тыс</w:t>
      </w:r>
      <w:proofErr w:type="gramStart"/>
      <w:r w:rsidRPr="002957ED">
        <w:rPr>
          <w:sz w:val="28"/>
          <w:szCs w:val="28"/>
        </w:rPr>
        <w:t>.р</w:t>
      </w:r>
      <w:proofErr w:type="gramEnd"/>
      <w:r w:rsidRPr="002957ED">
        <w:rPr>
          <w:sz w:val="28"/>
          <w:szCs w:val="28"/>
        </w:rPr>
        <w:t>уб</w:t>
      </w:r>
      <w:proofErr w:type="spellEnd"/>
      <w:r w:rsidRPr="002957ED">
        <w:rPr>
          <w:sz w:val="28"/>
          <w:szCs w:val="28"/>
        </w:rPr>
        <w:t>.  Объектом контроля денежные средства возвращены в местный бюджет</w:t>
      </w:r>
      <w:r>
        <w:rPr>
          <w:sz w:val="28"/>
          <w:szCs w:val="28"/>
        </w:rPr>
        <w:t xml:space="preserve"> в полном объеме</w:t>
      </w:r>
      <w:r w:rsidRPr="002957ED">
        <w:rPr>
          <w:sz w:val="28"/>
          <w:szCs w:val="28"/>
        </w:rPr>
        <w:t>.</w:t>
      </w:r>
      <w:r>
        <w:rPr>
          <w:sz w:val="28"/>
          <w:szCs w:val="28"/>
        </w:rPr>
        <w:t xml:space="preserve"> В Устав предприятия внесены соответствующие изменения.</w:t>
      </w:r>
    </w:p>
    <w:p w:rsidR="003C4765" w:rsidRPr="003C4765" w:rsidRDefault="003C4765" w:rsidP="003356D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 </w:t>
      </w:r>
      <w:r>
        <w:rPr>
          <w:rFonts w:eastAsiaTheme="minorHAnsi"/>
          <w:sz w:val="28"/>
          <w:szCs w:val="28"/>
          <w:lang w:eastAsia="en-US"/>
        </w:rPr>
        <w:t>п</w:t>
      </w:r>
      <w:r w:rsidRPr="003C4765">
        <w:rPr>
          <w:rFonts w:eastAsiaTheme="minorHAnsi"/>
          <w:sz w:val="28"/>
          <w:szCs w:val="28"/>
          <w:lang w:eastAsia="en-US"/>
        </w:rPr>
        <w:t>роверка использования муниципального имущества, прибыли, остающейся в распоряжении Муниципального казенного предприятия муниципального образования – «город Тулун» «Благоустройство» за 2016, 2017 год и текущий период 2018 года».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C4765">
        <w:rPr>
          <w:rFonts w:eastAsiaTheme="minorHAnsi"/>
          <w:sz w:val="28"/>
          <w:szCs w:val="28"/>
          <w:lang w:eastAsia="en-US"/>
        </w:rPr>
        <w:t xml:space="preserve">Объем проверенных финансовых средств составил 82 682,0 </w:t>
      </w:r>
      <w:proofErr w:type="spellStart"/>
      <w:r w:rsidRPr="003C4765">
        <w:rPr>
          <w:rFonts w:eastAsiaTheme="minorHAnsi"/>
          <w:sz w:val="28"/>
          <w:szCs w:val="28"/>
          <w:lang w:eastAsia="en-US"/>
        </w:rPr>
        <w:t>тыс</w:t>
      </w:r>
      <w:proofErr w:type="gramStart"/>
      <w:r w:rsidRPr="003C4765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3C4765">
        <w:rPr>
          <w:rFonts w:eastAsiaTheme="minorHAnsi"/>
          <w:sz w:val="28"/>
          <w:szCs w:val="28"/>
          <w:lang w:eastAsia="en-US"/>
        </w:rPr>
        <w:t>уб</w:t>
      </w:r>
      <w:proofErr w:type="spellEnd"/>
      <w:r w:rsidRPr="003C4765">
        <w:rPr>
          <w:rFonts w:eastAsiaTheme="minorHAnsi"/>
          <w:sz w:val="28"/>
          <w:szCs w:val="28"/>
          <w:lang w:eastAsia="en-US"/>
        </w:rPr>
        <w:t xml:space="preserve">., объем проверенного  имущества (объектов муниципальной собственности) составил 119 284,8 </w:t>
      </w:r>
      <w:proofErr w:type="spellStart"/>
      <w:r w:rsidRPr="003C4765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Pr="003C4765">
        <w:rPr>
          <w:rFonts w:eastAsiaTheme="minorHAnsi"/>
          <w:sz w:val="28"/>
          <w:szCs w:val="28"/>
          <w:lang w:eastAsia="en-US"/>
        </w:rPr>
        <w:t>. Выявлено нарушений законодательства по результатам проведенных контрольных мероприятий на сумму 8 521,8 тыс. руб.</w:t>
      </w:r>
    </w:p>
    <w:p w:rsidR="003C4765" w:rsidRPr="003C4765" w:rsidRDefault="003C4765" w:rsidP="003356D9">
      <w:pPr>
        <w:jc w:val="both"/>
        <w:rPr>
          <w:rFonts w:eastAsiaTheme="minorHAnsi"/>
          <w:sz w:val="28"/>
          <w:szCs w:val="28"/>
          <w:lang w:eastAsia="en-US"/>
        </w:rPr>
      </w:pPr>
      <w:r w:rsidRPr="003C4765">
        <w:rPr>
          <w:rFonts w:eastAsiaTheme="minorHAnsi"/>
          <w:sz w:val="28"/>
          <w:szCs w:val="28"/>
          <w:lang w:eastAsia="en-US"/>
        </w:rPr>
        <w:t xml:space="preserve">В результате контрольного мероприятия Контрольно-счетной палатой городского округа установлено, что МКП «Благоустройство» осуществляет свою деятельность в нарушение Гражданского кодекса РФ, законодательства РФ, Устава муниципального образования – «город Тулун», Устава Предприятия. </w:t>
      </w:r>
      <w:r w:rsidRPr="003C4765">
        <w:rPr>
          <w:sz w:val="28"/>
          <w:szCs w:val="28"/>
          <w:lang w:eastAsia="en-US"/>
        </w:rPr>
        <w:t xml:space="preserve">Установлены нарушения  в сфере управления и распоряжения  муниципальной собственностью  в объеме 127,4 </w:t>
      </w:r>
      <w:proofErr w:type="spellStart"/>
      <w:r w:rsidRPr="003C4765">
        <w:rPr>
          <w:sz w:val="28"/>
          <w:szCs w:val="28"/>
          <w:lang w:eastAsia="en-US"/>
        </w:rPr>
        <w:t>тыс.руб</w:t>
      </w:r>
      <w:proofErr w:type="spellEnd"/>
      <w:r w:rsidRPr="003C4765">
        <w:rPr>
          <w:sz w:val="28"/>
          <w:szCs w:val="28"/>
          <w:lang w:eastAsia="en-US"/>
        </w:rPr>
        <w:t>. (21152 кг)</w:t>
      </w:r>
      <w:r>
        <w:rPr>
          <w:sz w:val="28"/>
          <w:szCs w:val="28"/>
          <w:lang w:eastAsia="en-US"/>
        </w:rPr>
        <w:t xml:space="preserve"> (нарушения при сдаче металлолома)</w:t>
      </w:r>
      <w:r w:rsidRPr="003C4765">
        <w:rPr>
          <w:sz w:val="28"/>
          <w:szCs w:val="28"/>
          <w:lang w:eastAsia="en-US"/>
        </w:rPr>
        <w:t xml:space="preserve">, нарушения правил ведения бухгалтерского учета </w:t>
      </w:r>
      <w:r w:rsidRPr="003C4765">
        <w:rPr>
          <w:rFonts w:eastAsiaTheme="minorHAnsi"/>
          <w:sz w:val="28"/>
          <w:szCs w:val="28"/>
          <w:lang w:eastAsia="en-US"/>
        </w:rPr>
        <w:t xml:space="preserve">в объеме 3 844,7 </w:t>
      </w:r>
      <w:proofErr w:type="spellStart"/>
      <w:r w:rsidRPr="003C4765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Pr="003C4765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(</w:t>
      </w:r>
      <w:r w:rsidRPr="003C4765">
        <w:rPr>
          <w:rFonts w:eastAsiaTheme="minorHAnsi"/>
          <w:sz w:val="28"/>
          <w:szCs w:val="28"/>
          <w:lang w:eastAsia="en-US"/>
        </w:rPr>
        <w:t>земельный участок (под к</w:t>
      </w:r>
      <w:r w:rsidR="00DC37CE">
        <w:rPr>
          <w:rFonts w:eastAsiaTheme="minorHAnsi"/>
          <w:sz w:val="28"/>
          <w:szCs w:val="28"/>
          <w:lang w:eastAsia="en-US"/>
        </w:rPr>
        <w:t>омплекс бытового обслуживания)</w:t>
      </w:r>
      <w:r w:rsidRPr="003C476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C4765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3C4765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3C4765">
        <w:rPr>
          <w:rFonts w:eastAsiaTheme="minorHAnsi"/>
          <w:sz w:val="28"/>
          <w:szCs w:val="28"/>
          <w:lang w:eastAsia="en-US"/>
        </w:rPr>
        <w:t>улун</w:t>
      </w:r>
      <w:proofErr w:type="spellEnd"/>
      <w:r w:rsidRPr="003C476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C4765">
        <w:rPr>
          <w:rFonts w:eastAsiaTheme="minorHAnsi"/>
          <w:sz w:val="28"/>
          <w:szCs w:val="28"/>
          <w:lang w:eastAsia="en-US"/>
        </w:rPr>
        <w:t>пер.Песочный</w:t>
      </w:r>
      <w:proofErr w:type="spellEnd"/>
      <w:r w:rsidRPr="003C4765">
        <w:rPr>
          <w:rFonts w:eastAsiaTheme="minorHAnsi"/>
          <w:sz w:val="28"/>
          <w:szCs w:val="28"/>
          <w:lang w:eastAsia="en-US"/>
        </w:rPr>
        <w:t xml:space="preserve">, 5А, </w:t>
      </w:r>
      <w:r w:rsidRPr="003C476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не учитывается в балансе Предприятия</w:t>
      </w:r>
      <w:r w:rsidR="00AE5D12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C4765">
        <w:rPr>
          <w:rFonts w:eastAsiaTheme="minorHAnsi"/>
          <w:sz w:val="28"/>
          <w:szCs w:val="28"/>
          <w:lang w:eastAsia="en-US"/>
        </w:rPr>
        <w:t xml:space="preserve">не законные расходы в объеме 4 503,8 </w:t>
      </w:r>
      <w:proofErr w:type="spellStart"/>
      <w:r w:rsidRPr="003C4765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Pr="003C4765">
        <w:rPr>
          <w:rFonts w:eastAsiaTheme="minorHAnsi"/>
          <w:sz w:val="28"/>
          <w:szCs w:val="28"/>
          <w:lang w:eastAsia="en-US"/>
        </w:rPr>
        <w:t>.</w:t>
      </w:r>
      <w:r w:rsidR="00DC37CE" w:rsidRPr="00DC37CE">
        <w:rPr>
          <w:rFonts w:eastAsia="Calibri"/>
          <w:sz w:val="28"/>
          <w:szCs w:val="28"/>
        </w:rPr>
        <w:t xml:space="preserve"> </w:t>
      </w:r>
      <w:r w:rsidR="00DC37CE">
        <w:rPr>
          <w:rFonts w:eastAsia="Calibri"/>
          <w:sz w:val="28"/>
          <w:szCs w:val="28"/>
        </w:rPr>
        <w:t>(</w:t>
      </w:r>
      <w:r w:rsidR="00DC37CE" w:rsidRPr="00DC3BA5">
        <w:rPr>
          <w:rFonts w:eastAsia="Calibri"/>
          <w:sz w:val="28"/>
          <w:szCs w:val="28"/>
        </w:rPr>
        <w:t>расходы по ГСМ на автомобиль ВАЗ 21074 в период нахождения водителя  ав</w:t>
      </w:r>
      <w:r w:rsidR="00DC37CE">
        <w:rPr>
          <w:rFonts w:eastAsia="Calibri"/>
          <w:sz w:val="28"/>
          <w:szCs w:val="28"/>
        </w:rPr>
        <w:t xml:space="preserve">томобиля в отпускном период,  в праздничные и выходные дни, </w:t>
      </w:r>
      <w:r w:rsidR="00DC37CE" w:rsidRPr="00DC3BA5">
        <w:rPr>
          <w:rFonts w:eastAsia="Calibri"/>
          <w:sz w:val="28"/>
          <w:szCs w:val="28"/>
        </w:rPr>
        <w:t>расходы, связанные с командировкой директора Предприятия без распорядител</w:t>
      </w:r>
      <w:r w:rsidR="00DC37CE">
        <w:rPr>
          <w:rFonts w:eastAsia="Calibri"/>
          <w:sz w:val="28"/>
          <w:szCs w:val="28"/>
        </w:rPr>
        <w:t xml:space="preserve">ьного документа работодателя, </w:t>
      </w:r>
      <w:r w:rsidR="00DC37CE" w:rsidRPr="00DC3BA5">
        <w:rPr>
          <w:rFonts w:eastAsia="Calibri"/>
          <w:sz w:val="28"/>
          <w:szCs w:val="28"/>
        </w:rPr>
        <w:t>расходы по выплатам стимулирующего характера (премии, материальная помощь) в отсутствии экономии фонда оплаты труда</w:t>
      </w:r>
      <w:r w:rsidR="00DC37CE">
        <w:rPr>
          <w:rFonts w:eastAsia="Calibri"/>
          <w:sz w:val="28"/>
          <w:szCs w:val="28"/>
        </w:rPr>
        <w:t xml:space="preserve"> и др.)</w:t>
      </w:r>
      <w:r w:rsidRPr="003C4765">
        <w:rPr>
          <w:rFonts w:eastAsiaTheme="minorHAnsi"/>
          <w:sz w:val="28"/>
          <w:szCs w:val="28"/>
          <w:lang w:eastAsia="en-US"/>
        </w:rPr>
        <w:t xml:space="preserve">, не обоснованные расходы в объеме 13,4 </w:t>
      </w:r>
      <w:proofErr w:type="spellStart"/>
      <w:r w:rsidRPr="003C4765">
        <w:rPr>
          <w:rFonts w:eastAsiaTheme="minorHAnsi"/>
          <w:sz w:val="28"/>
          <w:szCs w:val="28"/>
          <w:lang w:eastAsia="en-US"/>
        </w:rPr>
        <w:t>тыс</w:t>
      </w:r>
      <w:proofErr w:type="gramStart"/>
      <w:r w:rsidRPr="003C4765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3C4765">
        <w:rPr>
          <w:rFonts w:eastAsiaTheme="minorHAnsi"/>
          <w:sz w:val="28"/>
          <w:szCs w:val="28"/>
          <w:lang w:eastAsia="en-US"/>
        </w:rPr>
        <w:t>уб</w:t>
      </w:r>
      <w:proofErr w:type="spellEnd"/>
      <w:r w:rsidRPr="003C4765">
        <w:rPr>
          <w:rFonts w:eastAsiaTheme="minorHAnsi"/>
          <w:sz w:val="28"/>
          <w:szCs w:val="28"/>
          <w:lang w:eastAsia="en-US"/>
        </w:rPr>
        <w:t xml:space="preserve">., не эффективные расходы  в объеме 32,5 </w:t>
      </w:r>
      <w:proofErr w:type="spellStart"/>
      <w:r w:rsidRPr="003C4765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Pr="003C4765">
        <w:rPr>
          <w:rFonts w:eastAsiaTheme="minorHAnsi"/>
          <w:sz w:val="28"/>
          <w:szCs w:val="28"/>
          <w:lang w:eastAsia="en-US"/>
        </w:rPr>
        <w:t>.</w:t>
      </w:r>
      <w:r w:rsidR="00385E5D" w:rsidRPr="00385E5D">
        <w:rPr>
          <w:rFonts w:eastAsia="Calibri"/>
          <w:sz w:val="28"/>
          <w:szCs w:val="28"/>
        </w:rPr>
        <w:t xml:space="preserve"> </w:t>
      </w:r>
      <w:r w:rsidR="00385E5D">
        <w:rPr>
          <w:rFonts w:eastAsia="Calibri"/>
          <w:sz w:val="28"/>
          <w:szCs w:val="28"/>
        </w:rPr>
        <w:t>(</w:t>
      </w:r>
      <w:r w:rsidR="00385E5D" w:rsidRPr="00DC3BA5">
        <w:rPr>
          <w:rFonts w:eastAsia="Calibri"/>
          <w:sz w:val="28"/>
          <w:szCs w:val="28"/>
        </w:rPr>
        <w:t>расходы,</w:t>
      </w:r>
      <w:r w:rsidR="00385E5D" w:rsidRPr="00DC3BA5">
        <w:rPr>
          <w:rFonts w:eastAsia="Calibri"/>
          <w:b/>
          <w:sz w:val="28"/>
          <w:szCs w:val="28"/>
        </w:rPr>
        <w:t xml:space="preserve"> </w:t>
      </w:r>
      <w:r w:rsidR="00385E5D" w:rsidRPr="00DC3BA5">
        <w:rPr>
          <w:rFonts w:eastAsia="Calibri"/>
          <w:color w:val="000000"/>
          <w:sz w:val="28"/>
          <w:szCs w:val="28"/>
          <w:shd w:val="clear" w:color="auto" w:fill="FFFFFF"/>
        </w:rPr>
        <w:t>связанные с оплатой юридических услуг при наличии на Предприятии штатной должности юрисконсульт</w:t>
      </w:r>
      <w:r w:rsidR="00385E5D">
        <w:rPr>
          <w:rFonts w:eastAsia="Calibri"/>
          <w:color w:val="000000"/>
          <w:sz w:val="28"/>
          <w:szCs w:val="28"/>
          <w:shd w:val="clear" w:color="auto" w:fill="FFFFFF"/>
        </w:rPr>
        <w:t xml:space="preserve">а, занятой физическим лицом, </w:t>
      </w:r>
      <w:r w:rsidR="00385E5D" w:rsidRPr="00DC3BA5">
        <w:rPr>
          <w:rFonts w:eastAsia="Calibri"/>
          <w:color w:val="000000"/>
          <w:sz w:val="28"/>
          <w:szCs w:val="28"/>
          <w:shd w:val="clear" w:color="auto" w:fill="FFFFFF"/>
        </w:rPr>
        <w:t xml:space="preserve">расходы по </w:t>
      </w:r>
      <w:r w:rsidR="00385E5D" w:rsidRPr="00DC3BA5">
        <w:rPr>
          <w:sz w:val="28"/>
          <w:szCs w:val="28"/>
        </w:rPr>
        <w:t>мойке автомобиля ВАЗ 21074</w:t>
      </w:r>
      <w:r w:rsidR="002D2B6A">
        <w:rPr>
          <w:sz w:val="28"/>
          <w:szCs w:val="28"/>
        </w:rPr>
        <w:t>, который не эксплуатировался</w:t>
      </w:r>
      <w:r w:rsidR="00385E5D">
        <w:rPr>
          <w:sz w:val="28"/>
          <w:szCs w:val="28"/>
        </w:rPr>
        <w:t>).</w:t>
      </w:r>
      <w:r w:rsidRPr="003C4765">
        <w:rPr>
          <w:rFonts w:eastAsiaTheme="minorHAnsi"/>
          <w:sz w:val="28"/>
          <w:szCs w:val="28"/>
          <w:lang w:eastAsia="en-US"/>
        </w:rPr>
        <w:t xml:space="preserve"> </w:t>
      </w:r>
    </w:p>
    <w:p w:rsidR="003C4765" w:rsidRPr="003C4765" w:rsidRDefault="003C4765" w:rsidP="003356D9">
      <w:pPr>
        <w:jc w:val="both"/>
        <w:rPr>
          <w:sz w:val="28"/>
          <w:szCs w:val="28"/>
        </w:rPr>
      </w:pPr>
      <w:r w:rsidRPr="003C4765">
        <w:rPr>
          <w:sz w:val="28"/>
          <w:szCs w:val="28"/>
        </w:rPr>
        <w:t xml:space="preserve">Рекомендовано к возврату  в местный бюджет 261,4 </w:t>
      </w:r>
      <w:proofErr w:type="spellStart"/>
      <w:r w:rsidRPr="003C4765">
        <w:rPr>
          <w:sz w:val="28"/>
          <w:szCs w:val="28"/>
        </w:rPr>
        <w:t>тыс</w:t>
      </w:r>
      <w:proofErr w:type="gramStart"/>
      <w:r w:rsidRPr="003C4765">
        <w:rPr>
          <w:sz w:val="28"/>
          <w:szCs w:val="28"/>
        </w:rPr>
        <w:t>.р</w:t>
      </w:r>
      <w:proofErr w:type="gramEnd"/>
      <w:r w:rsidRPr="003C4765">
        <w:rPr>
          <w:sz w:val="28"/>
          <w:szCs w:val="28"/>
        </w:rPr>
        <w:t>уб</w:t>
      </w:r>
      <w:proofErr w:type="spellEnd"/>
      <w:r w:rsidRPr="003C4765">
        <w:rPr>
          <w:sz w:val="28"/>
          <w:szCs w:val="28"/>
        </w:rPr>
        <w:t>. Объектом контроля денежные средства  в местный бюджет не возвращены.</w:t>
      </w:r>
    </w:p>
    <w:p w:rsidR="00F8110F" w:rsidRDefault="003C4765" w:rsidP="003356D9">
      <w:pPr>
        <w:jc w:val="both"/>
        <w:rPr>
          <w:rFonts w:eastAsiaTheme="minorHAnsi"/>
          <w:sz w:val="28"/>
          <w:szCs w:val="28"/>
          <w:lang w:eastAsia="en-US"/>
        </w:rPr>
      </w:pPr>
      <w:r w:rsidRPr="003C4765">
        <w:rPr>
          <w:rFonts w:eastAsiaTheme="minorHAnsi"/>
          <w:sz w:val="28"/>
          <w:szCs w:val="28"/>
          <w:lang w:eastAsia="en-US"/>
        </w:rPr>
        <w:t xml:space="preserve">        По результатам контрольных мероприятий составлены отчеты, которые размещены на официальном сайте КСП </w:t>
      </w:r>
      <w:proofErr w:type="spellStart"/>
      <w:r w:rsidRPr="003C4765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3C4765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3C4765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Pr="003C4765">
        <w:rPr>
          <w:rFonts w:eastAsiaTheme="minorHAnsi"/>
          <w:sz w:val="28"/>
          <w:szCs w:val="28"/>
          <w:lang w:eastAsia="en-US"/>
        </w:rPr>
        <w:t>, направлены в Думу городского округа муниципальн</w:t>
      </w:r>
      <w:r w:rsidR="00AE5D12">
        <w:rPr>
          <w:rFonts w:eastAsiaTheme="minorHAnsi"/>
          <w:sz w:val="28"/>
          <w:szCs w:val="28"/>
          <w:lang w:eastAsia="en-US"/>
        </w:rPr>
        <w:t>о</w:t>
      </w:r>
      <w:r w:rsidR="00F8110F">
        <w:rPr>
          <w:rFonts w:eastAsiaTheme="minorHAnsi"/>
          <w:sz w:val="28"/>
          <w:szCs w:val="28"/>
          <w:lang w:eastAsia="en-US"/>
        </w:rPr>
        <w:t>го образования – «город Тулун»</w:t>
      </w:r>
      <w:r w:rsidR="005F79AA">
        <w:rPr>
          <w:rFonts w:eastAsiaTheme="minorHAnsi"/>
          <w:sz w:val="28"/>
          <w:szCs w:val="28"/>
          <w:lang w:eastAsia="en-US"/>
        </w:rPr>
        <w:t>.</w:t>
      </w:r>
      <w:r w:rsidR="00F8110F">
        <w:rPr>
          <w:rFonts w:eastAsiaTheme="minorHAnsi"/>
          <w:sz w:val="28"/>
          <w:szCs w:val="28"/>
          <w:lang w:eastAsia="en-US"/>
        </w:rPr>
        <w:t xml:space="preserve"> </w:t>
      </w:r>
    </w:p>
    <w:p w:rsidR="005F79AA" w:rsidRDefault="005F79AA" w:rsidP="003356D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D0D0D" w:themeColor="text1" w:themeTint="F2"/>
          <w:sz w:val="28"/>
        </w:rPr>
        <w:t xml:space="preserve">      </w:t>
      </w:r>
      <w:r>
        <w:rPr>
          <w:color w:val="0D0D0D" w:themeColor="text1" w:themeTint="F2"/>
          <w:sz w:val="28"/>
        </w:rPr>
        <w:t>Обзорная информация по результатам контрольных мероприятий  по вопросу использования</w:t>
      </w:r>
      <w:r w:rsidRPr="00F84DB7">
        <w:rPr>
          <w:szCs w:val="22"/>
        </w:rPr>
        <w:t xml:space="preserve"> </w:t>
      </w:r>
      <w:r w:rsidRPr="00F84DB7">
        <w:rPr>
          <w:sz w:val="28"/>
          <w:szCs w:val="28"/>
        </w:rPr>
        <w:t xml:space="preserve"> муниципального имущества,</w:t>
      </w:r>
      <w:r w:rsidR="005C7028">
        <w:rPr>
          <w:sz w:val="28"/>
          <w:szCs w:val="28"/>
        </w:rPr>
        <w:t xml:space="preserve"> </w:t>
      </w:r>
      <w:r w:rsidRPr="00F84DB7">
        <w:rPr>
          <w:sz w:val="28"/>
          <w:szCs w:val="28"/>
        </w:rPr>
        <w:t xml:space="preserve"> прибыли, остающейся в распоряжении</w:t>
      </w:r>
      <w:r w:rsidRPr="008A2B15">
        <w:rPr>
          <w:color w:val="0D0D0D" w:themeColor="text1" w:themeTint="F2"/>
          <w:sz w:val="28"/>
        </w:rPr>
        <w:t xml:space="preserve"> </w:t>
      </w:r>
      <w:r w:rsidR="005C7028">
        <w:rPr>
          <w:color w:val="0D0D0D" w:themeColor="text1" w:themeTint="F2"/>
          <w:sz w:val="28"/>
        </w:rPr>
        <w:t xml:space="preserve">муниципального казенного </w:t>
      </w:r>
      <w:r w:rsidR="005C7028">
        <w:rPr>
          <w:color w:val="0D0D0D" w:themeColor="text1" w:themeTint="F2"/>
          <w:sz w:val="28"/>
        </w:rPr>
        <w:t xml:space="preserve">и </w:t>
      </w:r>
      <w:r>
        <w:rPr>
          <w:color w:val="0D0D0D" w:themeColor="text1" w:themeTint="F2"/>
          <w:sz w:val="28"/>
        </w:rPr>
        <w:t>муниципальных унит</w:t>
      </w:r>
      <w:r w:rsidR="005C7028">
        <w:rPr>
          <w:color w:val="0D0D0D" w:themeColor="text1" w:themeTint="F2"/>
          <w:sz w:val="28"/>
        </w:rPr>
        <w:t xml:space="preserve">арных </w:t>
      </w:r>
      <w:r>
        <w:rPr>
          <w:color w:val="0D0D0D" w:themeColor="text1" w:themeTint="F2"/>
          <w:sz w:val="28"/>
        </w:rPr>
        <w:t xml:space="preserve"> предприятий</w:t>
      </w:r>
      <w:r w:rsidR="000C5645">
        <w:rPr>
          <w:color w:val="0D0D0D" w:themeColor="text1" w:themeTint="F2"/>
          <w:sz w:val="28"/>
        </w:rPr>
        <w:t>,</w:t>
      </w:r>
      <w:r>
        <w:rPr>
          <w:color w:val="0D0D0D" w:themeColor="text1" w:themeTint="F2"/>
          <w:sz w:val="28"/>
        </w:rPr>
        <w:t xml:space="preserve"> нап</w:t>
      </w:r>
      <w:r>
        <w:rPr>
          <w:color w:val="0D0D0D" w:themeColor="text1" w:themeTint="F2"/>
          <w:sz w:val="28"/>
        </w:rPr>
        <w:t>равлена</w:t>
      </w:r>
      <w:r>
        <w:rPr>
          <w:color w:val="0D0D0D" w:themeColor="text1" w:themeTint="F2"/>
          <w:sz w:val="28"/>
        </w:rPr>
        <w:t xml:space="preserve"> в Думу городского округа</w:t>
      </w:r>
      <w:r w:rsidRPr="005F79AA">
        <w:rPr>
          <w:color w:val="0D0D0D" w:themeColor="text1" w:themeTint="F2"/>
          <w:sz w:val="28"/>
        </w:rPr>
        <w:t xml:space="preserve"> </w:t>
      </w:r>
      <w:r>
        <w:rPr>
          <w:color w:val="0D0D0D" w:themeColor="text1" w:themeTint="F2"/>
          <w:sz w:val="28"/>
        </w:rPr>
        <w:t xml:space="preserve">и </w:t>
      </w:r>
      <w:r>
        <w:rPr>
          <w:color w:val="0D0D0D" w:themeColor="text1" w:themeTint="F2"/>
          <w:sz w:val="28"/>
        </w:rPr>
        <w:t>мэру городского округа</w:t>
      </w:r>
      <w:r w:rsidR="008138E4">
        <w:rPr>
          <w:color w:val="0D0D0D" w:themeColor="text1" w:themeTint="F2"/>
          <w:sz w:val="28"/>
        </w:rPr>
        <w:t>,</w:t>
      </w:r>
      <w:r w:rsidR="008138E4" w:rsidRPr="008138E4">
        <w:rPr>
          <w:rFonts w:eastAsiaTheme="minorHAnsi"/>
          <w:sz w:val="28"/>
          <w:szCs w:val="28"/>
          <w:lang w:eastAsia="en-US"/>
        </w:rPr>
        <w:t xml:space="preserve"> </w:t>
      </w:r>
      <w:r w:rsidR="008138E4">
        <w:rPr>
          <w:rFonts w:eastAsiaTheme="minorHAnsi"/>
          <w:sz w:val="28"/>
          <w:szCs w:val="28"/>
          <w:lang w:eastAsia="en-US"/>
        </w:rPr>
        <w:t>размещена</w:t>
      </w:r>
      <w:r w:rsidR="008138E4" w:rsidRPr="003C4765">
        <w:rPr>
          <w:rFonts w:eastAsiaTheme="minorHAnsi"/>
          <w:sz w:val="28"/>
          <w:szCs w:val="28"/>
          <w:lang w:eastAsia="en-US"/>
        </w:rPr>
        <w:t xml:space="preserve"> на</w:t>
      </w:r>
      <w:r w:rsidR="008138E4">
        <w:rPr>
          <w:rFonts w:eastAsiaTheme="minorHAnsi"/>
          <w:sz w:val="28"/>
          <w:szCs w:val="28"/>
          <w:lang w:eastAsia="en-US"/>
        </w:rPr>
        <w:t xml:space="preserve"> официальном сайте КСП </w:t>
      </w:r>
      <w:proofErr w:type="spellStart"/>
      <w:r w:rsidR="008138E4">
        <w:rPr>
          <w:rFonts w:eastAsiaTheme="minorHAnsi"/>
          <w:sz w:val="28"/>
          <w:szCs w:val="28"/>
          <w:lang w:eastAsia="en-US"/>
        </w:rPr>
        <w:t>г</w:t>
      </w:r>
      <w:proofErr w:type="gramStart"/>
      <w:r w:rsidR="008138E4">
        <w:rPr>
          <w:rFonts w:eastAsiaTheme="minorHAnsi"/>
          <w:sz w:val="28"/>
          <w:szCs w:val="28"/>
          <w:lang w:eastAsia="en-US"/>
        </w:rPr>
        <w:t>.Т</w:t>
      </w:r>
      <w:proofErr w:type="gramEnd"/>
      <w:r w:rsidR="008138E4">
        <w:rPr>
          <w:rFonts w:eastAsiaTheme="minorHAnsi"/>
          <w:sz w:val="28"/>
          <w:szCs w:val="28"/>
          <w:lang w:eastAsia="en-US"/>
        </w:rPr>
        <w:t>улуна</w:t>
      </w:r>
      <w:proofErr w:type="spellEnd"/>
      <w:r w:rsidR="008138E4">
        <w:rPr>
          <w:rFonts w:eastAsiaTheme="minorHAnsi"/>
          <w:sz w:val="28"/>
          <w:szCs w:val="28"/>
          <w:lang w:eastAsia="en-US"/>
        </w:rPr>
        <w:t>.</w:t>
      </w:r>
      <w:r w:rsidR="008138E4" w:rsidRPr="003C4765">
        <w:rPr>
          <w:rFonts w:eastAsiaTheme="minorHAnsi"/>
          <w:sz w:val="28"/>
          <w:szCs w:val="28"/>
          <w:lang w:eastAsia="en-US"/>
        </w:rPr>
        <w:t xml:space="preserve"> </w:t>
      </w:r>
      <w:r w:rsidR="00D0168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Отчеты и обзорная информация</w:t>
      </w:r>
      <w:r w:rsidRPr="005F79AA">
        <w:rPr>
          <w:color w:val="0D0D0D" w:themeColor="text1" w:themeTint="F2"/>
          <w:sz w:val="28"/>
        </w:rPr>
        <w:t xml:space="preserve"> </w:t>
      </w:r>
      <w:r>
        <w:rPr>
          <w:color w:val="0D0D0D" w:themeColor="text1" w:themeTint="F2"/>
          <w:sz w:val="28"/>
        </w:rPr>
        <w:t xml:space="preserve">по результатам контрольных мероприятий  </w:t>
      </w:r>
      <w:r w:rsidR="00AE5D12">
        <w:rPr>
          <w:rFonts w:eastAsiaTheme="minorHAnsi"/>
          <w:sz w:val="28"/>
          <w:szCs w:val="28"/>
          <w:lang w:eastAsia="en-US"/>
        </w:rPr>
        <w:t>рассмотрены на комиссии по бюджету и социально-экономическому</w:t>
      </w:r>
      <w:r w:rsidR="00AE5D12" w:rsidRPr="00AE5D1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развитию Думы городского округа.</w:t>
      </w:r>
      <w:r w:rsidRPr="005F79AA">
        <w:rPr>
          <w:color w:val="0D0D0D" w:themeColor="text1" w:themeTint="F2"/>
          <w:sz w:val="28"/>
        </w:rPr>
        <w:t xml:space="preserve"> </w:t>
      </w:r>
      <w:r>
        <w:rPr>
          <w:color w:val="0D0D0D" w:themeColor="text1" w:themeTint="F2"/>
          <w:sz w:val="28"/>
        </w:rPr>
        <w:t>Депутатами, членами комиссии</w:t>
      </w:r>
      <w:r w:rsidRPr="003B24AC">
        <w:rPr>
          <w:color w:val="0D0D0D" w:themeColor="text1" w:themeTint="F2"/>
          <w:sz w:val="28"/>
        </w:rPr>
        <w:t xml:space="preserve"> </w:t>
      </w:r>
      <w:r>
        <w:rPr>
          <w:color w:val="0D0D0D" w:themeColor="text1" w:themeTint="F2"/>
          <w:sz w:val="28"/>
        </w:rPr>
        <w:t>по бюджету и социально-</w:t>
      </w:r>
      <w:r>
        <w:rPr>
          <w:color w:val="0D0D0D" w:themeColor="text1" w:themeTint="F2"/>
          <w:sz w:val="28"/>
        </w:rPr>
        <w:lastRenderedPageBreak/>
        <w:t xml:space="preserve">экономическому развитию </w:t>
      </w:r>
      <w:r w:rsidR="005C7028">
        <w:rPr>
          <w:rFonts w:eastAsiaTheme="minorHAnsi"/>
          <w:sz w:val="28"/>
          <w:szCs w:val="28"/>
          <w:lang w:eastAsia="en-US"/>
        </w:rPr>
        <w:t>Думы городского округа</w:t>
      </w:r>
      <w:r w:rsidR="005C7028">
        <w:rPr>
          <w:color w:val="0D0D0D" w:themeColor="text1" w:themeTint="F2"/>
          <w:sz w:val="28"/>
        </w:rPr>
        <w:t xml:space="preserve">  </w:t>
      </w:r>
      <w:r>
        <w:rPr>
          <w:color w:val="0D0D0D" w:themeColor="text1" w:themeTint="F2"/>
          <w:sz w:val="28"/>
        </w:rPr>
        <w:t>по результатам рассмотрения отчетов и обзорной информации вынесены рекомендации</w:t>
      </w:r>
      <w:r w:rsidR="000C5645">
        <w:rPr>
          <w:color w:val="0D0D0D" w:themeColor="text1" w:themeTint="F2"/>
          <w:sz w:val="28"/>
        </w:rPr>
        <w:t>,</w:t>
      </w:r>
      <w:r>
        <w:rPr>
          <w:color w:val="0D0D0D" w:themeColor="text1" w:themeTint="F2"/>
          <w:sz w:val="28"/>
        </w:rPr>
        <w:t xml:space="preserve"> </w:t>
      </w:r>
      <w:r>
        <w:rPr>
          <w:color w:val="0D0D0D" w:themeColor="text1" w:themeTint="F2"/>
          <w:sz w:val="28"/>
        </w:rPr>
        <w:t xml:space="preserve">как </w:t>
      </w:r>
      <w:r w:rsidR="000C5645">
        <w:rPr>
          <w:color w:val="0D0D0D" w:themeColor="text1" w:themeTint="F2"/>
          <w:sz w:val="28"/>
        </w:rPr>
        <w:t>представителям о</w:t>
      </w:r>
      <w:r>
        <w:rPr>
          <w:color w:val="0D0D0D" w:themeColor="text1" w:themeTint="F2"/>
          <w:sz w:val="28"/>
        </w:rPr>
        <w:t>бъектов проверки</w:t>
      </w:r>
      <w:r>
        <w:rPr>
          <w:color w:val="0D0D0D" w:themeColor="text1" w:themeTint="F2"/>
          <w:sz w:val="28"/>
        </w:rPr>
        <w:t xml:space="preserve">, так и </w:t>
      </w:r>
      <w:r>
        <w:rPr>
          <w:rFonts w:eastAsiaTheme="minorHAnsi"/>
          <w:sz w:val="28"/>
          <w:szCs w:val="28"/>
          <w:lang w:eastAsia="en-US"/>
        </w:rPr>
        <w:t>администрации городского округа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color w:val="0D0D0D" w:themeColor="text1" w:themeTint="F2"/>
          <w:sz w:val="28"/>
        </w:rPr>
        <w:t xml:space="preserve"> по устранению нарушений,</w:t>
      </w:r>
      <w:r w:rsidR="000C5645">
        <w:rPr>
          <w:color w:val="0D0D0D" w:themeColor="text1" w:themeTint="F2"/>
          <w:sz w:val="28"/>
        </w:rPr>
        <w:t xml:space="preserve"> недостатков и замечаний,</w:t>
      </w:r>
      <w:r>
        <w:rPr>
          <w:color w:val="0D0D0D" w:themeColor="text1" w:themeTint="F2"/>
          <w:sz w:val="28"/>
        </w:rPr>
        <w:t xml:space="preserve"> выявленных в ходе проведения контрольных мероприятий.  </w:t>
      </w:r>
    </w:p>
    <w:p w:rsidR="00F8110F" w:rsidRPr="00385E5D" w:rsidRDefault="003C4765" w:rsidP="003356D9">
      <w:pPr>
        <w:jc w:val="both"/>
        <w:rPr>
          <w:rFonts w:eastAsiaTheme="minorHAnsi"/>
          <w:sz w:val="28"/>
          <w:szCs w:val="28"/>
          <w:lang w:eastAsia="en-US"/>
        </w:rPr>
      </w:pPr>
      <w:r w:rsidRPr="003C4765">
        <w:rPr>
          <w:rFonts w:eastAsiaTheme="minorHAnsi"/>
          <w:sz w:val="28"/>
          <w:szCs w:val="28"/>
          <w:lang w:eastAsia="en-US"/>
        </w:rPr>
        <w:t xml:space="preserve">      </w:t>
      </w:r>
      <w:r w:rsidR="005F79AA">
        <w:rPr>
          <w:color w:val="0D0D0D" w:themeColor="text1" w:themeTint="F2"/>
          <w:sz w:val="28"/>
        </w:rPr>
        <w:t>Администрацией городского округа, муниципальными предприятиями</w:t>
      </w:r>
      <w:r w:rsidR="005F79AA">
        <w:rPr>
          <w:color w:val="0D0D0D" w:themeColor="text1" w:themeTint="F2"/>
          <w:sz w:val="28"/>
        </w:rPr>
        <w:t xml:space="preserve"> </w:t>
      </w:r>
      <w:r w:rsidR="005F79AA" w:rsidRPr="005F79AA">
        <w:rPr>
          <w:rFonts w:eastAsiaTheme="minorHAnsi"/>
          <w:sz w:val="28"/>
          <w:szCs w:val="28"/>
          <w:lang w:eastAsia="en-US"/>
        </w:rPr>
        <w:t xml:space="preserve"> </w:t>
      </w:r>
      <w:r w:rsidR="005F79AA">
        <w:rPr>
          <w:rFonts w:eastAsiaTheme="minorHAnsi"/>
          <w:sz w:val="28"/>
          <w:szCs w:val="28"/>
          <w:lang w:eastAsia="en-US"/>
        </w:rPr>
        <w:t>(о</w:t>
      </w:r>
      <w:r w:rsidR="005F79AA" w:rsidRPr="003C4765">
        <w:rPr>
          <w:rFonts w:eastAsiaTheme="minorHAnsi"/>
          <w:sz w:val="28"/>
          <w:szCs w:val="28"/>
          <w:lang w:eastAsia="en-US"/>
        </w:rPr>
        <w:t>бъектами контроля</w:t>
      </w:r>
      <w:r w:rsidR="005F79AA">
        <w:rPr>
          <w:rFonts w:eastAsiaTheme="minorHAnsi"/>
          <w:sz w:val="28"/>
          <w:szCs w:val="28"/>
          <w:lang w:eastAsia="en-US"/>
        </w:rPr>
        <w:t>)</w:t>
      </w:r>
      <w:r w:rsidR="005F79AA">
        <w:rPr>
          <w:color w:val="0D0D0D" w:themeColor="text1" w:themeTint="F2"/>
          <w:sz w:val="28"/>
        </w:rPr>
        <w:t xml:space="preserve"> приняты действенные меры по устранению, выявленных в ходе контрольных мероприятий нарушений, недостатков и замечаний</w:t>
      </w:r>
      <w:r w:rsidR="00782228">
        <w:rPr>
          <w:rFonts w:eastAsiaTheme="minorHAnsi"/>
          <w:sz w:val="28"/>
          <w:szCs w:val="28"/>
          <w:lang w:eastAsia="en-US"/>
        </w:rPr>
        <w:t>;</w:t>
      </w:r>
    </w:p>
    <w:p w:rsidR="00486238" w:rsidRPr="00B53AC5" w:rsidRDefault="00FB1FAB" w:rsidP="003356D9">
      <w:pPr>
        <w:ind w:firstLine="567"/>
        <w:jc w:val="both"/>
        <w:rPr>
          <w:sz w:val="28"/>
        </w:rPr>
      </w:pPr>
      <w:r w:rsidRPr="00B53AC5">
        <w:rPr>
          <w:sz w:val="28"/>
        </w:rPr>
        <w:t>6</w:t>
      </w:r>
      <w:r w:rsidR="00486238" w:rsidRPr="00B53AC5">
        <w:rPr>
          <w:sz w:val="28"/>
        </w:rPr>
        <w:t xml:space="preserve">) </w:t>
      </w:r>
      <w:r w:rsidRPr="00B53AC5">
        <w:rPr>
          <w:b/>
          <w:sz w:val="28"/>
        </w:rPr>
        <w:t>оценка эффективности предоставления налоговых и иных льгот и преимуществ</w:t>
      </w:r>
    </w:p>
    <w:p w:rsidR="006C12AD" w:rsidRDefault="001660EE" w:rsidP="006C12AD">
      <w:pPr>
        <w:ind w:firstLine="567"/>
        <w:jc w:val="both"/>
        <w:rPr>
          <w:sz w:val="28"/>
        </w:rPr>
      </w:pPr>
      <w:r>
        <w:rPr>
          <w:sz w:val="28"/>
        </w:rPr>
        <w:t xml:space="preserve"> В 2018 году контрольные и экспертные мероприятия по оценке</w:t>
      </w:r>
      <w:r w:rsidR="00050798">
        <w:rPr>
          <w:sz w:val="28"/>
        </w:rPr>
        <w:t xml:space="preserve"> эффективности предоставления налоговых </w:t>
      </w:r>
      <w:r>
        <w:rPr>
          <w:sz w:val="28"/>
        </w:rPr>
        <w:t xml:space="preserve">и (или) иных </w:t>
      </w:r>
      <w:r w:rsidR="00050798">
        <w:rPr>
          <w:sz w:val="28"/>
        </w:rPr>
        <w:t xml:space="preserve">льгот </w:t>
      </w:r>
      <w:r>
        <w:rPr>
          <w:sz w:val="28"/>
        </w:rPr>
        <w:t>не проводились</w:t>
      </w:r>
      <w:r w:rsidR="00CE25BC">
        <w:rPr>
          <w:sz w:val="28"/>
        </w:rPr>
        <w:t>;</w:t>
      </w:r>
      <w:r>
        <w:rPr>
          <w:sz w:val="28"/>
        </w:rPr>
        <w:t xml:space="preserve"> </w:t>
      </w:r>
    </w:p>
    <w:p w:rsidR="00CE25BC" w:rsidRPr="006C12AD" w:rsidRDefault="00FB1FAB" w:rsidP="006C12AD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7)  </w:t>
      </w:r>
      <w:r w:rsidR="0006471B">
        <w:rPr>
          <w:b/>
          <w:sz w:val="28"/>
        </w:rPr>
        <w:t>финансово-</w:t>
      </w:r>
      <w:r w:rsidRPr="00B53AC5">
        <w:rPr>
          <w:b/>
          <w:sz w:val="28"/>
        </w:rPr>
        <w:t>экономическая экспертиза проектов муниципальных  правовых актов</w:t>
      </w:r>
    </w:p>
    <w:p w:rsidR="00FB1FAB" w:rsidRDefault="00CE25BC" w:rsidP="003356D9">
      <w:pPr>
        <w:jc w:val="both"/>
        <w:rPr>
          <w:sz w:val="28"/>
        </w:rPr>
      </w:pPr>
      <w:r>
        <w:rPr>
          <w:b/>
          <w:sz w:val="28"/>
        </w:rPr>
        <w:t xml:space="preserve">     </w:t>
      </w:r>
      <w:r w:rsidR="0006471B" w:rsidRPr="00CE25BC">
        <w:rPr>
          <w:sz w:val="28"/>
        </w:rPr>
        <w:t>Проведено 25 экспертиз</w:t>
      </w:r>
      <w:r w:rsidRPr="00CE25BC">
        <w:rPr>
          <w:b/>
          <w:sz w:val="28"/>
        </w:rPr>
        <w:t xml:space="preserve"> </w:t>
      </w:r>
      <w:r w:rsidRPr="00CE25BC">
        <w:rPr>
          <w:sz w:val="28"/>
        </w:rPr>
        <w:t>проектов муниципальных  правовых актов</w:t>
      </w:r>
      <w:r>
        <w:rPr>
          <w:sz w:val="28"/>
        </w:rPr>
        <w:t xml:space="preserve">, </w:t>
      </w:r>
      <w:r w:rsidR="0006471B" w:rsidRPr="00CE25BC">
        <w:rPr>
          <w:sz w:val="28"/>
        </w:rPr>
        <w:t>в том числе:</w:t>
      </w:r>
    </w:p>
    <w:p w:rsidR="00F84B96" w:rsidRPr="00F84B96" w:rsidRDefault="00F84B96" w:rsidP="003356D9">
      <w:pPr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F84B96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9519A1" w:rsidRPr="003D02A4">
        <w:rPr>
          <w:sz w:val="28"/>
          <w:szCs w:val="28"/>
        </w:rPr>
        <w:t xml:space="preserve">-  </w:t>
      </w:r>
      <w:r w:rsidR="003D02A4">
        <w:rPr>
          <w:sz w:val="28"/>
          <w:szCs w:val="28"/>
        </w:rPr>
        <w:t xml:space="preserve">   </w:t>
      </w:r>
      <w:r w:rsidR="009519A1" w:rsidRPr="003D02A4">
        <w:rPr>
          <w:sz w:val="28"/>
          <w:szCs w:val="28"/>
        </w:rPr>
        <w:t xml:space="preserve">финансово–экономическая экспертиза </w:t>
      </w:r>
      <w:r w:rsidRPr="00F84B96">
        <w:rPr>
          <w:color w:val="000000"/>
          <w:spacing w:val="1"/>
          <w:sz w:val="28"/>
          <w:szCs w:val="28"/>
          <w:shd w:val="clear" w:color="auto" w:fill="FFFFFF"/>
        </w:rPr>
        <w:t>проект</w:t>
      </w:r>
      <w:r w:rsidR="009519A1" w:rsidRPr="003D02A4">
        <w:rPr>
          <w:color w:val="000000"/>
          <w:spacing w:val="1"/>
          <w:sz w:val="28"/>
          <w:szCs w:val="28"/>
          <w:shd w:val="clear" w:color="auto" w:fill="FFFFFF"/>
        </w:rPr>
        <w:t>а</w:t>
      </w:r>
      <w:r w:rsidRPr="00F84B96">
        <w:rPr>
          <w:color w:val="000000"/>
          <w:spacing w:val="1"/>
          <w:sz w:val="28"/>
          <w:szCs w:val="28"/>
          <w:shd w:val="clear" w:color="auto" w:fill="FFFFFF"/>
        </w:rPr>
        <w:t xml:space="preserve"> решения Думы городского округа «О внесении изменений и дополнений в положение о бюджетном процессе в муниципальном образовании – «город Тулун». Проект подготовлен в соответствии с требованиями бюджетного законодательства;</w:t>
      </w:r>
    </w:p>
    <w:p w:rsidR="00F84B96" w:rsidRPr="00F84B96" w:rsidRDefault="009519A1" w:rsidP="003356D9">
      <w:pPr>
        <w:jc w:val="both"/>
        <w:rPr>
          <w:sz w:val="28"/>
          <w:szCs w:val="28"/>
          <w:lang w:eastAsia="en-US"/>
        </w:rPr>
      </w:pPr>
      <w:r w:rsidRPr="003D02A4">
        <w:rPr>
          <w:sz w:val="28"/>
          <w:szCs w:val="28"/>
        </w:rPr>
        <w:t xml:space="preserve">- </w:t>
      </w:r>
      <w:r w:rsidR="003D02A4">
        <w:rPr>
          <w:sz w:val="28"/>
          <w:szCs w:val="28"/>
        </w:rPr>
        <w:t xml:space="preserve">    </w:t>
      </w:r>
      <w:r w:rsidRPr="003D02A4">
        <w:rPr>
          <w:sz w:val="28"/>
          <w:szCs w:val="28"/>
        </w:rPr>
        <w:t xml:space="preserve"> финансово–экономическая экспертиза </w:t>
      </w:r>
      <w:r w:rsidR="00F84B96" w:rsidRPr="00F84B96">
        <w:rPr>
          <w:rFonts w:eastAsia="Calibri"/>
          <w:sz w:val="28"/>
          <w:szCs w:val="28"/>
          <w:lang w:eastAsia="en-US"/>
        </w:rPr>
        <w:t>проект</w:t>
      </w:r>
      <w:r w:rsidRPr="003D02A4">
        <w:rPr>
          <w:rFonts w:eastAsia="Calibri"/>
          <w:sz w:val="28"/>
          <w:szCs w:val="28"/>
          <w:lang w:eastAsia="en-US"/>
        </w:rPr>
        <w:t>а</w:t>
      </w:r>
      <w:r w:rsidR="00F84B96" w:rsidRPr="00F84B96">
        <w:rPr>
          <w:rFonts w:eastAsia="Calibri"/>
          <w:sz w:val="28"/>
          <w:szCs w:val="28"/>
          <w:lang w:eastAsia="en-US"/>
        </w:rPr>
        <w:t xml:space="preserve"> решения Думы городского округа </w:t>
      </w:r>
      <w:r w:rsidR="00F84B96" w:rsidRPr="00F84B96">
        <w:rPr>
          <w:sz w:val="28"/>
          <w:szCs w:val="28"/>
        </w:rPr>
        <w:t xml:space="preserve">«Об утверждении  отчета  о результатах  приватизации муниципального имущества  муниципального образования – «город Тулун» за 2017 год». Установлены  нарушения при определении  рыночной стоимости </w:t>
      </w:r>
      <w:r w:rsidR="00F84B96" w:rsidRPr="00F84B96">
        <w:rPr>
          <w:sz w:val="28"/>
          <w:szCs w:val="28"/>
          <w:lang w:eastAsia="en-US"/>
        </w:rPr>
        <w:t>имущества, предназначенного для возмездного отчуждения. Администрацией городского округа нарушение устранено;</w:t>
      </w:r>
    </w:p>
    <w:p w:rsidR="00F84B96" w:rsidRPr="00F84B96" w:rsidRDefault="009519A1" w:rsidP="003356D9">
      <w:pPr>
        <w:jc w:val="both"/>
        <w:rPr>
          <w:rFonts w:eastAsia="Calibri"/>
          <w:sz w:val="28"/>
          <w:szCs w:val="28"/>
          <w:lang w:eastAsia="en-US"/>
        </w:rPr>
      </w:pPr>
      <w:r w:rsidRPr="003D02A4">
        <w:rPr>
          <w:sz w:val="28"/>
          <w:szCs w:val="28"/>
        </w:rPr>
        <w:t xml:space="preserve">-  </w:t>
      </w:r>
      <w:r w:rsidR="003D02A4">
        <w:rPr>
          <w:sz w:val="28"/>
          <w:szCs w:val="28"/>
        </w:rPr>
        <w:t xml:space="preserve">   </w:t>
      </w:r>
      <w:r w:rsidRPr="003D02A4">
        <w:rPr>
          <w:sz w:val="28"/>
          <w:szCs w:val="28"/>
        </w:rPr>
        <w:t xml:space="preserve">финансово–экономическая экспертиза </w:t>
      </w:r>
      <w:r w:rsidR="00F84B96" w:rsidRPr="00F84B96">
        <w:rPr>
          <w:sz w:val="28"/>
          <w:szCs w:val="28"/>
          <w:lang w:eastAsia="en-US"/>
        </w:rPr>
        <w:t xml:space="preserve"> </w:t>
      </w:r>
      <w:r w:rsidR="00F84B96" w:rsidRPr="00F84B96">
        <w:rPr>
          <w:rFonts w:eastAsia="Calibri"/>
          <w:sz w:val="28"/>
          <w:szCs w:val="28"/>
          <w:lang w:eastAsia="en-US"/>
        </w:rPr>
        <w:t>проект</w:t>
      </w:r>
      <w:r w:rsidRPr="003D02A4">
        <w:rPr>
          <w:rFonts w:eastAsia="Calibri"/>
          <w:sz w:val="28"/>
          <w:szCs w:val="28"/>
          <w:lang w:eastAsia="en-US"/>
        </w:rPr>
        <w:t>а</w:t>
      </w:r>
      <w:r w:rsidR="00F84B96" w:rsidRPr="00F84B96">
        <w:rPr>
          <w:rFonts w:eastAsia="Calibri"/>
          <w:sz w:val="28"/>
          <w:szCs w:val="28"/>
          <w:lang w:eastAsia="en-US"/>
        </w:rPr>
        <w:t xml:space="preserve"> решения Думы городского округа </w:t>
      </w:r>
      <w:r w:rsidR="00F84B96" w:rsidRPr="00F84B96">
        <w:rPr>
          <w:sz w:val="28"/>
          <w:szCs w:val="28"/>
        </w:rPr>
        <w:t>«О внесении изменений в положение о порядке перечисления муниципальными унитарными предприятиями в бюджет муниципального образования – «город Тулун» части прибыли, остающейся в распоряжении предприятий после уплаты налогов и иных обязательных платежей».</w:t>
      </w:r>
      <w:r w:rsidR="00F84B96" w:rsidRPr="00F84B96">
        <w:rPr>
          <w:rFonts w:eastAsia="Calibri"/>
          <w:sz w:val="28"/>
          <w:szCs w:val="28"/>
          <w:lang w:eastAsia="en-US"/>
        </w:rPr>
        <w:t xml:space="preserve"> Вносимые проектом</w:t>
      </w:r>
      <w:r w:rsidR="00F84B96" w:rsidRPr="00F84B96">
        <w:rPr>
          <w:sz w:val="28"/>
          <w:szCs w:val="28"/>
        </w:rPr>
        <w:t xml:space="preserve"> </w:t>
      </w:r>
      <w:r w:rsidR="00F84B96" w:rsidRPr="00F84B96">
        <w:rPr>
          <w:rFonts w:eastAsia="Calibri"/>
          <w:sz w:val="28"/>
          <w:szCs w:val="28"/>
          <w:lang w:eastAsia="en-US"/>
        </w:rPr>
        <w:t>изменения соответствуют действующему законодательству Российской Федерации;</w:t>
      </w:r>
    </w:p>
    <w:p w:rsidR="00F84B96" w:rsidRPr="00F84B96" w:rsidRDefault="009519A1" w:rsidP="003356D9">
      <w:pPr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3D02A4">
        <w:rPr>
          <w:sz w:val="28"/>
          <w:szCs w:val="28"/>
        </w:rPr>
        <w:t xml:space="preserve">-  </w:t>
      </w:r>
      <w:r w:rsidR="003D02A4">
        <w:rPr>
          <w:sz w:val="28"/>
          <w:szCs w:val="28"/>
        </w:rPr>
        <w:t xml:space="preserve">   </w:t>
      </w:r>
      <w:r w:rsidRPr="003D02A4">
        <w:rPr>
          <w:sz w:val="28"/>
          <w:szCs w:val="28"/>
        </w:rPr>
        <w:t xml:space="preserve">финансово–экономическая экспертиза </w:t>
      </w:r>
      <w:r w:rsidR="00F84B96" w:rsidRPr="00F84B96">
        <w:rPr>
          <w:sz w:val="28"/>
          <w:szCs w:val="28"/>
        </w:rPr>
        <w:t xml:space="preserve"> </w:t>
      </w:r>
      <w:r w:rsidR="00F84B96" w:rsidRPr="00F84B96">
        <w:rPr>
          <w:rFonts w:eastAsia="Calibri"/>
          <w:sz w:val="28"/>
          <w:szCs w:val="28"/>
          <w:lang w:eastAsia="en-US"/>
        </w:rPr>
        <w:t>проект</w:t>
      </w:r>
      <w:r w:rsidRPr="003D02A4">
        <w:rPr>
          <w:rFonts w:eastAsia="Calibri"/>
          <w:sz w:val="28"/>
          <w:szCs w:val="28"/>
          <w:lang w:eastAsia="en-US"/>
        </w:rPr>
        <w:t>а</w:t>
      </w:r>
      <w:r w:rsidR="00F84B96" w:rsidRPr="00F84B96">
        <w:rPr>
          <w:rFonts w:eastAsia="Calibri"/>
          <w:sz w:val="28"/>
          <w:szCs w:val="28"/>
          <w:lang w:eastAsia="en-US"/>
        </w:rPr>
        <w:t xml:space="preserve"> решения Думы городского округа «О внесении изменений в правила предоставления муниципального имущества муниципального образования – «город Тулун»  социально ориентированным некоммерческим </w:t>
      </w:r>
      <w:r w:rsidR="00F84B96" w:rsidRPr="00F84B96">
        <w:rPr>
          <w:color w:val="000000"/>
          <w:spacing w:val="1"/>
          <w:sz w:val="28"/>
          <w:szCs w:val="28"/>
          <w:shd w:val="clear" w:color="auto" w:fill="FFFFFF"/>
        </w:rPr>
        <w:t xml:space="preserve"> организациям во владение и (или) в пользование на долгосрочной основе». Рекомендация по внесению корректировки в преамбулу проекта;</w:t>
      </w:r>
    </w:p>
    <w:p w:rsidR="00F84B96" w:rsidRPr="00F84B96" w:rsidRDefault="009519A1" w:rsidP="003356D9">
      <w:pPr>
        <w:jc w:val="both"/>
        <w:rPr>
          <w:rFonts w:eastAsia="Calibri"/>
          <w:sz w:val="28"/>
          <w:szCs w:val="28"/>
          <w:lang w:eastAsia="en-US"/>
        </w:rPr>
      </w:pPr>
      <w:r w:rsidRPr="003D02A4">
        <w:rPr>
          <w:sz w:val="28"/>
          <w:szCs w:val="28"/>
        </w:rPr>
        <w:t xml:space="preserve">-  </w:t>
      </w:r>
      <w:r w:rsidR="003D02A4">
        <w:rPr>
          <w:sz w:val="28"/>
          <w:szCs w:val="28"/>
        </w:rPr>
        <w:t xml:space="preserve">   </w:t>
      </w:r>
      <w:r w:rsidRPr="003D02A4">
        <w:rPr>
          <w:sz w:val="28"/>
          <w:szCs w:val="28"/>
        </w:rPr>
        <w:t xml:space="preserve">финансово–экономическая экспертиза </w:t>
      </w:r>
      <w:r w:rsidR="00F84B96" w:rsidRPr="00F84B96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F84B96" w:rsidRPr="00F84B96">
        <w:rPr>
          <w:rFonts w:eastAsiaTheme="minorHAnsi"/>
          <w:sz w:val="28"/>
          <w:szCs w:val="28"/>
          <w:lang w:eastAsia="en-US"/>
        </w:rPr>
        <w:t>проект</w:t>
      </w:r>
      <w:r w:rsidRPr="003D02A4">
        <w:rPr>
          <w:rFonts w:eastAsiaTheme="minorHAnsi"/>
          <w:sz w:val="28"/>
          <w:szCs w:val="28"/>
          <w:lang w:eastAsia="en-US"/>
        </w:rPr>
        <w:t>а</w:t>
      </w:r>
      <w:r w:rsidR="00F84B96" w:rsidRPr="00F84B96">
        <w:rPr>
          <w:rFonts w:eastAsiaTheme="minorHAnsi"/>
          <w:sz w:val="28"/>
          <w:szCs w:val="28"/>
          <w:lang w:eastAsia="en-US"/>
        </w:rPr>
        <w:t xml:space="preserve"> решения Думы городского округа «О внесении изменений в решение Думы городского </w:t>
      </w:r>
      <w:r w:rsidR="00F84B96" w:rsidRPr="00F84B96">
        <w:rPr>
          <w:rFonts w:eastAsiaTheme="minorHAnsi"/>
          <w:sz w:val="28"/>
          <w:szCs w:val="28"/>
          <w:lang w:eastAsia="en-US"/>
        </w:rPr>
        <w:lastRenderedPageBreak/>
        <w:t>округа от 04.12.2017г. № 33-ДГО  «Об утверждении  Прогнозного плана (программы) приватизации муниципального имущества  муниципального образования – «город Тулун» на 2018 год».</w:t>
      </w:r>
      <w:r w:rsidR="00F84B96" w:rsidRPr="00F84B96">
        <w:rPr>
          <w:rFonts w:eastAsia="Calibri"/>
          <w:sz w:val="28"/>
          <w:szCs w:val="28"/>
          <w:lang w:eastAsia="en-US"/>
        </w:rPr>
        <w:t xml:space="preserve"> Вносимые проектом</w:t>
      </w:r>
      <w:r w:rsidR="00F84B96" w:rsidRPr="00F84B96">
        <w:rPr>
          <w:sz w:val="28"/>
          <w:szCs w:val="28"/>
        </w:rPr>
        <w:t xml:space="preserve"> </w:t>
      </w:r>
      <w:r w:rsidR="00F84B96" w:rsidRPr="00F84B96">
        <w:rPr>
          <w:rFonts w:eastAsia="Calibri"/>
          <w:sz w:val="28"/>
          <w:szCs w:val="28"/>
          <w:lang w:eastAsia="en-US"/>
        </w:rPr>
        <w:t>изменения соответствуют действующему законодательству Российской Федерации;</w:t>
      </w:r>
    </w:p>
    <w:p w:rsidR="00F84B96" w:rsidRPr="00F84B96" w:rsidRDefault="009519A1" w:rsidP="003356D9">
      <w:pPr>
        <w:jc w:val="both"/>
        <w:rPr>
          <w:rFonts w:eastAsia="Calibri"/>
          <w:sz w:val="28"/>
          <w:szCs w:val="28"/>
        </w:rPr>
      </w:pPr>
      <w:r w:rsidRPr="003D02A4">
        <w:rPr>
          <w:sz w:val="28"/>
          <w:szCs w:val="28"/>
        </w:rPr>
        <w:t xml:space="preserve">-  </w:t>
      </w:r>
      <w:r w:rsidR="003D02A4">
        <w:rPr>
          <w:sz w:val="28"/>
          <w:szCs w:val="28"/>
        </w:rPr>
        <w:t xml:space="preserve">   </w:t>
      </w:r>
      <w:r w:rsidRPr="003D02A4">
        <w:rPr>
          <w:sz w:val="28"/>
          <w:szCs w:val="28"/>
        </w:rPr>
        <w:t xml:space="preserve">финансово–экономическая экспертиза </w:t>
      </w:r>
      <w:r w:rsidR="00F84B96" w:rsidRPr="00F84B96">
        <w:rPr>
          <w:rFonts w:eastAsia="Calibri"/>
          <w:sz w:val="28"/>
          <w:szCs w:val="28"/>
          <w:lang w:eastAsia="en-US"/>
        </w:rPr>
        <w:t xml:space="preserve"> </w:t>
      </w:r>
      <w:r w:rsidR="00F84B96" w:rsidRPr="00F84B96">
        <w:rPr>
          <w:rFonts w:eastAsiaTheme="minorHAnsi"/>
          <w:sz w:val="28"/>
          <w:szCs w:val="28"/>
          <w:lang w:eastAsia="en-US"/>
        </w:rPr>
        <w:t>проект</w:t>
      </w:r>
      <w:r w:rsidRPr="003D02A4">
        <w:rPr>
          <w:rFonts w:eastAsiaTheme="minorHAnsi"/>
          <w:sz w:val="28"/>
          <w:szCs w:val="28"/>
          <w:lang w:eastAsia="en-US"/>
        </w:rPr>
        <w:t>а</w:t>
      </w:r>
      <w:r w:rsidR="00A85C16">
        <w:rPr>
          <w:rFonts w:eastAsiaTheme="minorHAnsi"/>
          <w:sz w:val="28"/>
          <w:szCs w:val="28"/>
          <w:lang w:eastAsia="en-US"/>
        </w:rPr>
        <w:t xml:space="preserve"> решения Думы городского округа</w:t>
      </w:r>
      <w:r w:rsidR="00F84B96" w:rsidRPr="00F84B96">
        <w:rPr>
          <w:rFonts w:eastAsiaTheme="minorHAnsi"/>
          <w:sz w:val="28"/>
          <w:szCs w:val="28"/>
          <w:lang w:eastAsia="en-US"/>
        </w:rPr>
        <w:t xml:space="preserve"> «О принятии в муниципальную собственность транспортных средств».  </w:t>
      </w:r>
      <w:proofErr w:type="gramStart"/>
      <w:r w:rsidR="00F84B96" w:rsidRPr="00F84B96">
        <w:rPr>
          <w:color w:val="000000" w:themeColor="text1"/>
          <w:sz w:val="28"/>
          <w:szCs w:val="28"/>
        </w:rPr>
        <w:t>В нарушение ст.6 решения Думы городского округа от 30.05.2007г. № 49-ДГО «</w:t>
      </w:r>
      <w:r w:rsidR="00F84B96" w:rsidRPr="00F84B96">
        <w:rPr>
          <w:bCs/>
          <w:color w:val="000000" w:themeColor="text1"/>
          <w:spacing w:val="-15"/>
          <w:kern w:val="36"/>
          <w:sz w:val="28"/>
          <w:szCs w:val="28"/>
        </w:rPr>
        <w:t xml:space="preserve">Об утверждении Порядка управления и распоряжения муниципальной собственностью муниципального образования — «город Тулун», </w:t>
      </w:r>
      <w:r w:rsidR="00F84B96" w:rsidRPr="00F84B96">
        <w:rPr>
          <w:color w:val="000000" w:themeColor="text1"/>
          <w:sz w:val="28"/>
          <w:szCs w:val="28"/>
        </w:rPr>
        <w:t xml:space="preserve">  </w:t>
      </w:r>
      <w:r w:rsidR="00F84B96" w:rsidRPr="00F84B96">
        <w:rPr>
          <w:color w:val="000000"/>
          <w:sz w:val="28"/>
          <w:szCs w:val="28"/>
        </w:rPr>
        <w:t xml:space="preserve">в проекте </w:t>
      </w:r>
      <w:r w:rsidR="00F84B96" w:rsidRPr="00F84B96">
        <w:rPr>
          <w:rFonts w:eastAsia="Calibri"/>
          <w:sz w:val="28"/>
          <w:szCs w:val="28"/>
        </w:rPr>
        <w:t xml:space="preserve">не указана балансовая стоимость имущества, </w:t>
      </w:r>
      <w:r w:rsidR="00F84B96" w:rsidRPr="00F84B96">
        <w:rPr>
          <w:color w:val="000000"/>
          <w:sz w:val="28"/>
          <w:szCs w:val="28"/>
          <w:shd w:val="clear" w:color="auto" w:fill="FFFFFF"/>
        </w:rPr>
        <w:t xml:space="preserve">предлагаемого к передаче в муниципальную собственность муниципального образования – «город Тулун», по ряду </w:t>
      </w:r>
      <w:r w:rsidR="00F84B96" w:rsidRPr="00F84B96">
        <w:rPr>
          <w:rFonts w:eastAsia="Calibri"/>
          <w:sz w:val="28"/>
          <w:szCs w:val="28"/>
        </w:rPr>
        <w:t>транспортных средств» не указан номер кузова (кабины, прицепа), указанный идентификационный номер транспортного средства не соответствует идентификационному номеру</w:t>
      </w:r>
      <w:proofErr w:type="gramEnd"/>
      <w:r w:rsidR="00F84B96" w:rsidRPr="00F84B96">
        <w:rPr>
          <w:rFonts w:eastAsia="Calibri"/>
          <w:sz w:val="28"/>
          <w:szCs w:val="28"/>
        </w:rPr>
        <w:t xml:space="preserve">, </w:t>
      </w:r>
      <w:proofErr w:type="gramStart"/>
      <w:r w:rsidR="00F84B96" w:rsidRPr="00F84B96">
        <w:rPr>
          <w:rFonts w:eastAsia="Calibri"/>
          <w:sz w:val="28"/>
          <w:szCs w:val="28"/>
        </w:rPr>
        <w:t xml:space="preserve">указанному по соответствующему транспортному средству в распоряжении администрации </w:t>
      </w:r>
      <w:proofErr w:type="spellStart"/>
      <w:r w:rsidR="00F84B96" w:rsidRPr="00F84B96">
        <w:rPr>
          <w:rFonts w:eastAsia="Calibri"/>
          <w:sz w:val="28"/>
          <w:szCs w:val="28"/>
        </w:rPr>
        <w:t>Тулунского</w:t>
      </w:r>
      <w:proofErr w:type="spellEnd"/>
      <w:r w:rsidR="00F84B96" w:rsidRPr="00F84B96">
        <w:rPr>
          <w:rFonts w:eastAsia="Calibri"/>
          <w:sz w:val="28"/>
          <w:szCs w:val="28"/>
        </w:rPr>
        <w:t xml:space="preserve"> муниципального района муниципального образования «</w:t>
      </w:r>
      <w:proofErr w:type="spellStart"/>
      <w:r w:rsidR="00F84B96" w:rsidRPr="00F84B96">
        <w:rPr>
          <w:rFonts w:eastAsia="Calibri"/>
          <w:sz w:val="28"/>
          <w:szCs w:val="28"/>
        </w:rPr>
        <w:t>Тулунский</w:t>
      </w:r>
      <w:proofErr w:type="spellEnd"/>
      <w:r w:rsidR="00F84B96" w:rsidRPr="00F84B96">
        <w:rPr>
          <w:rFonts w:eastAsia="Calibri"/>
          <w:sz w:val="28"/>
          <w:szCs w:val="28"/>
        </w:rPr>
        <w:t xml:space="preserve"> район».</w:t>
      </w:r>
      <w:proofErr w:type="gramEnd"/>
      <w:r w:rsidR="00F84B96" w:rsidRPr="00F84B96">
        <w:rPr>
          <w:rFonts w:eastAsia="Calibri"/>
          <w:sz w:val="28"/>
          <w:szCs w:val="28"/>
        </w:rPr>
        <w:t xml:space="preserve"> Проект направлен на доработку в Администрацию городского округа, замечания устранены;</w:t>
      </w:r>
    </w:p>
    <w:p w:rsidR="00F84B96" w:rsidRPr="00F84B96" w:rsidRDefault="009519A1" w:rsidP="003356D9">
      <w:pPr>
        <w:jc w:val="both"/>
        <w:rPr>
          <w:rFonts w:eastAsiaTheme="minorHAnsi"/>
          <w:sz w:val="28"/>
          <w:szCs w:val="28"/>
          <w:lang w:eastAsia="en-US"/>
        </w:rPr>
      </w:pPr>
      <w:r w:rsidRPr="003D02A4">
        <w:rPr>
          <w:sz w:val="28"/>
          <w:szCs w:val="28"/>
        </w:rPr>
        <w:t xml:space="preserve">-  </w:t>
      </w:r>
      <w:r w:rsidR="003D02A4">
        <w:rPr>
          <w:sz w:val="28"/>
          <w:szCs w:val="28"/>
        </w:rPr>
        <w:t xml:space="preserve">   </w:t>
      </w:r>
      <w:r w:rsidRPr="003D02A4">
        <w:rPr>
          <w:sz w:val="28"/>
          <w:szCs w:val="28"/>
        </w:rPr>
        <w:t xml:space="preserve">финансово–экономическая экспертиза </w:t>
      </w:r>
      <w:r w:rsidR="00F84B96" w:rsidRPr="00F84B96">
        <w:rPr>
          <w:rFonts w:eastAsia="Calibri"/>
          <w:sz w:val="28"/>
          <w:szCs w:val="28"/>
        </w:rPr>
        <w:t xml:space="preserve"> </w:t>
      </w:r>
      <w:r w:rsidR="00F84B96" w:rsidRPr="00F84B96">
        <w:rPr>
          <w:rFonts w:eastAsiaTheme="minorHAnsi"/>
          <w:sz w:val="28"/>
          <w:szCs w:val="28"/>
          <w:lang w:eastAsia="en-US"/>
        </w:rPr>
        <w:t>проект</w:t>
      </w:r>
      <w:r w:rsidRPr="003D02A4">
        <w:rPr>
          <w:rFonts w:eastAsiaTheme="minorHAnsi"/>
          <w:sz w:val="28"/>
          <w:szCs w:val="28"/>
          <w:lang w:eastAsia="en-US"/>
        </w:rPr>
        <w:t>а</w:t>
      </w:r>
      <w:r w:rsidR="00F84B96" w:rsidRPr="00F84B96">
        <w:rPr>
          <w:rFonts w:eastAsiaTheme="minorHAnsi"/>
          <w:sz w:val="28"/>
          <w:szCs w:val="28"/>
          <w:lang w:eastAsia="en-US"/>
        </w:rPr>
        <w:t xml:space="preserve"> решения Думы городского округа  «Об утверждении заключенных дополнительных соглашений о реструктуризации обязательств (задолженности) муниципального образования – «город Тулун»  перед </w:t>
      </w:r>
      <w:r w:rsidR="00D31005">
        <w:rPr>
          <w:rFonts w:eastAsiaTheme="minorHAnsi"/>
          <w:sz w:val="28"/>
          <w:szCs w:val="28"/>
          <w:lang w:eastAsia="en-US"/>
        </w:rPr>
        <w:t xml:space="preserve"> </w:t>
      </w:r>
      <w:r w:rsidR="00F84B96" w:rsidRPr="00F84B96">
        <w:rPr>
          <w:rFonts w:eastAsiaTheme="minorHAnsi"/>
          <w:sz w:val="28"/>
          <w:szCs w:val="28"/>
          <w:lang w:eastAsia="en-US"/>
        </w:rPr>
        <w:t xml:space="preserve">Иркутской областью по бюджетным кредитам»; </w:t>
      </w:r>
    </w:p>
    <w:p w:rsidR="00F84B96" w:rsidRPr="00F84B96" w:rsidRDefault="009519A1" w:rsidP="003356D9">
      <w:pPr>
        <w:jc w:val="both"/>
        <w:rPr>
          <w:rFonts w:eastAsiaTheme="minorHAnsi"/>
          <w:sz w:val="28"/>
          <w:szCs w:val="28"/>
          <w:lang w:eastAsia="en-US"/>
        </w:rPr>
      </w:pPr>
      <w:r w:rsidRPr="003D02A4">
        <w:rPr>
          <w:sz w:val="28"/>
          <w:szCs w:val="28"/>
        </w:rPr>
        <w:t xml:space="preserve">-  </w:t>
      </w:r>
      <w:r w:rsidR="003D02A4">
        <w:rPr>
          <w:sz w:val="28"/>
          <w:szCs w:val="28"/>
        </w:rPr>
        <w:t xml:space="preserve">   </w:t>
      </w:r>
      <w:r w:rsidRPr="003D02A4">
        <w:rPr>
          <w:sz w:val="28"/>
          <w:szCs w:val="28"/>
        </w:rPr>
        <w:t xml:space="preserve">финансово–экономическая экспертиза </w:t>
      </w:r>
      <w:r w:rsidR="00F84B96" w:rsidRPr="00F84B96">
        <w:rPr>
          <w:rFonts w:eastAsiaTheme="minorHAnsi"/>
          <w:sz w:val="28"/>
          <w:szCs w:val="28"/>
          <w:lang w:eastAsia="en-US"/>
        </w:rPr>
        <w:t xml:space="preserve"> проект</w:t>
      </w:r>
      <w:r w:rsidRPr="003D02A4">
        <w:rPr>
          <w:rFonts w:eastAsiaTheme="minorHAnsi"/>
          <w:sz w:val="28"/>
          <w:szCs w:val="28"/>
          <w:lang w:eastAsia="en-US"/>
        </w:rPr>
        <w:t>а</w:t>
      </w:r>
      <w:r w:rsidR="00F84B96" w:rsidRPr="00F84B96">
        <w:rPr>
          <w:rFonts w:eastAsiaTheme="minorHAnsi"/>
          <w:sz w:val="28"/>
          <w:szCs w:val="28"/>
          <w:lang w:eastAsia="en-US"/>
        </w:rPr>
        <w:t xml:space="preserve"> решения Думы городского округа «О годовом </w:t>
      </w:r>
      <w:proofErr w:type="gramStart"/>
      <w:r w:rsidR="00F84B96" w:rsidRPr="00F84B96">
        <w:rPr>
          <w:rFonts w:eastAsiaTheme="minorHAnsi"/>
          <w:sz w:val="28"/>
          <w:szCs w:val="28"/>
          <w:lang w:eastAsia="en-US"/>
        </w:rPr>
        <w:t>отчете</w:t>
      </w:r>
      <w:proofErr w:type="gramEnd"/>
      <w:r w:rsidR="00F84B96" w:rsidRPr="00F84B96">
        <w:rPr>
          <w:rFonts w:eastAsiaTheme="minorHAnsi"/>
          <w:sz w:val="28"/>
          <w:szCs w:val="28"/>
          <w:lang w:eastAsia="en-US"/>
        </w:rPr>
        <w:t xml:space="preserve">  об изменениях в реестре муниципального имущества, связанных с возникновением и прекращением права собственности муниципального образования – «город Тулун» на недвижимое и движимое имущество за 2017 год». Рекомендовано Администрации городского округа вносить сведения о жилых помещениях, находящихся в собственности муниципального образования – «город Тулун», в реестр муниципального имущества по мере их выявления;</w:t>
      </w:r>
    </w:p>
    <w:p w:rsidR="00F84B96" w:rsidRPr="00F84B96" w:rsidRDefault="009519A1" w:rsidP="003356D9">
      <w:pPr>
        <w:jc w:val="both"/>
        <w:rPr>
          <w:rFonts w:eastAsiaTheme="minorHAnsi"/>
          <w:sz w:val="28"/>
          <w:szCs w:val="28"/>
          <w:lang w:eastAsia="en-US"/>
        </w:rPr>
      </w:pPr>
      <w:r w:rsidRPr="003D02A4">
        <w:rPr>
          <w:sz w:val="28"/>
          <w:szCs w:val="28"/>
        </w:rPr>
        <w:t xml:space="preserve">-  </w:t>
      </w:r>
      <w:r w:rsidR="003D02A4">
        <w:rPr>
          <w:sz w:val="28"/>
          <w:szCs w:val="28"/>
        </w:rPr>
        <w:t xml:space="preserve">   </w:t>
      </w:r>
      <w:r w:rsidRPr="003D02A4">
        <w:rPr>
          <w:sz w:val="28"/>
          <w:szCs w:val="28"/>
        </w:rPr>
        <w:t xml:space="preserve">финансово–экономическая экспертиза </w:t>
      </w:r>
      <w:r w:rsidR="00F84B96" w:rsidRPr="00F84B96">
        <w:rPr>
          <w:rFonts w:eastAsiaTheme="minorHAnsi"/>
          <w:sz w:val="28"/>
          <w:szCs w:val="28"/>
          <w:lang w:eastAsia="en-US"/>
        </w:rPr>
        <w:t xml:space="preserve"> проект</w:t>
      </w:r>
      <w:r w:rsidRPr="003D02A4">
        <w:rPr>
          <w:rFonts w:eastAsiaTheme="minorHAnsi"/>
          <w:sz w:val="28"/>
          <w:szCs w:val="28"/>
          <w:lang w:eastAsia="en-US"/>
        </w:rPr>
        <w:t>а</w:t>
      </w:r>
      <w:r w:rsidR="00F84B96" w:rsidRPr="00F84B96">
        <w:rPr>
          <w:rFonts w:eastAsiaTheme="minorHAnsi"/>
          <w:sz w:val="28"/>
          <w:szCs w:val="28"/>
          <w:lang w:eastAsia="en-US"/>
        </w:rPr>
        <w:t xml:space="preserve"> решения Думы городского округа  «О принятии в муниципальную собственность транспортного средства». Транспортные средства переданы безвозмездно из государственной собственности Иркутской области. Проект не противоречит действующему законодательству;</w:t>
      </w:r>
    </w:p>
    <w:p w:rsidR="00F84B96" w:rsidRPr="00F84B96" w:rsidRDefault="009519A1" w:rsidP="003356D9">
      <w:pPr>
        <w:jc w:val="both"/>
        <w:rPr>
          <w:rFonts w:eastAsiaTheme="minorHAnsi"/>
          <w:sz w:val="28"/>
          <w:szCs w:val="28"/>
          <w:lang w:eastAsia="en-US"/>
        </w:rPr>
      </w:pPr>
      <w:r w:rsidRPr="003D02A4">
        <w:rPr>
          <w:sz w:val="28"/>
          <w:szCs w:val="28"/>
        </w:rPr>
        <w:t xml:space="preserve">-  </w:t>
      </w:r>
      <w:r w:rsidR="003D02A4">
        <w:rPr>
          <w:sz w:val="28"/>
          <w:szCs w:val="28"/>
        </w:rPr>
        <w:t xml:space="preserve">   </w:t>
      </w:r>
      <w:r w:rsidRPr="003D02A4">
        <w:rPr>
          <w:sz w:val="28"/>
          <w:szCs w:val="28"/>
        </w:rPr>
        <w:t xml:space="preserve">финансово–экономическая экспертиза </w:t>
      </w:r>
      <w:r w:rsidR="00F84B96" w:rsidRPr="00F84B96">
        <w:rPr>
          <w:rFonts w:eastAsiaTheme="minorHAnsi"/>
          <w:sz w:val="28"/>
          <w:szCs w:val="28"/>
          <w:lang w:eastAsia="en-US"/>
        </w:rPr>
        <w:t xml:space="preserve"> проект</w:t>
      </w:r>
      <w:r w:rsidRPr="003D02A4">
        <w:rPr>
          <w:rFonts w:eastAsiaTheme="minorHAnsi"/>
          <w:sz w:val="28"/>
          <w:szCs w:val="28"/>
          <w:lang w:eastAsia="en-US"/>
        </w:rPr>
        <w:t>а</w:t>
      </w:r>
      <w:r w:rsidR="00F84B96" w:rsidRPr="00F84B96">
        <w:rPr>
          <w:rFonts w:eastAsiaTheme="minorHAnsi"/>
          <w:sz w:val="28"/>
          <w:szCs w:val="28"/>
          <w:lang w:eastAsia="en-US"/>
        </w:rPr>
        <w:t xml:space="preserve"> решения Думы городского округа  «О внесении изменений в порядок управления и распоряжения муниципальной собственностью муниципального образования – «город Тулун». Проект не противоречит действующему законодательству;</w:t>
      </w:r>
    </w:p>
    <w:p w:rsidR="00F84B96" w:rsidRPr="00F84B96" w:rsidRDefault="009519A1" w:rsidP="003356D9">
      <w:pPr>
        <w:jc w:val="both"/>
        <w:rPr>
          <w:sz w:val="28"/>
          <w:szCs w:val="28"/>
        </w:rPr>
      </w:pPr>
      <w:r w:rsidRPr="003D02A4">
        <w:rPr>
          <w:sz w:val="28"/>
          <w:szCs w:val="28"/>
        </w:rPr>
        <w:t xml:space="preserve">-  </w:t>
      </w:r>
      <w:r w:rsidR="003D02A4">
        <w:rPr>
          <w:sz w:val="28"/>
          <w:szCs w:val="28"/>
        </w:rPr>
        <w:t xml:space="preserve">   </w:t>
      </w:r>
      <w:r w:rsidRPr="003D02A4">
        <w:rPr>
          <w:sz w:val="28"/>
          <w:szCs w:val="28"/>
        </w:rPr>
        <w:t xml:space="preserve">финансово–экономическая экспертиза </w:t>
      </w:r>
      <w:r w:rsidR="00F84B96" w:rsidRPr="00F84B96">
        <w:rPr>
          <w:rFonts w:eastAsiaTheme="minorHAnsi"/>
          <w:sz w:val="28"/>
          <w:szCs w:val="28"/>
          <w:lang w:eastAsia="en-US"/>
        </w:rPr>
        <w:t xml:space="preserve"> </w:t>
      </w:r>
      <w:r w:rsidR="00F84B96" w:rsidRPr="00F84B96">
        <w:rPr>
          <w:rFonts w:eastAsia="Calibri"/>
          <w:sz w:val="28"/>
          <w:szCs w:val="28"/>
          <w:lang w:eastAsia="en-US"/>
        </w:rPr>
        <w:t>проект</w:t>
      </w:r>
      <w:r w:rsidRPr="003D02A4">
        <w:rPr>
          <w:rFonts w:eastAsia="Calibri"/>
          <w:sz w:val="28"/>
          <w:szCs w:val="28"/>
          <w:lang w:eastAsia="en-US"/>
        </w:rPr>
        <w:t>а</w:t>
      </w:r>
      <w:r w:rsidR="00F84B96" w:rsidRPr="00F84B96">
        <w:rPr>
          <w:rFonts w:eastAsia="Calibri"/>
          <w:sz w:val="28"/>
          <w:szCs w:val="28"/>
          <w:lang w:eastAsia="en-US"/>
        </w:rPr>
        <w:t xml:space="preserve"> решения Думы городского округа </w:t>
      </w:r>
      <w:r w:rsidR="00F84B96" w:rsidRPr="00F84B96">
        <w:rPr>
          <w:sz w:val="28"/>
          <w:szCs w:val="28"/>
        </w:rPr>
        <w:t xml:space="preserve">«О внесении изменений в решение Думы городского округа муниципального образования – «город Тулун» от 31.08.2010г. № 41-ДГО «Об утверждении положения о порядке учета и предоставления в </w:t>
      </w:r>
      <w:r w:rsidR="00F84B96" w:rsidRPr="00F84B96">
        <w:rPr>
          <w:sz w:val="28"/>
          <w:szCs w:val="28"/>
        </w:rPr>
        <w:lastRenderedPageBreak/>
        <w:t>аренду муниципального нежилого фонда и движимого имущества муниципального имущества муниципального образования – «город Тулун».</w:t>
      </w:r>
      <w:r w:rsidR="00F84B96" w:rsidRPr="00F84B96">
        <w:rPr>
          <w:rFonts w:eastAsia="Calibri"/>
          <w:color w:val="000000"/>
          <w:sz w:val="28"/>
          <w:szCs w:val="28"/>
          <w:lang w:eastAsia="en-US"/>
        </w:rPr>
        <w:t xml:space="preserve">  </w:t>
      </w:r>
      <w:proofErr w:type="gramStart"/>
      <w:r w:rsidR="00F84B96" w:rsidRPr="00F84B96">
        <w:rPr>
          <w:rFonts w:eastAsia="Calibri"/>
          <w:color w:val="000000"/>
          <w:sz w:val="28"/>
          <w:szCs w:val="28"/>
          <w:lang w:eastAsia="en-US"/>
        </w:rPr>
        <w:t xml:space="preserve">Контрольно-счетная палата рекомендует внести в Проект дополнения по внесению изменений в пункт 3.3 </w:t>
      </w:r>
      <w:r w:rsidR="00F84B96" w:rsidRPr="00F84B96">
        <w:rPr>
          <w:sz w:val="28"/>
          <w:szCs w:val="28"/>
        </w:rPr>
        <w:t>положения «Юридические лица, имущество которым передано в безвозмездное пользование, не вправе сдавать указанное имущество в аренду» и после слов «Юридические лица» дополнить  его словами  «</w:t>
      </w:r>
      <w:r w:rsidR="00F84B96" w:rsidRPr="00F84B96">
        <w:rPr>
          <w:b/>
          <w:i/>
          <w:sz w:val="28"/>
          <w:szCs w:val="28"/>
        </w:rPr>
        <w:t>кроме указанных в пункте 3.2 настоящего положения</w:t>
      </w:r>
      <w:r w:rsidR="00F84B96" w:rsidRPr="00F84B96">
        <w:rPr>
          <w:sz w:val="28"/>
          <w:szCs w:val="28"/>
        </w:rPr>
        <w:t>» в виду того, что пункт 3.3  исключает вносимые Проектом изменения: «3.2.</w:t>
      </w:r>
      <w:proofErr w:type="gramEnd"/>
      <w:r w:rsidR="00F84B96" w:rsidRPr="00F84B96">
        <w:rPr>
          <w:sz w:val="28"/>
          <w:szCs w:val="28"/>
        </w:rPr>
        <w:t xml:space="preserve"> Муниципальные унитарные предприятия, казенные предприятия, которым имущество принадлежит на праве хозяйственного ведения, оперативного управления, </w:t>
      </w:r>
      <w:r w:rsidR="00F84B96" w:rsidRPr="00F84B96">
        <w:rPr>
          <w:b/>
          <w:i/>
          <w:sz w:val="28"/>
          <w:szCs w:val="28"/>
        </w:rPr>
        <w:t>либо передано в безвозмездное пользование</w:t>
      </w:r>
      <w:r w:rsidR="00F84B96" w:rsidRPr="00F84B96">
        <w:rPr>
          <w:i/>
          <w:sz w:val="28"/>
          <w:szCs w:val="28"/>
        </w:rPr>
        <w:t>,</w:t>
      </w:r>
      <w:r w:rsidR="00F84B96" w:rsidRPr="00F84B96">
        <w:rPr>
          <w:sz w:val="28"/>
          <w:szCs w:val="28"/>
        </w:rPr>
        <w:t xml:space="preserve"> вправе сдавать его в аренду с согласия Управления».  В проект внесено рекомендуемое дополнение;</w:t>
      </w:r>
    </w:p>
    <w:p w:rsidR="00F84B96" w:rsidRPr="00F84B96" w:rsidRDefault="009519A1" w:rsidP="003356D9">
      <w:pPr>
        <w:jc w:val="both"/>
        <w:rPr>
          <w:rFonts w:eastAsiaTheme="minorHAnsi"/>
          <w:sz w:val="28"/>
          <w:szCs w:val="28"/>
          <w:lang w:eastAsia="en-US"/>
        </w:rPr>
      </w:pPr>
      <w:r w:rsidRPr="003D02A4">
        <w:rPr>
          <w:sz w:val="28"/>
          <w:szCs w:val="28"/>
        </w:rPr>
        <w:t xml:space="preserve">-  </w:t>
      </w:r>
      <w:r w:rsidR="003D02A4">
        <w:rPr>
          <w:sz w:val="28"/>
          <w:szCs w:val="28"/>
        </w:rPr>
        <w:t xml:space="preserve">   </w:t>
      </w:r>
      <w:r w:rsidRPr="003D02A4">
        <w:rPr>
          <w:sz w:val="28"/>
          <w:szCs w:val="28"/>
        </w:rPr>
        <w:t xml:space="preserve">финансово–экономическая экспертиза </w:t>
      </w:r>
      <w:r w:rsidR="00F84B96" w:rsidRPr="00F84B96">
        <w:rPr>
          <w:rFonts w:eastAsia="Calibri"/>
          <w:sz w:val="28"/>
          <w:szCs w:val="28"/>
          <w:lang w:eastAsia="en-US"/>
        </w:rPr>
        <w:t xml:space="preserve"> проект</w:t>
      </w:r>
      <w:r w:rsidRPr="003D02A4">
        <w:rPr>
          <w:rFonts w:eastAsia="Calibri"/>
          <w:sz w:val="28"/>
          <w:szCs w:val="28"/>
          <w:lang w:eastAsia="en-US"/>
        </w:rPr>
        <w:t>а</w:t>
      </w:r>
      <w:r w:rsidR="00F84B96" w:rsidRPr="00F84B96">
        <w:rPr>
          <w:rFonts w:eastAsia="Calibri"/>
          <w:sz w:val="28"/>
          <w:szCs w:val="28"/>
          <w:lang w:eastAsia="en-US"/>
        </w:rPr>
        <w:t xml:space="preserve"> решения Думы городского округа </w:t>
      </w:r>
      <w:r w:rsidR="00F84B96" w:rsidRPr="00F84B96">
        <w:rPr>
          <w:sz w:val="28"/>
          <w:szCs w:val="28"/>
        </w:rPr>
        <w:t>«О внесении изменений в решение Думы городского округа муниципального образования – «город Тулун» от 31.08.2012г. № 20-ДГО «Об установлении стоимости движимого имущества, находящегося в собственности муниципального образования – «город Тулун» и подлежащего учету в реестре муниципального имущества».</w:t>
      </w:r>
      <w:r w:rsidR="00F84B96" w:rsidRPr="00F84B96">
        <w:rPr>
          <w:rFonts w:eastAsiaTheme="minorHAnsi"/>
          <w:sz w:val="28"/>
          <w:szCs w:val="28"/>
          <w:lang w:eastAsia="en-US"/>
        </w:rPr>
        <w:t xml:space="preserve"> Проект не противоречит действующему законодательству;</w:t>
      </w:r>
    </w:p>
    <w:p w:rsidR="00F84B96" w:rsidRPr="00F84B96" w:rsidRDefault="009519A1" w:rsidP="003356D9">
      <w:pPr>
        <w:jc w:val="both"/>
        <w:rPr>
          <w:rFonts w:eastAsiaTheme="minorHAnsi"/>
          <w:sz w:val="28"/>
          <w:szCs w:val="28"/>
          <w:lang w:eastAsia="en-US"/>
        </w:rPr>
      </w:pPr>
      <w:r w:rsidRPr="003D02A4">
        <w:rPr>
          <w:sz w:val="28"/>
          <w:szCs w:val="28"/>
        </w:rPr>
        <w:t xml:space="preserve">-  </w:t>
      </w:r>
      <w:r w:rsidR="003D02A4">
        <w:rPr>
          <w:sz w:val="28"/>
          <w:szCs w:val="28"/>
        </w:rPr>
        <w:t xml:space="preserve">   </w:t>
      </w:r>
      <w:r w:rsidRPr="003D02A4">
        <w:rPr>
          <w:sz w:val="28"/>
          <w:szCs w:val="28"/>
        </w:rPr>
        <w:t xml:space="preserve">финансово–экономическая экспертиза </w:t>
      </w:r>
      <w:r w:rsidR="00F84B96" w:rsidRPr="00F84B96">
        <w:rPr>
          <w:sz w:val="28"/>
          <w:szCs w:val="28"/>
        </w:rPr>
        <w:t xml:space="preserve"> </w:t>
      </w:r>
      <w:r w:rsidR="00F84B96" w:rsidRPr="00F84B96">
        <w:rPr>
          <w:rFonts w:eastAsiaTheme="minorHAnsi"/>
          <w:sz w:val="28"/>
          <w:szCs w:val="28"/>
          <w:lang w:eastAsia="en-US"/>
        </w:rPr>
        <w:t>проект</w:t>
      </w:r>
      <w:r w:rsidRPr="003D02A4">
        <w:rPr>
          <w:rFonts w:eastAsiaTheme="minorHAnsi"/>
          <w:sz w:val="28"/>
          <w:szCs w:val="28"/>
          <w:lang w:eastAsia="en-US"/>
        </w:rPr>
        <w:t>а</w:t>
      </w:r>
      <w:r w:rsidR="00F84B96" w:rsidRPr="00F84B96">
        <w:rPr>
          <w:rFonts w:eastAsiaTheme="minorHAnsi"/>
          <w:sz w:val="28"/>
          <w:szCs w:val="28"/>
          <w:lang w:eastAsia="en-US"/>
        </w:rPr>
        <w:t xml:space="preserve"> решения Думы городского округа «О внесении  изменений в решение Думы городского округа от 04.12.2017г. № 33-ДГО  «Об утверждении  Прогнозного  плана (программы) приватизации муниципального имущества  муниципального образования – «город Тулун» на 2018 год». Проект не противоречит действующему законодательству;</w:t>
      </w:r>
    </w:p>
    <w:p w:rsidR="00F84B96" w:rsidRPr="00F84B96" w:rsidRDefault="009519A1" w:rsidP="003356D9">
      <w:pPr>
        <w:jc w:val="both"/>
        <w:rPr>
          <w:rFonts w:eastAsiaTheme="minorHAnsi"/>
          <w:sz w:val="28"/>
          <w:szCs w:val="28"/>
          <w:lang w:eastAsia="en-US"/>
        </w:rPr>
      </w:pPr>
      <w:r w:rsidRPr="003D02A4">
        <w:rPr>
          <w:sz w:val="28"/>
          <w:szCs w:val="28"/>
        </w:rPr>
        <w:t xml:space="preserve">- </w:t>
      </w:r>
      <w:r w:rsidR="003D02A4">
        <w:rPr>
          <w:sz w:val="28"/>
          <w:szCs w:val="28"/>
        </w:rPr>
        <w:t xml:space="preserve">   </w:t>
      </w:r>
      <w:r w:rsidRPr="003D02A4">
        <w:rPr>
          <w:sz w:val="28"/>
          <w:szCs w:val="28"/>
        </w:rPr>
        <w:t xml:space="preserve"> финансово–экономическая экспертиза </w:t>
      </w:r>
      <w:r w:rsidR="00F84B96" w:rsidRPr="00F84B96">
        <w:rPr>
          <w:rFonts w:eastAsiaTheme="minorHAnsi"/>
          <w:sz w:val="28"/>
          <w:szCs w:val="28"/>
          <w:lang w:eastAsia="en-US"/>
        </w:rPr>
        <w:t xml:space="preserve"> </w:t>
      </w:r>
      <w:r w:rsidR="00F84B96" w:rsidRPr="00F84B96">
        <w:rPr>
          <w:rFonts w:eastAsia="Calibri"/>
          <w:sz w:val="28"/>
          <w:szCs w:val="28"/>
          <w:lang w:eastAsia="en-US"/>
        </w:rPr>
        <w:t>проект</w:t>
      </w:r>
      <w:r w:rsidRPr="003D02A4">
        <w:rPr>
          <w:rFonts w:eastAsia="Calibri"/>
          <w:sz w:val="28"/>
          <w:szCs w:val="28"/>
          <w:lang w:eastAsia="en-US"/>
        </w:rPr>
        <w:t>а</w:t>
      </w:r>
      <w:r w:rsidR="00F84B96" w:rsidRPr="00F84B96">
        <w:rPr>
          <w:rFonts w:eastAsia="Calibri"/>
          <w:sz w:val="28"/>
          <w:szCs w:val="28"/>
          <w:lang w:eastAsia="en-US"/>
        </w:rPr>
        <w:t xml:space="preserve"> решения Думы городского округа </w:t>
      </w:r>
      <w:r w:rsidR="00F84B96" w:rsidRPr="00F84B96">
        <w:rPr>
          <w:sz w:val="28"/>
          <w:szCs w:val="28"/>
        </w:rPr>
        <w:t xml:space="preserve">«О внесении изменений в порядок предоставления служебных жилых помещений муниципального специализированного жилищного фонда муниципального образования – «город Тулун». </w:t>
      </w:r>
      <w:r w:rsidR="00F84B96" w:rsidRPr="00F84B96">
        <w:rPr>
          <w:rFonts w:eastAsiaTheme="minorHAnsi"/>
          <w:sz w:val="28"/>
          <w:szCs w:val="28"/>
          <w:lang w:eastAsia="en-US"/>
        </w:rPr>
        <w:t>Проект не противоречит действующему законодательству;</w:t>
      </w:r>
    </w:p>
    <w:p w:rsidR="00F84B96" w:rsidRPr="00F84B96" w:rsidRDefault="009519A1" w:rsidP="003356D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D02A4">
        <w:rPr>
          <w:sz w:val="28"/>
          <w:szCs w:val="28"/>
        </w:rPr>
        <w:t xml:space="preserve">-  </w:t>
      </w:r>
      <w:r w:rsidR="003D02A4">
        <w:rPr>
          <w:sz w:val="28"/>
          <w:szCs w:val="28"/>
        </w:rPr>
        <w:t xml:space="preserve">   </w:t>
      </w:r>
      <w:r w:rsidRPr="003D02A4">
        <w:rPr>
          <w:sz w:val="28"/>
          <w:szCs w:val="28"/>
        </w:rPr>
        <w:t xml:space="preserve">финансово–экономическая экспертиза </w:t>
      </w:r>
      <w:r w:rsidR="00F84B96" w:rsidRPr="00F84B96">
        <w:rPr>
          <w:rFonts w:eastAsiaTheme="minorHAnsi"/>
          <w:sz w:val="28"/>
          <w:szCs w:val="28"/>
          <w:lang w:eastAsia="en-US"/>
        </w:rPr>
        <w:t xml:space="preserve"> проект</w:t>
      </w:r>
      <w:r w:rsidRPr="003D02A4">
        <w:rPr>
          <w:rFonts w:eastAsiaTheme="minorHAnsi"/>
          <w:sz w:val="28"/>
          <w:szCs w:val="28"/>
          <w:lang w:eastAsia="en-US"/>
        </w:rPr>
        <w:t>а</w:t>
      </w:r>
      <w:r w:rsidR="00F84B96" w:rsidRPr="00F84B96">
        <w:rPr>
          <w:rFonts w:eastAsiaTheme="minorHAnsi"/>
          <w:sz w:val="28"/>
          <w:szCs w:val="28"/>
          <w:lang w:eastAsia="en-US"/>
        </w:rPr>
        <w:t xml:space="preserve"> решения Думы городского округа «Об установлении оплаты труда председателю Контрольно-счетной палаты городского округа». Проект </w:t>
      </w:r>
      <w:r w:rsidR="00F84B96" w:rsidRPr="00F84B96">
        <w:rPr>
          <w:sz w:val="28"/>
          <w:szCs w:val="28"/>
        </w:rPr>
        <w:t xml:space="preserve">не соответствует </w:t>
      </w:r>
      <w:r w:rsidR="00F84B96" w:rsidRPr="00F84B96">
        <w:rPr>
          <w:color w:val="000000" w:themeColor="text1"/>
          <w:spacing w:val="2"/>
          <w:kern w:val="36"/>
          <w:sz w:val="28"/>
          <w:szCs w:val="28"/>
        </w:rPr>
        <w:t>П</w:t>
      </w:r>
      <w:r w:rsidR="00F84B96" w:rsidRPr="00F84B96">
        <w:rPr>
          <w:color w:val="000000" w:themeColor="text1"/>
          <w:sz w:val="28"/>
          <w:szCs w:val="28"/>
        </w:rPr>
        <w:t>оложению об оплате труда муниципальных служащих муниципального образования – «город Тулун», утвержденному  решением Думы городского округа от 14.04.2010г. № 09-ДГО. В проект внесены соответствующие изменения;</w:t>
      </w:r>
    </w:p>
    <w:p w:rsidR="00F84B96" w:rsidRPr="00F84B96" w:rsidRDefault="009519A1" w:rsidP="003356D9">
      <w:pPr>
        <w:jc w:val="both"/>
        <w:rPr>
          <w:rFonts w:eastAsiaTheme="minorHAnsi"/>
          <w:sz w:val="28"/>
          <w:szCs w:val="28"/>
          <w:lang w:eastAsia="en-US"/>
        </w:rPr>
      </w:pPr>
      <w:r w:rsidRPr="003D02A4">
        <w:rPr>
          <w:sz w:val="28"/>
          <w:szCs w:val="28"/>
        </w:rPr>
        <w:t xml:space="preserve">-  </w:t>
      </w:r>
      <w:r w:rsidR="003D02A4">
        <w:rPr>
          <w:sz w:val="28"/>
          <w:szCs w:val="28"/>
        </w:rPr>
        <w:t xml:space="preserve">   </w:t>
      </w:r>
      <w:r w:rsidRPr="003D02A4">
        <w:rPr>
          <w:sz w:val="28"/>
          <w:szCs w:val="28"/>
        </w:rPr>
        <w:t xml:space="preserve">финансово–экономическая экспертиза </w:t>
      </w:r>
      <w:r w:rsidR="00F84B96" w:rsidRPr="00F84B96">
        <w:rPr>
          <w:color w:val="000000" w:themeColor="text1"/>
          <w:sz w:val="28"/>
          <w:szCs w:val="28"/>
        </w:rPr>
        <w:t xml:space="preserve"> </w:t>
      </w:r>
      <w:r w:rsidR="00F84B96" w:rsidRPr="00F84B96">
        <w:rPr>
          <w:rFonts w:eastAsia="Calibri"/>
          <w:sz w:val="28"/>
          <w:szCs w:val="28"/>
          <w:lang w:eastAsia="en-US"/>
        </w:rPr>
        <w:t>проект</w:t>
      </w:r>
      <w:r w:rsidRPr="003D02A4">
        <w:rPr>
          <w:rFonts w:eastAsia="Calibri"/>
          <w:sz w:val="28"/>
          <w:szCs w:val="28"/>
          <w:lang w:eastAsia="en-US"/>
        </w:rPr>
        <w:t>а</w:t>
      </w:r>
      <w:r w:rsidR="00F84B96" w:rsidRPr="00F84B96">
        <w:rPr>
          <w:rFonts w:eastAsia="Calibri"/>
          <w:sz w:val="28"/>
          <w:szCs w:val="28"/>
          <w:lang w:eastAsia="en-US"/>
        </w:rPr>
        <w:t xml:space="preserve"> решения Думы городского округа </w:t>
      </w:r>
      <w:r w:rsidR="00F84B96" w:rsidRPr="00F84B96">
        <w:rPr>
          <w:sz w:val="28"/>
          <w:szCs w:val="28"/>
        </w:rPr>
        <w:t>«О внесении изменений в решение Думы городского округа муниципального образования – «город Тулун» от 12.12.2013г. № 29-ДГО «Об установлении дополнительных мер социальной поддержки отдельным категориям граждан города Тулуна».</w:t>
      </w:r>
      <w:r w:rsidR="00F84B96" w:rsidRPr="00F84B96">
        <w:rPr>
          <w:rFonts w:eastAsiaTheme="minorHAnsi"/>
          <w:sz w:val="28"/>
          <w:szCs w:val="28"/>
          <w:lang w:eastAsia="en-US"/>
        </w:rPr>
        <w:t xml:space="preserve"> Проект не противоречит действующему законодательству; </w:t>
      </w:r>
    </w:p>
    <w:p w:rsidR="003D02A4" w:rsidRDefault="009519A1" w:rsidP="003356D9">
      <w:pPr>
        <w:jc w:val="both"/>
        <w:rPr>
          <w:rFonts w:eastAsiaTheme="minorHAnsi"/>
          <w:sz w:val="28"/>
          <w:szCs w:val="28"/>
          <w:lang w:eastAsia="en-US"/>
        </w:rPr>
      </w:pPr>
      <w:r w:rsidRPr="003D02A4">
        <w:rPr>
          <w:sz w:val="28"/>
          <w:szCs w:val="28"/>
        </w:rPr>
        <w:lastRenderedPageBreak/>
        <w:t xml:space="preserve">-  </w:t>
      </w:r>
      <w:r w:rsidR="003D02A4">
        <w:rPr>
          <w:sz w:val="28"/>
          <w:szCs w:val="28"/>
        </w:rPr>
        <w:t xml:space="preserve">   </w:t>
      </w:r>
      <w:r w:rsidRPr="003D02A4">
        <w:rPr>
          <w:sz w:val="28"/>
          <w:szCs w:val="28"/>
        </w:rPr>
        <w:t xml:space="preserve">финансово–экономическая экспертиза </w:t>
      </w:r>
      <w:r w:rsidR="00F84B96" w:rsidRPr="00F84B96">
        <w:rPr>
          <w:rFonts w:eastAsiaTheme="minorHAnsi"/>
          <w:sz w:val="28"/>
          <w:szCs w:val="28"/>
          <w:lang w:eastAsia="en-US"/>
        </w:rPr>
        <w:t xml:space="preserve"> проект</w:t>
      </w:r>
      <w:r w:rsidRPr="003D02A4">
        <w:rPr>
          <w:rFonts w:eastAsiaTheme="minorHAnsi"/>
          <w:sz w:val="28"/>
          <w:szCs w:val="28"/>
          <w:lang w:eastAsia="en-US"/>
        </w:rPr>
        <w:t>а</w:t>
      </w:r>
      <w:r w:rsidR="00F84B96" w:rsidRPr="00F84B96">
        <w:rPr>
          <w:rFonts w:eastAsiaTheme="minorHAnsi"/>
          <w:sz w:val="28"/>
          <w:szCs w:val="28"/>
          <w:lang w:eastAsia="en-US"/>
        </w:rPr>
        <w:t xml:space="preserve"> решения Думы городского округа «Об утверждении отчета об исполнении бюджета муниципального образования – «город Тулун» за 2017 год». Отчет рекомендован к утверждению, принимая во внимание показатели недостоверного отражения финансовых операций, которые привели к искажению показателей бюджетной отчетности, а так же недостатки и нарушения, допущенные при исполнении местного бюджета</w:t>
      </w:r>
      <w:r w:rsidR="00F84B96" w:rsidRPr="003D02A4">
        <w:rPr>
          <w:rFonts w:eastAsiaTheme="minorHAnsi"/>
          <w:sz w:val="28"/>
          <w:szCs w:val="28"/>
          <w:lang w:eastAsia="en-US"/>
        </w:rPr>
        <w:t>, не целевое использование бюджетных средств</w:t>
      </w:r>
      <w:r w:rsidR="00F84B96" w:rsidRPr="00F84B96">
        <w:rPr>
          <w:rFonts w:eastAsiaTheme="minorHAnsi"/>
          <w:sz w:val="28"/>
          <w:szCs w:val="28"/>
          <w:lang w:eastAsia="en-US"/>
        </w:rPr>
        <w:t>. Админист</w:t>
      </w:r>
      <w:r w:rsidR="00EB6230">
        <w:rPr>
          <w:rFonts w:eastAsiaTheme="minorHAnsi"/>
          <w:sz w:val="28"/>
          <w:szCs w:val="28"/>
          <w:lang w:eastAsia="en-US"/>
        </w:rPr>
        <w:t>рация</w:t>
      </w:r>
      <w:r w:rsidR="00197108">
        <w:rPr>
          <w:rFonts w:eastAsiaTheme="minorHAnsi"/>
          <w:sz w:val="28"/>
          <w:szCs w:val="28"/>
          <w:lang w:eastAsia="en-US"/>
        </w:rPr>
        <w:t xml:space="preserve"> городского округа отразит</w:t>
      </w:r>
      <w:r w:rsidR="00F84B96" w:rsidRPr="00F84B96">
        <w:rPr>
          <w:rFonts w:eastAsiaTheme="minorHAnsi"/>
          <w:sz w:val="28"/>
          <w:szCs w:val="28"/>
          <w:lang w:eastAsia="en-US"/>
        </w:rPr>
        <w:t xml:space="preserve"> искажение показателей годовой бюджетной отчетности за 2017 год при составлении годового отчета об исполнении местного бюджета за 2018 год</w:t>
      </w:r>
      <w:r w:rsidR="002B1469">
        <w:rPr>
          <w:rFonts w:eastAsiaTheme="minorHAnsi"/>
          <w:sz w:val="28"/>
          <w:szCs w:val="28"/>
          <w:lang w:eastAsia="en-US"/>
        </w:rPr>
        <w:t>;</w:t>
      </w:r>
    </w:p>
    <w:p w:rsidR="00727727" w:rsidRPr="00D95025" w:rsidRDefault="003D02A4" w:rsidP="003356D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    </w:t>
      </w:r>
      <w:r w:rsidR="00D95025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финансово–</w:t>
      </w:r>
      <w:r w:rsidR="00637968" w:rsidRPr="003D02A4">
        <w:rPr>
          <w:sz w:val="28"/>
          <w:szCs w:val="28"/>
        </w:rPr>
        <w:t>э</w:t>
      </w:r>
      <w:r w:rsidR="00D95025">
        <w:rPr>
          <w:sz w:val="28"/>
          <w:szCs w:val="28"/>
        </w:rPr>
        <w:t>кономическая экспертиза</w:t>
      </w:r>
      <w:r w:rsidR="002B1469">
        <w:rPr>
          <w:sz w:val="28"/>
          <w:szCs w:val="28"/>
        </w:rPr>
        <w:t xml:space="preserve"> </w:t>
      </w:r>
      <w:r w:rsidR="00D95025">
        <w:rPr>
          <w:sz w:val="28"/>
          <w:szCs w:val="28"/>
        </w:rPr>
        <w:t xml:space="preserve"> проекта</w:t>
      </w:r>
      <w:r w:rsidRPr="003D02A4">
        <w:rPr>
          <w:sz w:val="28"/>
          <w:szCs w:val="28"/>
        </w:rPr>
        <w:t xml:space="preserve"> решения Думы городского округа «Об утверждении  Прогнозного плана (программы) приватизации муниципального имущества  муниципального образования – «город Тулун» на 2019 год»</w:t>
      </w:r>
      <w:r w:rsidR="00D95025">
        <w:rPr>
          <w:sz w:val="28"/>
          <w:szCs w:val="28"/>
        </w:rPr>
        <w:t xml:space="preserve">. </w:t>
      </w:r>
      <w:r w:rsidR="00D95025" w:rsidRPr="00D95025">
        <w:rPr>
          <w:sz w:val="28"/>
          <w:szCs w:val="28"/>
        </w:rPr>
        <w:t>Установлено нарушение  срока представления в Думу города проекта Прогнозного плана (программы) приватизации на следующий финансовый год</w:t>
      </w:r>
      <w:r w:rsidR="00637968" w:rsidRPr="00D95025">
        <w:rPr>
          <w:sz w:val="28"/>
          <w:szCs w:val="28"/>
        </w:rPr>
        <w:t>;</w:t>
      </w:r>
    </w:p>
    <w:p w:rsidR="003D02A4" w:rsidRDefault="00D95025" w:rsidP="003356D9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    </w:t>
      </w:r>
      <w:r w:rsidR="002B1469">
        <w:rPr>
          <w:sz w:val="28"/>
          <w:szCs w:val="28"/>
        </w:rPr>
        <w:t xml:space="preserve"> </w:t>
      </w:r>
      <w:r w:rsidRPr="002B1469">
        <w:rPr>
          <w:sz w:val="28"/>
          <w:szCs w:val="28"/>
        </w:rPr>
        <w:t xml:space="preserve">финансово–экономическая экспертиза </w:t>
      </w:r>
      <w:r w:rsidR="002B1469">
        <w:rPr>
          <w:sz w:val="28"/>
          <w:szCs w:val="28"/>
        </w:rPr>
        <w:t xml:space="preserve"> </w:t>
      </w:r>
      <w:r w:rsidRPr="002B1469">
        <w:rPr>
          <w:sz w:val="28"/>
          <w:szCs w:val="28"/>
        </w:rPr>
        <w:t>проекта</w:t>
      </w:r>
      <w:r w:rsidR="002B1469" w:rsidRPr="002B1469">
        <w:rPr>
          <w:sz w:val="28"/>
          <w:szCs w:val="28"/>
        </w:rPr>
        <w:t xml:space="preserve"> </w:t>
      </w:r>
      <w:r w:rsidR="00A45582">
        <w:rPr>
          <w:sz w:val="28"/>
          <w:szCs w:val="28"/>
        </w:rPr>
        <w:t>решения Думы городского округа</w:t>
      </w:r>
      <w:r w:rsidR="002B1469" w:rsidRPr="002B1469">
        <w:rPr>
          <w:sz w:val="28"/>
          <w:szCs w:val="28"/>
        </w:rPr>
        <w:t xml:space="preserve"> «О бюджете муниципального образования – «город Тулун» на 2019 год и на плановый период 2020 и 2021 годов»</w:t>
      </w:r>
      <w:r w:rsidR="002B1469">
        <w:rPr>
          <w:sz w:val="28"/>
          <w:szCs w:val="28"/>
        </w:rPr>
        <w:t>.</w:t>
      </w:r>
      <w:r w:rsidR="002B1469" w:rsidRPr="002B1469">
        <w:t xml:space="preserve"> </w:t>
      </w:r>
      <w:r w:rsidR="002B1469" w:rsidRPr="002B1469">
        <w:rPr>
          <w:sz w:val="28"/>
          <w:szCs w:val="28"/>
        </w:rPr>
        <w:t>Анализ доходной  части Проекта бюджета</w:t>
      </w:r>
      <w:r w:rsidR="002B1469" w:rsidRPr="002B1469">
        <w:rPr>
          <w:color w:val="000000"/>
          <w:sz w:val="28"/>
          <w:szCs w:val="28"/>
        </w:rPr>
        <w:t xml:space="preserve"> </w:t>
      </w:r>
      <w:r w:rsidR="002B1469" w:rsidRPr="002B1469">
        <w:rPr>
          <w:sz w:val="28"/>
          <w:szCs w:val="28"/>
        </w:rPr>
        <w:t>показал, что прогнозируемый объем налоговых доходов местного бюджета  занижен,  имеются  резервы в сторону увеличения</w:t>
      </w:r>
      <w:r w:rsidR="002B1469" w:rsidRPr="002B1469">
        <w:rPr>
          <w:b/>
          <w:sz w:val="28"/>
          <w:szCs w:val="28"/>
        </w:rPr>
        <w:t>,</w:t>
      </w:r>
      <w:r w:rsidR="00A45582" w:rsidRPr="00A45582">
        <w:rPr>
          <w:color w:val="000000" w:themeColor="text1"/>
          <w:sz w:val="28"/>
          <w:szCs w:val="28"/>
        </w:rPr>
        <w:t xml:space="preserve"> </w:t>
      </w:r>
      <w:r w:rsidR="00A45582">
        <w:rPr>
          <w:color w:val="000000" w:themeColor="text1"/>
          <w:sz w:val="28"/>
          <w:szCs w:val="28"/>
        </w:rPr>
        <w:t>администрацией городского округа внесены изменения в доходную часть местного бюджета;</w:t>
      </w:r>
      <w:r w:rsidR="002B1469" w:rsidRPr="002B1469">
        <w:rPr>
          <w:b/>
          <w:sz w:val="28"/>
          <w:szCs w:val="28"/>
        </w:rPr>
        <w:t xml:space="preserve"> </w:t>
      </w:r>
      <w:r w:rsidR="002B1469" w:rsidRPr="002B1469">
        <w:rPr>
          <w:sz w:val="28"/>
          <w:szCs w:val="28"/>
        </w:rPr>
        <w:t xml:space="preserve">анализ расходной части Проекта бюджета  </w:t>
      </w:r>
      <w:r w:rsidR="002B1469" w:rsidRPr="002B1469">
        <w:rPr>
          <w:color w:val="000000"/>
          <w:sz w:val="28"/>
          <w:szCs w:val="28"/>
        </w:rPr>
        <w:t xml:space="preserve"> </w:t>
      </w:r>
      <w:r w:rsidR="002B1469" w:rsidRPr="002B1469">
        <w:rPr>
          <w:sz w:val="28"/>
          <w:szCs w:val="28"/>
        </w:rPr>
        <w:t xml:space="preserve">показал,  что </w:t>
      </w:r>
      <w:r w:rsidR="002B1469" w:rsidRPr="002B1469">
        <w:rPr>
          <w:color w:val="000000" w:themeColor="text1"/>
          <w:sz w:val="28"/>
          <w:szCs w:val="28"/>
        </w:rPr>
        <w:t>в Проекте бюджета не в полном объеме отражены расходы местного бюджета на содержание муниципальных учреждений муниципального образования – «город Тулун»,</w:t>
      </w:r>
      <w:r w:rsidR="002B1469" w:rsidRPr="002B1469">
        <w:rPr>
          <w:b/>
          <w:sz w:val="28"/>
          <w:szCs w:val="28"/>
        </w:rPr>
        <w:t xml:space="preserve"> н</w:t>
      </w:r>
      <w:r w:rsidR="002B1469" w:rsidRPr="002B1469">
        <w:rPr>
          <w:sz w:val="28"/>
          <w:szCs w:val="28"/>
          <w:lang w:eastAsia="en-US"/>
        </w:rPr>
        <w:t>арушен принцип</w:t>
      </w:r>
      <w:r w:rsidR="002B1469" w:rsidRPr="002B1469">
        <w:rPr>
          <w:rFonts w:ascii="Arial" w:hAnsi="Arial" w:cs="Arial"/>
          <w:color w:val="333333"/>
          <w:sz w:val="28"/>
          <w:szCs w:val="28"/>
        </w:rPr>
        <w:t xml:space="preserve"> </w:t>
      </w:r>
      <w:r w:rsidR="002B1469" w:rsidRPr="002B1469">
        <w:rPr>
          <w:color w:val="333333"/>
          <w:sz w:val="28"/>
          <w:szCs w:val="28"/>
        </w:rPr>
        <w:t xml:space="preserve"> бюджетной системы Российской Федерации – принцип </w:t>
      </w:r>
      <w:r w:rsidR="002B1469" w:rsidRPr="002B1469">
        <w:rPr>
          <w:color w:val="000000" w:themeColor="text1"/>
          <w:sz w:val="28"/>
          <w:szCs w:val="28"/>
        </w:rPr>
        <w:t>полноты отражения доходов, расходов и источников финансирования дефицитов бюджетов (ст.32  Бюджетного кодекса РФ)</w:t>
      </w:r>
      <w:r w:rsidR="002B1469">
        <w:rPr>
          <w:color w:val="000000" w:themeColor="text1"/>
          <w:sz w:val="28"/>
          <w:szCs w:val="28"/>
        </w:rPr>
        <w:t>. Админист</w:t>
      </w:r>
      <w:r w:rsidR="00A45582">
        <w:rPr>
          <w:color w:val="000000" w:themeColor="text1"/>
          <w:sz w:val="28"/>
          <w:szCs w:val="28"/>
        </w:rPr>
        <w:t>рацией городского округа изменения в расходную</w:t>
      </w:r>
      <w:r w:rsidR="002B1469">
        <w:rPr>
          <w:color w:val="000000" w:themeColor="text1"/>
          <w:sz w:val="28"/>
          <w:szCs w:val="28"/>
        </w:rPr>
        <w:t xml:space="preserve"> часть местного бю</w:t>
      </w:r>
      <w:r w:rsidR="00A45582">
        <w:rPr>
          <w:color w:val="000000" w:themeColor="text1"/>
          <w:sz w:val="28"/>
          <w:szCs w:val="28"/>
        </w:rPr>
        <w:t xml:space="preserve">джета </w:t>
      </w:r>
      <w:r w:rsidR="002B1469">
        <w:rPr>
          <w:color w:val="000000" w:themeColor="text1"/>
          <w:sz w:val="28"/>
          <w:szCs w:val="28"/>
        </w:rPr>
        <w:t>не внесены;</w:t>
      </w:r>
    </w:p>
    <w:p w:rsidR="002B1469" w:rsidRDefault="00F017A7" w:rsidP="003356D9">
      <w:pPr>
        <w:jc w:val="both"/>
        <w:rPr>
          <w:sz w:val="28"/>
          <w:szCs w:val="28"/>
        </w:rPr>
      </w:pPr>
      <w:r w:rsidRPr="00F017A7">
        <w:rPr>
          <w:sz w:val="28"/>
          <w:szCs w:val="28"/>
        </w:rPr>
        <w:t>-      финансово–экономическая экспертиза  проекта решения Думы городского округа «О внесении изменений в Правила предоставления муниципального имущества муниципального образования – «город Тулун» социально ориентированным некоммерческим организациям во владение и (или) в пользование на долгосрочной основе»</w:t>
      </w:r>
      <w:r w:rsidR="00BA2DA2">
        <w:rPr>
          <w:sz w:val="28"/>
          <w:szCs w:val="28"/>
        </w:rPr>
        <w:t>.</w:t>
      </w:r>
      <w:r w:rsidR="00BA2DA2" w:rsidRPr="00BA2DA2">
        <w:rPr>
          <w:rFonts w:eastAsiaTheme="minorHAnsi"/>
          <w:sz w:val="28"/>
          <w:szCs w:val="28"/>
          <w:lang w:eastAsia="en-US"/>
        </w:rPr>
        <w:t xml:space="preserve"> </w:t>
      </w:r>
      <w:r w:rsidR="00BA2DA2" w:rsidRPr="00F84B96">
        <w:rPr>
          <w:rFonts w:eastAsiaTheme="minorHAnsi"/>
          <w:sz w:val="28"/>
          <w:szCs w:val="28"/>
          <w:lang w:eastAsia="en-US"/>
        </w:rPr>
        <w:t>Проект не противоречит действующему законодательству;</w:t>
      </w:r>
    </w:p>
    <w:p w:rsidR="00F017A7" w:rsidRDefault="00F017A7" w:rsidP="003356D9">
      <w:pPr>
        <w:jc w:val="both"/>
        <w:rPr>
          <w:sz w:val="28"/>
          <w:szCs w:val="28"/>
        </w:rPr>
      </w:pPr>
      <w:r w:rsidRPr="00F017A7">
        <w:rPr>
          <w:sz w:val="28"/>
          <w:szCs w:val="28"/>
        </w:rPr>
        <w:t>-      финансово–экономическая экспертиза  проекта решения Думы городского округа  «О внесении изменений в решение Думы городского округа муниципального образования – «город Тулун» от 12.12.2013г. № 29-ДГО «Об установлении дополнительных мер социальной поддержки отдельным категориям граждан города Тулуна»</w:t>
      </w:r>
      <w:r w:rsidR="00BA2DA2">
        <w:rPr>
          <w:sz w:val="28"/>
          <w:szCs w:val="28"/>
        </w:rPr>
        <w:t>.</w:t>
      </w:r>
      <w:r w:rsidR="00BA2DA2" w:rsidRPr="00BA2DA2">
        <w:rPr>
          <w:rFonts w:eastAsiaTheme="minorHAnsi"/>
          <w:sz w:val="28"/>
          <w:szCs w:val="28"/>
          <w:lang w:eastAsia="en-US"/>
        </w:rPr>
        <w:t xml:space="preserve"> </w:t>
      </w:r>
      <w:r w:rsidR="00BA2DA2" w:rsidRPr="00F84B96">
        <w:rPr>
          <w:rFonts w:eastAsiaTheme="minorHAnsi"/>
          <w:sz w:val="28"/>
          <w:szCs w:val="28"/>
          <w:lang w:eastAsia="en-US"/>
        </w:rPr>
        <w:t>Проект не противоречит действующему законодательству;</w:t>
      </w:r>
    </w:p>
    <w:p w:rsidR="0039422D" w:rsidRDefault="00130D66" w:rsidP="003356D9">
      <w:pPr>
        <w:jc w:val="both"/>
        <w:rPr>
          <w:color w:val="000000" w:themeColor="text1"/>
          <w:sz w:val="28"/>
          <w:szCs w:val="28"/>
        </w:rPr>
      </w:pPr>
      <w:r w:rsidRPr="00F017A7">
        <w:rPr>
          <w:sz w:val="28"/>
          <w:szCs w:val="28"/>
        </w:rPr>
        <w:lastRenderedPageBreak/>
        <w:t xml:space="preserve">-      </w:t>
      </w:r>
      <w:r w:rsidRPr="00130D66">
        <w:rPr>
          <w:sz w:val="28"/>
          <w:szCs w:val="28"/>
        </w:rPr>
        <w:t>финансово–экономическая экспертиза   проекта решения Думы городского округа муниципального образования – «город Тулун» «О передаче в безвозмездное пользование объектов муниципальной собственности, отнесенных в состав имущества казны муниципального образования – «город Тулун»</w:t>
      </w:r>
      <w:r>
        <w:rPr>
          <w:sz w:val="28"/>
          <w:szCs w:val="28"/>
        </w:rPr>
        <w:t xml:space="preserve">. </w:t>
      </w:r>
      <w:r w:rsidRPr="00130D66">
        <w:rPr>
          <w:color w:val="000000" w:themeColor="text1"/>
          <w:sz w:val="28"/>
          <w:szCs w:val="28"/>
        </w:rPr>
        <w:t>В целях целевого использования передаваемого имущества в безвозмездное пользование</w:t>
      </w:r>
      <w:r>
        <w:rPr>
          <w:color w:val="000000" w:themeColor="text1"/>
          <w:sz w:val="28"/>
          <w:szCs w:val="28"/>
        </w:rPr>
        <w:t xml:space="preserve"> вынесены рекомендации</w:t>
      </w:r>
      <w:r w:rsidR="005A67AB">
        <w:rPr>
          <w:color w:val="000000" w:themeColor="text1"/>
          <w:sz w:val="28"/>
          <w:szCs w:val="28"/>
        </w:rPr>
        <w:t xml:space="preserve"> КСП</w:t>
      </w:r>
      <w:r>
        <w:rPr>
          <w:color w:val="000000" w:themeColor="text1"/>
          <w:sz w:val="28"/>
          <w:szCs w:val="28"/>
        </w:rPr>
        <w:t xml:space="preserve"> по внесению дополнений в проект решения Думы, </w:t>
      </w:r>
      <w:r w:rsidR="00BC452D">
        <w:rPr>
          <w:color w:val="000000" w:themeColor="text1"/>
          <w:sz w:val="28"/>
          <w:szCs w:val="28"/>
        </w:rPr>
        <w:t xml:space="preserve">значительная </w:t>
      </w:r>
      <w:r w:rsidR="0039422D">
        <w:rPr>
          <w:color w:val="000000" w:themeColor="text1"/>
          <w:sz w:val="28"/>
          <w:szCs w:val="28"/>
        </w:rPr>
        <w:t>часть которых</w:t>
      </w:r>
      <w:r>
        <w:rPr>
          <w:color w:val="000000" w:themeColor="text1"/>
          <w:sz w:val="28"/>
          <w:szCs w:val="28"/>
        </w:rPr>
        <w:t xml:space="preserve"> выполнены администрацией городского округа</w:t>
      </w:r>
      <w:r w:rsidR="0039422D">
        <w:rPr>
          <w:color w:val="000000" w:themeColor="text1"/>
          <w:sz w:val="28"/>
          <w:szCs w:val="28"/>
        </w:rPr>
        <w:t>;</w:t>
      </w:r>
    </w:p>
    <w:p w:rsidR="00443661" w:rsidRDefault="00A40A88" w:rsidP="003356D9">
      <w:pPr>
        <w:jc w:val="both"/>
        <w:rPr>
          <w:color w:val="000000" w:themeColor="text1"/>
          <w:sz w:val="28"/>
          <w:szCs w:val="28"/>
        </w:rPr>
      </w:pPr>
      <w:r w:rsidRPr="00F017A7">
        <w:rPr>
          <w:sz w:val="28"/>
          <w:szCs w:val="28"/>
        </w:rPr>
        <w:t xml:space="preserve">-      </w:t>
      </w:r>
      <w:r w:rsidRPr="00A40A88">
        <w:rPr>
          <w:sz w:val="28"/>
          <w:szCs w:val="28"/>
        </w:rPr>
        <w:t>финансово–экономическая экспертиза   проекта решения Думы городского округа «О внесении изменений в порядок управления и распоряжения муниципальной собственностью муниципальн</w:t>
      </w:r>
      <w:r>
        <w:rPr>
          <w:sz w:val="28"/>
          <w:szCs w:val="28"/>
        </w:rPr>
        <w:t>ого образования – «город Тулун». В</w:t>
      </w:r>
      <w:r>
        <w:rPr>
          <w:color w:val="000000" w:themeColor="text1"/>
          <w:sz w:val="28"/>
          <w:szCs w:val="28"/>
        </w:rPr>
        <w:t>ынесены  рекомендации по внесению дополнений и изменений в проект решения Думы, которые выполнены администрацией городского округа</w:t>
      </w:r>
      <w:r w:rsidR="00C62E60">
        <w:rPr>
          <w:color w:val="000000" w:themeColor="text1"/>
          <w:sz w:val="28"/>
          <w:szCs w:val="28"/>
        </w:rPr>
        <w:t>.</w:t>
      </w:r>
    </w:p>
    <w:p w:rsidR="00C62E60" w:rsidRPr="00C62E60" w:rsidRDefault="00D0168C" w:rsidP="00D0168C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C62E60" w:rsidRPr="00B53AC5">
        <w:rPr>
          <w:sz w:val="28"/>
        </w:rPr>
        <w:t>Детальное и внимательное  рассмотрение заключений по экспертизе</w:t>
      </w:r>
      <w:r w:rsidR="00C62E60">
        <w:rPr>
          <w:sz w:val="28"/>
        </w:rPr>
        <w:t xml:space="preserve"> проектов</w:t>
      </w:r>
      <w:r w:rsidR="00C62E60" w:rsidRPr="00B53AC5">
        <w:rPr>
          <w:sz w:val="28"/>
        </w:rPr>
        <w:t xml:space="preserve"> решений Думы </w:t>
      </w:r>
      <w:r w:rsidR="00C62E60">
        <w:rPr>
          <w:sz w:val="28"/>
        </w:rPr>
        <w:t xml:space="preserve">городского округа </w:t>
      </w:r>
      <w:r w:rsidR="00114506">
        <w:rPr>
          <w:sz w:val="28"/>
        </w:rPr>
        <w:t>о бюджете,</w:t>
      </w:r>
      <w:r w:rsidR="00C62E60" w:rsidRPr="00B53AC5">
        <w:rPr>
          <w:sz w:val="28"/>
        </w:rPr>
        <w:t xml:space="preserve"> о внесении изменений в решение о бюджете, способствовало оперативному устранению нарушений и предотвращению их в дальнейшей работе при рассмотрении и утверждении проектов решений.</w:t>
      </w:r>
      <w:r w:rsidR="00C62E60" w:rsidRPr="00D52B79">
        <w:rPr>
          <w:sz w:val="28"/>
        </w:rPr>
        <w:t xml:space="preserve"> </w:t>
      </w:r>
      <w:r w:rsidR="00C62E60">
        <w:rPr>
          <w:sz w:val="28"/>
        </w:rPr>
        <w:t>Р</w:t>
      </w:r>
      <w:r w:rsidR="00C62E60" w:rsidRPr="00B53AC5">
        <w:rPr>
          <w:sz w:val="28"/>
        </w:rPr>
        <w:t>ассмотрение заключений по экспертизе</w:t>
      </w:r>
      <w:r w:rsidR="00C62E60">
        <w:rPr>
          <w:sz w:val="28"/>
        </w:rPr>
        <w:t xml:space="preserve"> проектов</w:t>
      </w:r>
      <w:r w:rsidR="00C62E60" w:rsidRPr="00B53AC5">
        <w:rPr>
          <w:sz w:val="28"/>
        </w:rPr>
        <w:t xml:space="preserve"> решений Думы </w:t>
      </w:r>
      <w:r w:rsidR="00C62E60">
        <w:rPr>
          <w:sz w:val="28"/>
        </w:rPr>
        <w:t>городского округа о принятии муниципальных правовых актов способствовало исключению несоответствия муниципальных правовых актов законодательству РФ, субъекта РФ и другим нормативно-правовым актам</w:t>
      </w:r>
      <w:r w:rsidR="00C62E60">
        <w:rPr>
          <w:sz w:val="28"/>
        </w:rPr>
        <w:t>;</w:t>
      </w:r>
      <w:r w:rsidR="00C62E60" w:rsidRPr="00B53AC5">
        <w:rPr>
          <w:sz w:val="28"/>
        </w:rPr>
        <w:t xml:space="preserve"> </w:t>
      </w:r>
    </w:p>
    <w:p w:rsidR="00FB1FAB" w:rsidRDefault="00FB1FAB" w:rsidP="003356D9">
      <w:pPr>
        <w:ind w:firstLine="567"/>
        <w:jc w:val="both"/>
        <w:rPr>
          <w:b/>
          <w:sz w:val="28"/>
        </w:rPr>
      </w:pPr>
      <w:r w:rsidRPr="00B53AC5">
        <w:rPr>
          <w:sz w:val="28"/>
        </w:rPr>
        <w:t>8)</w:t>
      </w:r>
      <w:r w:rsidR="00C213BC">
        <w:rPr>
          <w:sz w:val="28"/>
        </w:rPr>
        <w:t xml:space="preserve"> </w:t>
      </w:r>
      <w:r w:rsidR="00CD23AA">
        <w:rPr>
          <w:sz w:val="28"/>
        </w:rPr>
        <w:t xml:space="preserve"> </w:t>
      </w:r>
      <w:r w:rsidR="00BA2DA2">
        <w:rPr>
          <w:b/>
          <w:sz w:val="28"/>
        </w:rPr>
        <w:t>а</w:t>
      </w:r>
      <w:r w:rsidRPr="00B53AC5">
        <w:rPr>
          <w:b/>
          <w:sz w:val="28"/>
        </w:rPr>
        <w:t>нализ бюджетного процесса в муниципальном образовании</w:t>
      </w:r>
    </w:p>
    <w:p w:rsidR="00CD23AA" w:rsidRPr="00B53AC5" w:rsidRDefault="00CD23AA" w:rsidP="003356D9">
      <w:pPr>
        <w:ind w:firstLine="567"/>
        <w:jc w:val="both"/>
        <w:rPr>
          <w:sz w:val="28"/>
        </w:rPr>
      </w:pPr>
      <w:r>
        <w:rPr>
          <w:sz w:val="28"/>
        </w:rPr>
        <w:t>В 2018 году плановые контрольные и экспертные мероприятия по анализу бюджетного процесса в муниципальном образовании не проводились, однако, анализ бюджетного процесса в части формирования и исполнения бюджета, использования бюджетных сре</w:t>
      </w:r>
      <w:proofErr w:type="gramStart"/>
      <w:r>
        <w:rPr>
          <w:sz w:val="28"/>
        </w:rPr>
        <w:t>дств  пр</w:t>
      </w:r>
      <w:proofErr w:type="gramEnd"/>
      <w:r>
        <w:rPr>
          <w:sz w:val="28"/>
        </w:rPr>
        <w:t>оведен в рамках контрольных и экспертно-аналитических мероприятий, проведенных в отчетном периоде;</w:t>
      </w:r>
    </w:p>
    <w:p w:rsidR="00FB1FAB" w:rsidRPr="00B53AC5" w:rsidRDefault="00FB1FAB" w:rsidP="003356D9">
      <w:pPr>
        <w:ind w:firstLine="567"/>
        <w:jc w:val="both"/>
        <w:rPr>
          <w:sz w:val="28"/>
        </w:rPr>
      </w:pPr>
      <w:r w:rsidRPr="00B53AC5">
        <w:rPr>
          <w:sz w:val="28"/>
        </w:rPr>
        <w:t xml:space="preserve">9) </w:t>
      </w:r>
      <w:r w:rsidR="00C213BC">
        <w:rPr>
          <w:sz w:val="28"/>
        </w:rPr>
        <w:t xml:space="preserve"> </w:t>
      </w:r>
      <w:r w:rsidRPr="00B53AC5">
        <w:rPr>
          <w:b/>
          <w:sz w:val="28"/>
        </w:rPr>
        <w:t xml:space="preserve">подготовка информации о ходе исполнения  местного бюджета о результатах проведенных контрольных и </w:t>
      </w:r>
      <w:proofErr w:type="spellStart"/>
      <w:r w:rsidRPr="00B53AC5">
        <w:rPr>
          <w:b/>
          <w:sz w:val="28"/>
        </w:rPr>
        <w:t>экспертно</w:t>
      </w:r>
      <w:proofErr w:type="spellEnd"/>
      <w:r w:rsidRPr="00B53AC5">
        <w:rPr>
          <w:b/>
          <w:sz w:val="28"/>
        </w:rPr>
        <w:t xml:space="preserve"> – аналитических мероприятий и представление такой информации в Думу городского округа и мэру городского округа</w:t>
      </w:r>
    </w:p>
    <w:p w:rsidR="00FB1FAB" w:rsidRDefault="003E6E4F" w:rsidP="003356D9">
      <w:pPr>
        <w:ind w:firstLine="567"/>
        <w:jc w:val="both"/>
        <w:rPr>
          <w:sz w:val="28"/>
        </w:rPr>
      </w:pPr>
      <w:r>
        <w:rPr>
          <w:sz w:val="28"/>
        </w:rPr>
        <w:t>-  проведены  экспертно-</w:t>
      </w:r>
      <w:r w:rsidR="00774F6E" w:rsidRPr="00B53AC5">
        <w:rPr>
          <w:sz w:val="28"/>
        </w:rPr>
        <w:t>аналитические мероприятия  о ходе исполнения бюджета за</w:t>
      </w:r>
      <w:r w:rsidR="00AA1D04">
        <w:rPr>
          <w:sz w:val="28"/>
        </w:rPr>
        <w:t xml:space="preserve"> 1 кв</w:t>
      </w:r>
      <w:r>
        <w:rPr>
          <w:sz w:val="28"/>
        </w:rPr>
        <w:t>артал 2018 года и за 9 месяцев 2018</w:t>
      </w:r>
      <w:r w:rsidR="00774F6E" w:rsidRPr="00B53AC5">
        <w:rPr>
          <w:sz w:val="28"/>
        </w:rPr>
        <w:t xml:space="preserve"> года, с направлением  резу</w:t>
      </w:r>
      <w:r w:rsidR="00AA1D04">
        <w:rPr>
          <w:sz w:val="28"/>
        </w:rPr>
        <w:t xml:space="preserve">льтатов в Думу </w:t>
      </w:r>
      <w:r>
        <w:rPr>
          <w:sz w:val="28"/>
        </w:rPr>
        <w:t xml:space="preserve">городского округа </w:t>
      </w:r>
      <w:r w:rsidR="00AA1D04">
        <w:rPr>
          <w:sz w:val="28"/>
        </w:rPr>
        <w:t>и Администрацию</w:t>
      </w:r>
      <w:r w:rsidRPr="003E6E4F">
        <w:rPr>
          <w:sz w:val="28"/>
        </w:rPr>
        <w:t xml:space="preserve"> </w:t>
      </w:r>
      <w:r>
        <w:rPr>
          <w:sz w:val="28"/>
        </w:rPr>
        <w:t>городского округа</w:t>
      </w:r>
      <w:r w:rsidR="00AA1D04">
        <w:rPr>
          <w:sz w:val="28"/>
        </w:rPr>
        <w:t>;</w:t>
      </w:r>
    </w:p>
    <w:p w:rsidR="00AA1D04" w:rsidRDefault="00AA1D04" w:rsidP="003356D9">
      <w:pPr>
        <w:ind w:firstLine="567"/>
        <w:jc w:val="both"/>
        <w:rPr>
          <w:sz w:val="28"/>
        </w:rPr>
      </w:pPr>
      <w:r>
        <w:rPr>
          <w:sz w:val="28"/>
        </w:rPr>
        <w:t>- подготовлена информация о деятел</w:t>
      </w:r>
      <w:r w:rsidR="003E6E4F">
        <w:rPr>
          <w:sz w:val="28"/>
        </w:rPr>
        <w:t>ьности Контрольно-</w:t>
      </w:r>
      <w:r>
        <w:rPr>
          <w:sz w:val="28"/>
        </w:rPr>
        <w:t xml:space="preserve">счетной </w:t>
      </w:r>
      <w:r w:rsidR="003E6E4F">
        <w:rPr>
          <w:sz w:val="28"/>
        </w:rPr>
        <w:t>палаты за 1 квартал</w:t>
      </w:r>
      <w:r>
        <w:rPr>
          <w:sz w:val="28"/>
        </w:rPr>
        <w:t xml:space="preserve"> </w:t>
      </w:r>
      <w:r w:rsidR="00B06518">
        <w:rPr>
          <w:sz w:val="28"/>
        </w:rPr>
        <w:t xml:space="preserve">2018 года </w:t>
      </w:r>
      <w:r>
        <w:rPr>
          <w:sz w:val="28"/>
        </w:rPr>
        <w:t xml:space="preserve">и </w:t>
      </w:r>
      <w:r w:rsidR="003E6E4F">
        <w:rPr>
          <w:sz w:val="28"/>
        </w:rPr>
        <w:t xml:space="preserve">за </w:t>
      </w:r>
      <w:r w:rsidR="00B06518">
        <w:rPr>
          <w:sz w:val="28"/>
        </w:rPr>
        <w:t>9 месяцев 2018</w:t>
      </w:r>
      <w:r>
        <w:rPr>
          <w:sz w:val="28"/>
        </w:rPr>
        <w:t xml:space="preserve"> года</w:t>
      </w:r>
      <w:r w:rsidR="00050798">
        <w:rPr>
          <w:sz w:val="28"/>
        </w:rPr>
        <w:t>, с направлением в Думу городского окр</w:t>
      </w:r>
      <w:r w:rsidR="00DF5F55">
        <w:rPr>
          <w:sz w:val="28"/>
        </w:rPr>
        <w:t>у</w:t>
      </w:r>
      <w:r w:rsidR="003E6E4F">
        <w:rPr>
          <w:sz w:val="28"/>
        </w:rPr>
        <w:t>га и мэру городского округа;</w:t>
      </w:r>
    </w:p>
    <w:p w:rsidR="00714F20" w:rsidRDefault="00714F20" w:rsidP="003356D9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B06518">
        <w:rPr>
          <w:sz w:val="28"/>
        </w:rPr>
        <w:t>подготовлен отчет о деятельности Контрольно-счетной палаты за 2017 год, нап</w:t>
      </w:r>
      <w:r w:rsidR="00B22F3E">
        <w:rPr>
          <w:sz w:val="28"/>
        </w:rPr>
        <w:t>равлен в Думу городского округа.</w:t>
      </w:r>
    </w:p>
    <w:p w:rsidR="00B22F3E" w:rsidRDefault="00B22F3E" w:rsidP="003356D9">
      <w:pPr>
        <w:ind w:firstLine="567"/>
        <w:jc w:val="both"/>
        <w:rPr>
          <w:sz w:val="28"/>
        </w:rPr>
      </w:pPr>
      <w:r>
        <w:rPr>
          <w:sz w:val="28"/>
        </w:rPr>
        <w:t>По результатам контрольных мероприятий в  Думу городского округа и мэр</w:t>
      </w:r>
      <w:r w:rsidR="005C7028">
        <w:rPr>
          <w:sz w:val="28"/>
        </w:rPr>
        <w:t>у городского округа направлены</w:t>
      </w:r>
      <w:r w:rsidR="00B3789A">
        <w:rPr>
          <w:sz w:val="28"/>
        </w:rPr>
        <w:t xml:space="preserve"> информационные письма, которые </w:t>
      </w:r>
      <w:r w:rsidR="00B3789A">
        <w:rPr>
          <w:sz w:val="28"/>
        </w:rPr>
        <w:lastRenderedPageBreak/>
        <w:t>содержат краткую информацию о результатах контрольного мероприятия, выводы</w:t>
      </w:r>
      <w:r w:rsidR="00907410" w:rsidRPr="00907410">
        <w:rPr>
          <w:sz w:val="28"/>
        </w:rPr>
        <w:t xml:space="preserve"> </w:t>
      </w:r>
      <w:r w:rsidR="00907410">
        <w:rPr>
          <w:sz w:val="28"/>
        </w:rPr>
        <w:t>по результатам</w:t>
      </w:r>
      <w:r w:rsidR="00907410">
        <w:rPr>
          <w:sz w:val="28"/>
        </w:rPr>
        <w:t xml:space="preserve"> контрольного мероприятия</w:t>
      </w:r>
      <w:r w:rsidR="00B3789A">
        <w:rPr>
          <w:sz w:val="28"/>
        </w:rPr>
        <w:t xml:space="preserve"> и рекоме</w:t>
      </w:r>
      <w:r w:rsidR="00907410">
        <w:rPr>
          <w:sz w:val="28"/>
        </w:rPr>
        <w:t xml:space="preserve">ндации по устранению </w:t>
      </w:r>
      <w:r w:rsidR="00B3789A">
        <w:rPr>
          <w:color w:val="0D0D0D" w:themeColor="text1" w:themeTint="F2"/>
          <w:sz w:val="28"/>
        </w:rPr>
        <w:t>нарушений, недостатков и замечаний</w:t>
      </w:r>
      <w:r w:rsidR="00907410">
        <w:rPr>
          <w:color w:val="0D0D0D" w:themeColor="text1" w:themeTint="F2"/>
          <w:sz w:val="28"/>
        </w:rPr>
        <w:t>, выявленных в ходе проведения</w:t>
      </w:r>
      <w:r w:rsidR="00907410">
        <w:rPr>
          <w:sz w:val="28"/>
        </w:rPr>
        <w:t xml:space="preserve"> контрольного мероприятия</w:t>
      </w:r>
      <w:r w:rsidR="00907410">
        <w:rPr>
          <w:sz w:val="28"/>
        </w:rPr>
        <w:t>;</w:t>
      </w:r>
    </w:p>
    <w:p w:rsidR="00FB1FAB" w:rsidRPr="0074399D" w:rsidRDefault="00FB1FAB" w:rsidP="003356D9">
      <w:pPr>
        <w:ind w:firstLine="567"/>
        <w:jc w:val="both"/>
        <w:rPr>
          <w:color w:val="0D0D0D" w:themeColor="text1" w:themeTint="F2"/>
          <w:sz w:val="28"/>
        </w:rPr>
      </w:pPr>
      <w:r w:rsidRPr="00B53AC5">
        <w:rPr>
          <w:sz w:val="28"/>
        </w:rPr>
        <w:t>10)</w:t>
      </w:r>
      <w:r w:rsidR="00C213BC">
        <w:rPr>
          <w:sz w:val="28"/>
        </w:rPr>
        <w:t xml:space="preserve"> </w:t>
      </w:r>
      <w:r w:rsidR="00BB27A6">
        <w:rPr>
          <w:sz w:val="28"/>
        </w:rPr>
        <w:t xml:space="preserve"> </w:t>
      </w:r>
      <w:r w:rsidRPr="00B53AC5">
        <w:rPr>
          <w:sz w:val="28"/>
        </w:rPr>
        <w:t xml:space="preserve"> </w:t>
      </w:r>
      <w:r w:rsidR="00AA6F1C">
        <w:rPr>
          <w:b/>
          <w:color w:val="0D0D0D" w:themeColor="text1" w:themeTint="F2"/>
          <w:sz w:val="28"/>
        </w:rPr>
        <w:t>у</w:t>
      </w:r>
      <w:r w:rsidRPr="0074399D">
        <w:rPr>
          <w:b/>
          <w:color w:val="0D0D0D" w:themeColor="text1" w:themeTint="F2"/>
          <w:sz w:val="28"/>
        </w:rPr>
        <w:t>частие в пределах полномочий в мероприятиях направленных на противодействие коррупции</w:t>
      </w:r>
    </w:p>
    <w:p w:rsidR="00A003E6" w:rsidRPr="0074399D" w:rsidRDefault="00591031" w:rsidP="003356D9">
      <w:pPr>
        <w:ind w:firstLine="567"/>
        <w:jc w:val="both"/>
        <w:rPr>
          <w:color w:val="0D0D0D" w:themeColor="text1" w:themeTint="F2"/>
          <w:sz w:val="28"/>
        </w:rPr>
      </w:pPr>
      <w:r w:rsidRPr="0074399D">
        <w:rPr>
          <w:color w:val="0D0D0D" w:themeColor="text1" w:themeTint="F2"/>
          <w:sz w:val="28"/>
        </w:rPr>
        <w:t>- сформирован план</w:t>
      </w:r>
      <w:r w:rsidR="00AA6F1C">
        <w:rPr>
          <w:color w:val="0D0D0D" w:themeColor="text1" w:themeTint="F2"/>
          <w:sz w:val="28"/>
        </w:rPr>
        <w:t xml:space="preserve"> мероприятий  КСП  по</w:t>
      </w:r>
      <w:r w:rsidR="008F27F5" w:rsidRPr="0074399D">
        <w:rPr>
          <w:color w:val="0D0D0D" w:themeColor="text1" w:themeTint="F2"/>
          <w:sz w:val="28"/>
        </w:rPr>
        <w:t xml:space="preserve"> противодействию коррупции</w:t>
      </w:r>
      <w:r w:rsidR="007A4A89">
        <w:rPr>
          <w:color w:val="0D0D0D" w:themeColor="text1" w:themeTint="F2"/>
          <w:sz w:val="28"/>
        </w:rPr>
        <w:t xml:space="preserve"> на 2019</w:t>
      </w:r>
      <w:r w:rsidR="0074399D" w:rsidRPr="0074399D">
        <w:rPr>
          <w:color w:val="0D0D0D" w:themeColor="text1" w:themeTint="F2"/>
          <w:sz w:val="28"/>
        </w:rPr>
        <w:t xml:space="preserve"> год.</w:t>
      </w:r>
    </w:p>
    <w:p w:rsidR="00591031" w:rsidRPr="0074399D" w:rsidRDefault="00A003E6" w:rsidP="003356D9">
      <w:pPr>
        <w:ind w:firstLine="567"/>
        <w:jc w:val="both"/>
        <w:rPr>
          <w:color w:val="0D0D0D" w:themeColor="text1" w:themeTint="F2"/>
          <w:sz w:val="28"/>
        </w:rPr>
      </w:pPr>
      <w:r w:rsidRPr="0074399D">
        <w:rPr>
          <w:color w:val="0D0D0D" w:themeColor="text1" w:themeTint="F2"/>
          <w:sz w:val="28"/>
        </w:rPr>
        <w:t xml:space="preserve">При реализации данного полномочия </w:t>
      </w:r>
      <w:r w:rsidR="00F0471A">
        <w:rPr>
          <w:color w:val="0D0D0D" w:themeColor="text1" w:themeTint="F2"/>
          <w:sz w:val="28"/>
        </w:rPr>
        <w:t xml:space="preserve">для оценки состояния законности и выявления </w:t>
      </w:r>
      <w:proofErr w:type="spellStart"/>
      <w:r w:rsidR="00F0471A">
        <w:rPr>
          <w:color w:val="0D0D0D" w:themeColor="text1" w:themeTint="F2"/>
          <w:sz w:val="28"/>
        </w:rPr>
        <w:t>коррупциогенных</w:t>
      </w:r>
      <w:proofErr w:type="spellEnd"/>
      <w:r w:rsidR="00F0471A">
        <w:rPr>
          <w:color w:val="0D0D0D" w:themeColor="text1" w:themeTint="F2"/>
          <w:sz w:val="28"/>
        </w:rPr>
        <w:t xml:space="preserve"> факторов </w:t>
      </w:r>
      <w:r w:rsidRPr="0074399D">
        <w:rPr>
          <w:color w:val="0D0D0D" w:themeColor="text1" w:themeTint="F2"/>
          <w:sz w:val="28"/>
        </w:rPr>
        <w:t>были проведены следующие мероприятия:</w:t>
      </w:r>
    </w:p>
    <w:p w:rsidR="0074399D" w:rsidRDefault="007A4A89" w:rsidP="003356D9">
      <w:pPr>
        <w:ind w:firstLine="567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- направлено</w:t>
      </w:r>
      <w:r w:rsidR="0074399D" w:rsidRPr="0074399D">
        <w:rPr>
          <w:color w:val="0D0D0D" w:themeColor="text1" w:themeTint="F2"/>
          <w:sz w:val="28"/>
        </w:rPr>
        <w:t xml:space="preserve"> в </w:t>
      </w:r>
      <w:proofErr w:type="spellStart"/>
      <w:r w:rsidR="0074399D" w:rsidRPr="0074399D">
        <w:rPr>
          <w:color w:val="0D0D0D" w:themeColor="text1" w:themeTint="F2"/>
          <w:sz w:val="28"/>
        </w:rPr>
        <w:t>Тулунскую</w:t>
      </w:r>
      <w:proofErr w:type="spellEnd"/>
      <w:r w:rsidR="0074399D" w:rsidRPr="0074399D">
        <w:rPr>
          <w:color w:val="0D0D0D" w:themeColor="text1" w:themeTint="F2"/>
          <w:sz w:val="28"/>
        </w:rPr>
        <w:t xml:space="preserve"> межрайонную прокуратуру </w:t>
      </w:r>
      <w:r w:rsidR="00A43A0E">
        <w:rPr>
          <w:color w:val="0D0D0D" w:themeColor="text1" w:themeTint="F2"/>
          <w:sz w:val="28"/>
        </w:rPr>
        <w:t>4</w:t>
      </w:r>
      <w:r>
        <w:rPr>
          <w:color w:val="0D0D0D" w:themeColor="text1" w:themeTint="F2"/>
          <w:sz w:val="28"/>
        </w:rPr>
        <w:t xml:space="preserve"> заключения</w:t>
      </w:r>
      <w:r w:rsidR="00A43A0E">
        <w:rPr>
          <w:color w:val="0D0D0D" w:themeColor="text1" w:themeTint="F2"/>
          <w:sz w:val="28"/>
        </w:rPr>
        <w:t xml:space="preserve"> по результатам экспертно-аналитических мероприятий;</w:t>
      </w:r>
    </w:p>
    <w:p w:rsidR="00F433D1" w:rsidRPr="00467403" w:rsidRDefault="00F0471A" w:rsidP="003356D9">
      <w:pPr>
        <w:ind w:firstLine="567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- направлено в МО МВД России «</w:t>
      </w:r>
      <w:proofErr w:type="spellStart"/>
      <w:r>
        <w:rPr>
          <w:color w:val="0D0D0D" w:themeColor="text1" w:themeTint="F2"/>
          <w:sz w:val="28"/>
        </w:rPr>
        <w:t>Тулунский</w:t>
      </w:r>
      <w:proofErr w:type="spellEnd"/>
      <w:r>
        <w:rPr>
          <w:color w:val="0D0D0D" w:themeColor="text1" w:themeTint="F2"/>
          <w:sz w:val="28"/>
        </w:rPr>
        <w:t>» 1 заключение по результатам экспертно-аналитического мероприяти</w:t>
      </w:r>
      <w:r w:rsidR="00E549BD">
        <w:rPr>
          <w:color w:val="0D0D0D" w:themeColor="text1" w:themeTint="F2"/>
          <w:sz w:val="28"/>
        </w:rPr>
        <w:t>я.</w:t>
      </w:r>
    </w:p>
    <w:p w:rsidR="00F433D1" w:rsidRPr="00B53AC5" w:rsidRDefault="00F433D1" w:rsidP="003356D9">
      <w:pPr>
        <w:ind w:firstLine="567"/>
        <w:jc w:val="both"/>
        <w:rPr>
          <w:sz w:val="28"/>
        </w:rPr>
      </w:pPr>
    </w:p>
    <w:p w:rsidR="00EB29E7" w:rsidRPr="00B53AC5" w:rsidRDefault="002A4E3E" w:rsidP="003356D9">
      <w:pPr>
        <w:ind w:firstLine="567"/>
        <w:jc w:val="center"/>
        <w:rPr>
          <w:b/>
          <w:i/>
          <w:sz w:val="28"/>
        </w:rPr>
      </w:pPr>
      <w:r>
        <w:rPr>
          <w:b/>
          <w:sz w:val="28"/>
        </w:rPr>
        <w:t>2.</w:t>
      </w:r>
      <w:r w:rsidR="00E03A24">
        <w:rPr>
          <w:b/>
          <w:sz w:val="28"/>
        </w:rPr>
        <w:t xml:space="preserve">2 </w:t>
      </w:r>
      <w:r w:rsidR="00EB29E7" w:rsidRPr="00B53AC5">
        <w:rPr>
          <w:b/>
          <w:sz w:val="28"/>
        </w:rPr>
        <w:t xml:space="preserve"> </w:t>
      </w:r>
      <w:r w:rsidR="00EB29E7" w:rsidRPr="00B53AC5">
        <w:rPr>
          <w:b/>
          <w:i/>
          <w:sz w:val="28"/>
        </w:rPr>
        <w:t>Общая характер</w:t>
      </w:r>
      <w:r w:rsidR="00D81EAF">
        <w:rPr>
          <w:b/>
          <w:i/>
          <w:sz w:val="28"/>
        </w:rPr>
        <w:t xml:space="preserve">истика  контрольных мероприятий </w:t>
      </w:r>
      <w:proofErr w:type="spellStart"/>
      <w:r w:rsidR="00EB29E7" w:rsidRPr="00B53AC5">
        <w:rPr>
          <w:b/>
          <w:i/>
          <w:sz w:val="28"/>
        </w:rPr>
        <w:t>Ко</w:t>
      </w:r>
      <w:r w:rsidR="003922FC">
        <w:rPr>
          <w:b/>
          <w:i/>
          <w:sz w:val="28"/>
        </w:rPr>
        <w:t>нтрольно</w:t>
      </w:r>
      <w:proofErr w:type="spellEnd"/>
      <w:r w:rsidR="003922FC">
        <w:rPr>
          <w:b/>
          <w:i/>
          <w:sz w:val="28"/>
        </w:rPr>
        <w:t xml:space="preserve">–счетной палаты </w:t>
      </w:r>
      <w:r w:rsidR="00D81EAF">
        <w:rPr>
          <w:b/>
          <w:i/>
          <w:sz w:val="28"/>
        </w:rPr>
        <w:t xml:space="preserve"> по видам нарушений</w:t>
      </w:r>
    </w:p>
    <w:p w:rsidR="00EB29E7" w:rsidRPr="00B53AC5" w:rsidRDefault="00EB29E7" w:rsidP="003356D9">
      <w:pPr>
        <w:ind w:firstLine="567"/>
        <w:jc w:val="center"/>
        <w:rPr>
          <w:b/>
          <w:i/>
          <w:sz w:val="28"/>
        </w:rPr>
      </w:pPr>
    </w:p>
    <w:p w:rsidR="00873BFB" w:rsidRDefault="00F02C72" w:rsidP="003356D9">
      <w:pPr>
        <w:jc w:val="both"/>
        <w:rPr>
          <w:sz w:val="28"/>
        </w:rPr>
      </w:pPr>
      <w:r>
        <w:rPr>
          <w:sz w:val="28"/>
        </w:rPr>
        <w:t xml:space="preserve">   </w:t>
      </w:r>
      <w:r w:rsidR="00471F26" w:rsidRPr="00471F26">
        <w:rPr>
          <w:sz w:val="28"/>
        </w:rPr>
        <w:t xml:space="preserve"> </w:t>
      </w:r>
      <w:r w:rsidR="00D81EAF">
        <w:rPr>
          <w:sz w:val="28"/>
        </w:rPr>
        <w:t xml:space="preserve">   </w:t>
      </w:r>
      <w:proofErr w:type="gramStart"/>
      <w:r w:rsidR="00471F26" w:rsidRPr="00471F26">
        <w:rPr>
          <w:sz w:val="28"/>
        </w:rPr>
        <w:t>В</w:t>
      </w:r>
      <w:r w:rsidR="00471F26">
        <w:rPr>
          <w:sz w:val="28"/>
        </w:rPr>
        <w:t xml:space="preserve"> целях определения единообразия единой структуры и видов нарушений, резуль</w:t>
      </w:r>
      <w:r>
        <w:rPr>
          <w:sz w:val="28"/>
        </w:rPr>
        <w:t>таты выявленных нарушений классифицируются</w:t>
      </w:r>
      <w:r w:rsidR="00471F26">
        <w:rPr>
          <w:sz w:val="28"/>
        </w:rPr>
        <w:t xml:space="preserve"> с использованием</w:t>
      </w:r>
      <w:r>
        <w:rPr>
          <w:sz w:val="28"/>
        </w:rPr>
        <w:t xml:space="preserve"> </w:t>
      </w:r>
      <w:r w:rsidR="00471F26">
        <w:rPr>
          <w:sz w:val="28"/>
        </w:rPr>
        <w:t xml:space="preserve"> Классификатора нарушений, выявленных   в ходе внешнего государственного аудита (контроля)</w:t>
      </w:r>
      <w:r w:rsidR="00873BFB">
        <w:rPr>
          <w:sz w:val="28"/>
        </w:rPr>
        <w:t>,</w:t>
      </w:r>
      <w:r w:rsidR="00023A15">
        <w:rPr>
          <w:sz w:val="28"/>
        </w:rPr>
        <w:t xml:space="preserve"> </w:t>
      </w:r>
      <w:r w:rsidR="00894124">
        <w:rPr>
          <w:sz w:val="28"/>
        </w:rPr>
        <w:t>одобренного С</w:t>
      </w:r>
      <w:r w:rsidR="00873BFB">
        <w:rPr>
          <w:sz w:val="28"/>
        </w:rPr>
        <w:t>оветом контрольно-счетных органов при Счетной палате Российской Федерации 17.12.2014 года, протокол № 2-СКСО</w:t>
      </w:r>
      <w:r w:rsidR="00894124">
        <w:rPr>
          <w:sz w:val="28"/>
        </w:rPr>
        <w:t>, Коллегией Счетной палаты 18.12.2014г.</w:t>
      </w:r>
      <w:r w:rsidR="00873BFB">
        <w:rPr>
          <w:sz w:val="28"/>
        </w:rPr>
        <w:t xml:space="preserve"> (в редакции от 22.12.2015г.)</w:t>
      </w:r>
      <w:r w:rsidR="00AB39CF">
        <w:rPr>
          <w:sz w:val="28"/>
        </w:rPr>
        <w:t xml:space="preserve"> (далее по тексту – Классификатор нарушений)</w:t>
      </w:r>
      <w:r w:rsidR="00873BFB">
        <w:rPr>
          <w:sz w:val="28"/>
        </w:rPr>
        <w:t>.</w:t>
      </w:r>
      <w:r w:rsidR="00471F26">
        <w:rPr>
          <w:sz w:val="28"/>
        </w:rPr>
        <w:t xml:space="preserve"> </w:t>
      </w:r>
      <w:proofErr w:type="gramEnd"/>
    </w:p>
    <w:p w:rsidR="00AB134D" w:rsidRDefault="00EB03B4" w:rsidP="003356D9">
      <w:pPr>
        <w:jc w:val="both"/>
        <w:rPr>
          <w:sz w:val="28"/>
        </w:rPr>
      </w:pPr>
      <w:r>
        <w:rPr>
          <w:sz w:val="28"/>
        </w:rPr>
        <w:t xml:space="preserve">      </w:t>
      </w:r>
      <w:r w:rsidR="00023A15">
        <w:rPr>
          <w:sz w:val="28"/>
        </w:rPr>
        <w:t>В</w:t>
      </w:r>
      <w:r w:rsidR="00471F26">
        <w:rPr>
          <w:sz w:val="28"/>
        </w:rPr>
        <w:t xml:space="preserve"> </w:t>
      </w:r>
      <w:r w:rsidR="00D705C1">
        <w:rPr>
          <w:sz w:val="28"/>
        </w:rPr>
        <w:t xml:space="preserve"> ходе осуществления внешнего муниципального финансового контроля, проведенного</w:t>
      </w:r>
      <w:r w:rsidR="00023A15">
        <w:rPr>
          <w:sz w:val="28"/>
        </w:rPr>
        <w:t xml:space="preserve"> </w:t>
      </w:r>
      <w:r w:rsidR="00F02C72">
        <w:rPr>
          <w:sz w:val="28"/>
        </w:rPr>
        <w:t xml:space="preserve">КСП </w:t>
      </w:r>
      <w:r w:rsidR="00023A15">
        <w:rPr>
          <w:sz w:val="28"/>
        </w:rPr>
        <w:t>в отчетном</w:t>
      </w:r>
      <w:r w:rsidR="00AB134D" w:rsidRPr="00B53AC5">
        <w:rPr>
          <w:sz w:val="28"/>
        </w:rPr>
        <w:t xml:space="preserve"> году, объем проверенных средств </w:t>
      </w:r>
      <w:r w:rsidR="00AB134D" w:rsidRPr="00C41E97">
        <w:rPr>
          <w:sz w:val="28"/>
        </w:rPr>
        <w:t>составил</w:t>
      </w:r>
      <w:r w:rsidR="00023A15">
        <w:rPr>
          <w:b/>
          <w:sz w:val="28"/>
        </w:rPr>
        <w:t xml:space="preserve">  </w:t>
      </w:r>
      <w:r w:rsidR="00D705C1">
        <w:rPr>
          <w:b/>
          <w:sz w:val="28"/>
        </w:rPr>
        <w:t>697 314,9</w:t>
      </w:r>
      <w:r w:rsidR="00C41E97" w:rsidRPr="00C41E97">
        <w:rPr>
          <w:b/>
          <w:sz w:val="28"/>
        </w:rPr>
        <w:t xml:space="preserve"> </w:t>
      </w:r>
      <w:proofErr w:type="spellStart"/>
      <w:r w:rsidR="00023A15">
        <w:rPr>
          <w:sz w:val="28"/>
        </w:rPr>
        <w:t>тыс</w:t>
      </w:r>
      <w:proofErr w:type="gramStart"/>
      <w:r w:rsidR="00023A15">
        <w:rPr>
          <w:sz w:val="28"/>
        </w:rPr>
        <w:t>.р</w:t>
      </w:r>
      <w:proofErr w:type="gramEnd"/>
      <w:r w:rsidR="00023A15">
        <w:rPr>
          <w:sz w:val="28"/>
        </w:rPr>
        <w:t>уб</w:t>
      </w:r>
      <w:proofErr w:type="spellEnd"/>
      <w:r w:rsidR="00023A15">
        <w:rPr>
          <w:sz w:val="28"/>
        </w:rPr>
        <w:t>.</w:t>
      </w:r>
      <w:r w:rsidR="00C929E6">
        <w:rPr>
          <w:sz w:val="28"/>
        </w:rPr>
        <w:t xml:space="preserve"> (за исключением внешней проверки</w:t>
      </w:r>
      <w:r w:rsidR="00D705C1">
        <w:rPr>
          <w:sz w:val="28"/>
        </w:rPr>
        <w:t xml:space="preserve"> годового отчета об исполнении бюджета и бюджетной отчетности ГАБС</w:t>
      </w:r>
      <w:r w:rsidR="00C929E6">
        <w:rPr>
          <w:sz w:val="28"/>
        </w:rPr>
        <w:t>),</w:t>
      </w:r>
      <w:r w:rsidR="00AB134D" w:rsidRPr="00B53AC5">
        <w:rPr>
          <w:sz w:val="28"/>
        </w:rPr>
        <w:t xml:space="preserve">  выявлены правовые, имущественные и</w:t>
      </w:r>
      <w:r w:rsidR="00C41E97">
        <w:rPr>
          <w:sz w:val="28"/>
        </w:rPr>
        <w:t xml:space="preserve"> финансовые нарушения</w:t>
      </w:r>
      <w:r w:rsidR="00C929E6">
        <w:rPr>
          <w:sz w:val="28"/>
        </w:rPr>
        <w:t xml:space="preserve"> нецелевое, </w:t>
      </w:r>
      <w:r w:rsidR="00C41E97">
        <w:rPr>
          <w:sz w:val="28"/>
        </w:rPr>
        <w:t>неэффективное</w:t>
      </w:r>
      <w:r w:rsidR="00C929E6">
        <w:rPr>
          <w:sz w:val="28"/>
        </w:rPr>
        <w:t>, необоснованное</w:t>
      </w:r>
      <w:r w:rsidR="00C41E97">
        <w:rPr>
          <w:sz w:val="28"/>
        </w:rPr>
        <w:t xml:space="preserve"> использование</w:t>
      </w:r>
      <w:r w:rsidR="00AB134D" w:rsidRPr="00B53AC5">
        <w:rPr>
          <w:sz w:val="28"/>
        </w:rPr>
        <w:t xml:space="preserve"> бюджетных средств на  общую сумму</w:t>
      </w:r>
      <w:r w:rsidR="00D705C1">
        <w:rPr>
          <w:b/>
          <w:sz w:val="28"/>
        </w:rPr>
        <w:t xml:space="preserve"> 69 155,1</w:t>
      </w:r>
      <w:r w:rsidR="00C41E97" w:rsidRPr="002A4AA6">
        <w:rPr>
          <w:b/>
          <w:sz w:val="28"/>
        </w:rPr>
        <w:t xml:space="preserve"> </w:t>
      </w:r>
      <w:r w:rsidR="00C929E6">
        <w:rPr>
          <w:sz w:val="28"/>
        </w:rPr>
        <w:t>тыс. руб.</w:t>
      </w:r>
      <w:r w:rsidR="0039114C">
        <w:rPr>
          <w:sz w:val="28"/>
        </w:rPr>
        <w:t>,</w:t>
      </w:r>
      <w:r w:rsidR="00C41E97">
        <w:rPr>
          <w:sz w:val="28"/>
        </w:rPr>
        <w:t xml:space="preserve"> </w:t>
      </w:r>
      <w:r w:rsidR="00AB134D" w:rsidRPr="00B53AC5">
        <w:rPr>
          <w:sz w:val="28"/>
        </w:rPr>
        <w:t xml:space="preserve"> в том числе:</w:t>
      </w:r>
    </w:p>
    <w:p w:rsidR="00CF4652" w:rsidRPr="0039114C" w:rsidRDefault="0039114C" w:rsidP="003356D9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2A4AA6">
        <w:rPr>
          <w:sz w:val="28"/>
        </w:rPr>
        <w:t xml:space="preserve">- </w:t>
      </w:r>
      <w:r w:rsidR="00F02C72">
        <w:rPr>
          <w:sz w:val="28"/>
        </w:rPr>
        <w:t xml:space="preserve">  </w:t>
      </w:r>
      <w:r w:rsidR="002A4AA6" w:rsidRPr="002A4AA6">
        <w:rPr>
          <w:b/>
          <w:sz w:val="28"/>
        </w:rPr>
        <w:t xml:space="preserve">нарушения при формировании и исполнении бюджета </w:t>
      </w:r>
      <w:r>
        <w:rPr>
          <w:b/>
          <w:sz w:val="28"/>
        </w:rPr>
        <w:t>–</w:t>
      </w:r>
      <w:r w:rsidR="002A4AA6" w:rsidRPr="002A4AA6">
        <w:rPr>
          <w:b/>
          <w:sz w:val="28"/>
        </w:rPr>
        <w:t xml:space="preserve"> </w:t>
      </w:r>
      <w:r w:rsidR="00C404F0">
        <w:rPr>
          <w:b/>
          <w:sz w:val="28"/>
        </w:rPr>
        <w:t xml:space="preserve">12 796,4 </w:t>
      </w:r>
      <w:proofErr w:type="spellStart"/>
      <w:r w:rsidR="00C404F0">
        <w:rPr>
          <w:b/>
          <w:sz w:val="28"/>
        </w:rPr>
        <w:t>тыс</w:t>
      </w:r>
      <w:proofErr w:type="gramStart"/>
      <w:r w:rsidR="00C404F0">
        <w:rPr>
          <w:b/>
          <w:sz w:val="28"/>
        </w:rPr>
        <w:t>.р</w:t>
      </w:r>
      <w:proofErr w:type="gramEnd"/>
      <w:r w:rsidR="00C404F0">
        <w:rPr>
          <w:b/>
          <w:sz w:val="28"/>
        </w:rPr>
        <w:t>уб</w:t>
      </w:r>
      <w:proofErr w:type="spellEnd"/>
      <w:r w:rsidR="00C404F0">
        <w:rPr>
          <w:b/>
          <w:sz w:val="28"/>
        </w:rPr>
        <w:t>.</w:t>
      </w:r>
      <w:r w:rsidR="00D705C1" w:rsidRPr="00D705C1">
        <w:rPr>
          <w:color w:val="000000" w:themeColor="text1"/>
        </w:rPr>
        <w:t xml:space="preserve"> </w:t>
      </w:r>
      <w:r w:rsidR="00D705C1">
        <w:rPr>
          <w:color w:val="000000" w:themeColor="text1"/>
        </w:rPr>
        <w:t xml:space="preserve">- </w:t>
      </w:r>
      <w:r w:rsidR="00D705C1" w:rsidRPr="00D705C1">
        <w:rPr>
          <w:color w:val="000000" w:themeColor="text1"/>
          <w:sz w:val="28"/>
          <w:szCs w:val="28"/>
        </w:rPr>
        <w:t>не в полном объеме отражены расходы местного бюджета на содержание муниципальных учреждений муниципального образования – «город Тулун»</w:t>
      </w:r>
      <w:r w:rsidR="00D705C1" w:rsidRPr="00D705C1">
        <w:rPr>
          <w:color w:val="000000"/>
          <w:sz w:val="28"/>
          <w:szCs w:val="28"/>
        </w:rPr>
        <w:t xml:space="preserve"> по</w:t>
      </w:r>
      <w:r w:rsidR="00D705C1" w:rsidRPr="00D705C1">
        <w:rPr>
          <w:color w:val="000000" w:themeColor="text1"/>
          <w:sz w:val="28"/>
          <w:szCs w:val="28"/>
        </w:rPr>
        <w:t xml:space="preserve">  непрограммным  направлениям деятельности</w:t>
      </w:r>
      <w:r w:rsidR="00D705C1">
        <w:rPr>
          <w:color w:val="000000" w:themeColor="text1"/>
          <w:sz w:val="28"/>
          <w:szCs w:val="28"/>
        </w:rPr>
        <w:t xml:space="preserve"> при формировании бюджета на 2019 год;</w:t>
      </w:r>
    </w:p>
    <w:p w:rsidR="002A4AA6" w:rsidRDefault="002A4AA6" w:rsidP="003356D9">
      <w:pPr>
        <w:jc w:val="both"/>
        <w:rPr>
          <w:b/>
          <w:sz w:val="28"/>
        </w:rPr>
      </w:pPr>
      <w:r>
        <w:rPr>
          <w:b/>
          <w:sz w:val="28"/>
        </w:rPr>
        <w:t xml:space="preserve">        - нарушения ведения бухгалтерского учета, составления и предоставление б</w:t>
      </w:r>
      <w:r w:rsidR="00080B4D">
        <w:rPr>
          <w:b/>
          <w:sz w:val="28"/>
        </w:rPr>
        <w:t>у</w:t>
      </w:r>
      <w:r w:rsidR="0039114C">
        <w:rPr>
          <w:b/>
          <w:sz w:val="28"/>
        </w:rPr>
        <w:t>хгалтерской отчетности – 27 200,4</w:t>
      </w:r>
      <w:r>
        <w:rPr>
          <w:b/>
          <w:sz w:val="28"/>
        </w:rPr>
        <w:t xml:space="preserve"> тыс. рублей:</w:t>
      </w:r>
    </w:p>
    <w:p w:rsidR="001A19AB" w:rsidRDefault="00CF4652" w:rsidP="003356D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</w:rPr>
        <w:t xml:space="preserve">- </w:t>
      </w:r>
      <w:r w:rsidR="001A19AB">
        <w:rPr>
          <w:sz w:val="28"/>
        </w:rPr>
        <w:t xml:space="preserve">21 402,9 </w:t>
      </w:r>
      <w:r w:rsidRPr="00CF4652">
        <w:rPr>
          <w:sz w:val="28"/>
        </w:rPr>
        <w:t>тыс. руб</w:t>
      </w:r>
      <w:r>
        <w:rPr>
          <w:sz w:val="28"/>
        </w:rPr>
        <w:t>., нарушения вы</w:t>
      </w:r>
      <w:r w:rsidR="001A19AB">
        <w:rPr>
          <w:sz w:val="28"/>
        </w:rPr>
        <w:t xml:space="preserve">явленные при проведении контрольного мероприятия </w:t>
      </w:r>
      <w:r w:rsidR="001A19AB" w:rsidRPr="001A19AB">
        <w:rPr>
          <w:sz w:val="28"/>
          <w:szCs w:val="28"/>
        </w:rPr>
        <w:t xml:space="preserve">в </w:t>
      </w:r>
      <w:r w:rsidR="001A19AB" w:rsidRPr="001A19AB">
        <w:rPr>
          <w:rFonts w:eastAsia="Calibri"/>
          <w:sz w:val="28"/>
          <w:szCs w:val="28"/>
        </w:rPr>
        <w:t>МП МО - «город Тулун» «Центральная аптека города Тулуна»</w:t>
      </w:r>
      <w:r w:rsidR="001A19AB" w:rsidRPr="00AD0E7A">
        <w:t xml:space="preserve"> </w:t>
      </w:r>
      <w:r w:rsidR="001A19AB" w:rsidRPr="001A19AB">
        <w:rPr>
          <w:sz w:val="28"/>
          <w:szCs w:val="28"/>
        </w:rPr>
        <w:t xml:space="preserve">(21390,7 </w:t>
      </w:r>
      <w:proofErr w:type="spellStart"/>
      <w:r w:rsidR="001A19AB" w:rsidRPr="001A19AB">
        <w:rPr>
          <w:sz w:val="28"/>
          <w:szCs w:val="28"/>
        </w:rPr>
        <w:t>т.р</w:t>
      </w:r>
      <w:proofErr w:type="spellEnd"/>
      <w:r w:rsidR="001A19AB" w:rsidRPr="001A19AB">
        <w:rPr>
          <w:sz w:val="28"/>
          <w:szCs w:val="28"/>
        </w:rPr>
        <w:t xml:space="preserve">. - </w:t>
      </w:r>
      <w:r w:rsidR="001A19AB" w:rsidRPr="001A19AB">
        <w:rPr>
          <w:rFonts w:eastAsiaTheme="minorHAnsi"/>
          <w:sz w:val="28"/>
          <w:szCs w:val="28"/>
          <w:lang w:eastAsia="en-US"/>
        </w:rPr>
        <w:t xml:space="preserve">не правильное применение плана счетов бухгалтерского учета, </w:t>
      </w:r>
      <w:r w:rsidR="001A19AB" w:rsidRPr="001A19AB">
        <w:rPr>
          <w:rFonts w:eastAsiaTheme="minorHAnsi"/>
          <w:sz w:val="28"/>
          <w:szCs w:val="28"/>
          <w:lang w:eastAsia="en-US"/>
        </w:rPr>
        <w:lastRenderedPageBreak/>
        <w:t xml:space="preserve">11,5 </w:t>
      </w:r>
      <w:proofErr w:type="spellStart"/>
      <w:r w:rsidR="001A19AB" w:rsidRPr="001A19AB">
        <w:rPr>
          <w:rFonts w:eastAsiaTheme="minorHAnsi"/>
          <w:sz w:val="28"/>
          <w:szCs w:val="28"/>
          <w:lang w:eastAsia="en-US"/>
        </w:rPr>
        <w:t>т.р</w:t>
      </w:r>
      <w:proofErr w:type="spellEnd"/>
      <w:r w:rsidR="001A19AB" w:rsidRPr="001A19AB">
        <w:rPr>
          <w:rFonts w:eastAsiaTheme="minorHAnsi"/>
          <w:sz w:val="28"/>
          <w:szCs w:val="28"/>
          <w:lang w:eastAsia="en-US"/>
        </w:rPr>
        <w:t>. –</w:t>
      </w:r>
      <w:r w:rsidR="001A19AB" w:rsidRPr="001A19AB">
        <w:rPr>
          <w:sz w:val="28"/>
          <w:szCs w:val="28"/>
        </w:rPr>
        <w:t xml:space="preserve"> незаконное увеличение стоимости автомобиля</w:t>
      </w:r>
      <w:r w:rsidR="00BB27A6">
        <w:rPr>
          <w:sz w:val="28"/>
          <w:szCs w:val="28"/>
        </w:rPr>
        <w:t>,</w:t>
      </w:r>
      <w:r w:rsidR="001A19AB" w:rsidRPr="001A19AB">
        <w:rPr>
          <w:rFonts w:eastAsiaTheme="minorHAnsi"/>
          <w:sz w:val="28"/>
          <w:szCs w:val="28"/>
          <w:lang w:eastAsia="en-US"/>
        </w:rPr>
        <w:t xml:space="preserve"> 0,7 </w:t>
      </w:r>
      <w:proofErr w:type="spellStart"/>
      <w:r w:rsidR="001A19AB" w:rsidRPr="001A19AB">
        <w:rPr>
          <w:rFonts w:eastAsiaTheme="minorHAnsi"/>
          <w:sz w:val="28"/>
          <w:szCs w:val="28"/>
          <w:lang w:eastAsia="en-US"/>
        </w:rPr>
        <w:t>т.р</w:t>
      </w:r>
      <w:proofErr w:type="spellEnd"/>
      <w:r w:rsidR="001A19AB" w:rsidRPr="001A19AB">
        <w:rPr>
          <w:rFonts w:eastAsiaTheme="minorHAnsi"/>
          <w:sz w:val="28"/>
          <w:szCs w:val="28"/>
          <w:lang w:eastAsia="en-US"/>
        </w:rPr>
        <w:t xml:space="preserve">. - </w:t>
      </w:r>
      <w:proofErr w:type="gramStart"/>
      <w:r w:rsidR="001A19AB" w:rsidRPr="001A19AB">
        <w:rPr>
          <w:rFonts w:eastAsiaTheme="minorHAnsi"/>
          <w:sz w:val="28"/>
          <w:szCs w:val="28"/>
          <w:lang w:eastAsia="en-US"/>
        </w:rPr>
        <w:t>расходы</w:t>
      </w:r>
      <w:proofErr w:type="gramEnd"/>
      <w:r w:rsidR="001A19AB" w:rsidRPr="001A19AB">
        <w:rPr>
          <w:rFonts w:eastAsiaTheme="minorHAnsi"/>
          <w:sz w:val="28"/>
          <w:szCs w:val="28"/>
          <w:lang w:eastAsia="en-US"/>
        </w:rPr>
        <w:t xml:space="preserve"> минуя кассу</w:t>
      </w:r>
      <w:r w:rsidR="001A19AB">
        <w:rPr>
          <w:rFonts w:eastAsiaTheme="minorHAnsi"/>
          <w:sz w:val="28"/>
          <w:szCs w:val="28"/>
          <w:lang w:eastAsia="en-US"/>
        </w:rPr>
        <w:t xml:space="preserve"> </w:t>
      </w:r>
      <w:r w:rsidR="001A19AB" w:rsidRPr="001A19AB">
        <w:rPr>
          <w:rFonts w:eastAsiaTheme="minorHAnsi"/>
          <w:sz w:val="28"/>
          <w:szCs w:val="28"/>
          <w:lang w:eastAsia="en-US"/>
        </w:rPr>
        <w:t>предприятия)</w:t>
      </w:r>
      <w:r w:rsidR="001A19AB">
        <w:rPr>
          <w:rFonts w:eastAsiaTheme="minorHAnsi"/>
          <w:sz w:val="28"/>
          <w:szCs w:val="28"/>
          <w:lang w:eastAsia="en-US"/>
        </w:rPr>
        <w:t>;</w:t>
      </w:r>
    </w:p>
    <w:p w:rsidR="001A19AB" w:rsidRPr="00C404F0" w:rsidRDefault="001A19AB" w:rsidP="003356D9">
      <w:pPr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C404F0">
        <w:rPr>
          <w:rFonts w:eastAsiaTheme="minorHAnsi"/>
          <w:sz w:val="28"/>
          <w:szCs w:val="28"/>
          <w:lang w:eastAsia="en-US"/>
        </w:rPr>
        <w:t>- 3 844,7</w:t>
      </w:r>
      <w:r w:rsidRPr="00C404F0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C404F0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Pr="00C404F0">
        <w:rPr>
          <w:rFonts w:eastAsiaTheme="minorHAnsi"/>
          <w:sz w:val="28"/>
          <w:szCs w:val="28"/>
          <w:lang w:eastAsia="en-US"/>
        </w:rPr>
        <w:t xml:space="preserve">. </w:t>
      </w:r>
      <w:r w:rsidR="00321A5C" w:rsidRPr="00C404F0">
        <w:rPr>
          <w:sz w:val="28"/>
          <w:szCs w:val="28"/>
        </w:rPr>
        <w:t>нарушения выявленные при проведении контрольного мероприятия в</w:t>
      </w:r>
      <w:r w:rsidR="0071000C" w:rsidRPr="00C404F0">
        <w:rPr>
          <w:rFonts w:eastAsia="Calibri"/>
          <w:sz w:val="28"/>
          <w:szCs w:val="28"/>
        </w:rPr>
        <w:t xml:space="preserve"> МКП МО - «город Тулун» «Благоустройство»</w:t>
      </w:r>
      <w:r w:rsidR="00321A5C" w:rsidRPr="00C404F0">
        <w:rPr>
          <w:sz w:val="28"/>
          <w:szCs w:val="28"/>
        </w:rPr>
        <w:t xml:space="preserve"> </w:t>
      </w:r>
      <w:r w:rsidRPr="00C404F0">
        <w:rPr>
          <w:rFonts w:eastAsiaTheme="minorHAnsi"/>
          <w:sz w:val="28"/>
          <w:szCs w:val="28"/>
          <w:lang w:eastAsia="en-US"/>
        </w:rPr>
        <w:t>- земельный участок (под к</w:t>
      </w:r>
      <w:r w:rsidR="0071000C" w:rsidRPr="00C404F0">
        <w:rPr>
          <w:rFonts w:eastAsiaTheme="minorHAnsi"/>
          <w:sz w:val="28"/>
          <w:szCs w:val="28"/>
          <w:lang w:eastAsia="en-US"/>
        </w:rPr>
        <w:t xml:space="preserve">омплекс бытового обслуживания) </w:t>
      </w:r>
      <w:r w:rsidRPr="00C404F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404F0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C404F0">
        <w:rPr>
          <w:rFonts w:eastAsiaTheme="minorHAnsi"/>
          <w:sz w:val="28"/>
          <w:szCs w:val="28"/>
          <w:lang w:eastAsia="en-US"/>
        </w:rPr>
        <w:t>.Т</w:t>
      </w:r>
      <w:proofErr w:type="gramEnd"/>
      <w:r w:rsidRPr="00C404F0">
        <w:rPr>
          <w:rFonts w:eastAsiaTheme="minorHAnsi"/>
          <w:sz w:val="28"/>
          <w:szCs w:val="28"/>
          <w:lang w:eastAsia="en-US"/>
        </w:rPr>
        <w:t>улун</w:t>
      </w:r>
      <w:proofErr w:type="spellEnd"/>
      <w:r w:rsidRPr="00C404F0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C404F0">
        <w:rPr>
          <w:rFonts w:eastAsiaTheme="minorHAnsi"/>
          <w:sz w:val="28"/>
          <w:szCs w:val="28"/>
          <w:lang w:eastAsia="en-US"/>
        </w:rPr>
        <w:t>пер.Песочный</w:t>
      </w:r>
      <w:proofErr w:type="spellEnd"/>
      <w:r w:rsidRPr="00C404F0">
        <w:rPr>
          <w:rFonts w:eastAsiaTheme="minorHAnsi"/>
          <w:sz w:val="28"/>
          <w:szCs w:val="28"/>
          <w:lang w:eastAsia="en-US"/>
        </w:rPr>
        <w:t xml:space="preserve">, 5А, </w:t>
      </w:r>
      <w:r w:rsidRPr="00C404F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не учитыв</w:t>
      </w:r>
      <w:r w:rsidR="004A4B8B" w:rsidRPr="00C404F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ается в балансе Предприятия);</w:t>
      </w:r>
    </w:p>
    <w:p w:rsidR="001A19AB" w:rsidRPr="00CB40C4" w:rsidRDefault="004A4B8B" w:rsidP="003356D9">
      <w:pPr>
        <w:jc w:val="both"/>
        <w:rPr>
          <w:rFonts w:eastAsiaTheme="minorHAnsi"/>
          <w:sz w:val="28"/>
          <w:szCs w:val="28"/>
          <w:lang w:eastAsia="en-US"/>
        </w:rPr>
      </w:pPr>
      <w:r w:rsidRPr="00C404F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 w:rsidRPr="00C404F0">
        <w:rPr>
          <w:sz w:val="28"/>
          <w:szCs w:val="28"/>
        </w:rPr>
        <w:t>1 952,8</w:t>
      </w:r>
      <w:r w:rsidRPr="00C404F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404F0">
        <w:rPr>
          <w:rFonts w:eastAsiaTheme="minorHAnsi"/>
          <w:sz w:val="28"/>
          <w:szCs w:val="28"/>
          <w:lang w:eastAsia="en-US"/>
        </w:rPr>
        <w:t>тыс</w:t>
      </w:r>
      <w:proofErr w:type="gramStart"/>
      <w:r w:rsidRPr="00C404F0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C404F0">
        <w:rPr>
          <w:rFonts w:eastAsiaTheme="minorHAnsi"/>
          <w:sz w:val="28"/>
          <w:szCs w:val="28"/>
          <w:lang w:eastAsia="en-US"/>
        </w:rPr>
        <w:t>уб</w:t>
      </w:r>
      <w:proofErr w:type="spellEnd"/>
      <w:r w:rsidRPr="00C404F0">
        <w:rPr>
          <w:rFonts w:eastAsiaTheme="minorHAnsi"/>
          <w:sz w:val="28"/>
          <w:szCs w:val="28"/>
          <w:lang w:eastAsia="en-US"/>
        </w:rPr>
        <w:t xml:space="preserve">. </w:t>
      </w:r>
      <w:r w:rsidRPr="00C404F0">
        <w:rPr>
          <w:sz w:val="28"/>
          <w:szCs w:val="28"/>
        </w:rPr>
        <w:t>нарушения выявленные при проведении контрольного мероприятия в</w:t>
      </w:r>
      <w:r w:rsidRPr="00C404F0">
        <w:rPr>
          <w:rFonts w:eastAsia="Calibri"/>
          <w:sz w:val="28"/>
          <w:szCs w:val="28"/>
        </w:rPr>
        <w:t xml:space="preserve"> МУП КШП города Тулуна</w:t>
      </w:r>
      <w:r w:rsidR="00C404F0" w:rsidRPr="00C404F0">
        <w:rPr>
          <w:rFonts w:eastAsia="Calibri"/>
          <w:sz w:val="28"/>
          <w:szCs w:val="28"/>
        </w:rPr>
        <w:t xml:space="preserve"> </w:t>
      </w:r>
      <w:r w:rsidR="00CB40C4">
        <w:rPr>
          <w:rFonts w:eastAsia="Calibri"/>
          <w:sz w:val="28"/>
          <w:szCs w:val="28"/>
        </w:rPr>
        <w:t xml:space="preserve"> </w:t>
      </w:r>
      <w:r w:rsidR="00C404F0" w:rsidRPr="00C404F0">
        <w:rPr>
          <w:rFonts w:eastAsia="Calibri"/>
          <w:sz w:val="28"/>
          <w:szCs w:val="28"/>
        </w:rPr>
        <w:t>(</w:t>
      </w:r>
      <w:r w:rsidR="00C404F0" w:rsidRPr="00C404F0">
        <w:rPr>
          <w:sz w:val="28"/>
          <w:szCs w:val="28"/>
        </w:rPr>
        <w:t xml:space="preserve">1 590,1 </w:t>
      </w:r>
      <w:proofErr w:type="spellStart"/>
      <w:r w:rsidR="00C404F0" w:rsidRPr="00C404F0">
        <w:rPr>
          <w:sz w:val="28"/>
          <w:szCs w:val="28"/>
        </w:rPr>
        <w:t>т.р</w:t>
      </w:r>
      <w:proofErr w:type="spellEnd"/>
      <w:r w:rsidR="00C404F0" w:rsidRPr="00C404F0">
        <w:rPr>
          <w:sz w:val="28"/>
          <w:szCs w:val="28"/>
        </w:rPr>
        <w:t xml:space="preserve">. - стоимость имущества не учитываемого на счетах </w:t>
      </w:r>
      <w:proofErr w:type="spellStart"/>
      <w:r w:rsidR="00C404F0" w:rsidRPr="00C404F0">
        <w:rPr>
          <w:sz w:val="28"/>
          <w:szCs w:val="28"/>
        </w:rPr>
        <w:t>бух.учета</w:t>
      </w:r>
      <w:proofErr w:type="spellEnd"/>
      <w:r w:rsidR="00C404F0" w:rsidRPr="00C404F0">
        <w:rPr>
          <w:sz w:val="28"/>
          <w:szCs w:val="28"/>
        </w:rPr>
        <w:t xml:space="preserve">, 362,7 </w:t>
      </w:r>
      <w:proofErr w:type="spellStart"/>
      <w:r w:rsidR="00C404F0" w:rsidRPr="00C404F0">
        <w:rPr>
          <w:sz w:val="28"/>
          <w:szCs w:val="28"/>
        </w:rPr>
        <w:t>т.р</w:t>
      </w:r>
      <w:proofErr w:type="spellEnd"/>
      <w:r w:rsidR="00C404F0" w:rsidRPr="00C404F0">
        <w:rPr>
          <w:sz w:val="28"/>
          <w:szCs w:val="28"/>
        </w:rPr>
        <w:t>. - стоимость имущества на счете 10.9 не учитываемое по наименованиям МЗ);</w:t>
      </w:r>
    </w:p>
    <w:p w:rsidR="002A4AA6" w:rsidRDefault="006570A2" w:rsidP="003356D9">
      <w:pPr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  <w:r w:rsidR="002A4AA6">
        <w:rPr>
          <w:b/>
          <w:sz w:val="28"/>
        </w:rPr>
        <w:t xml:space="preserve">   - </w:t>
      </w:r>
      <w:r>
        <w:rPr>
          <w:b/>
          <w:sz w:val="28"/>
        </w:rPr>
        <w:t xml:space="preserve">  </w:t>
      </w:r>
      <w:r w:rsidR="002A4AA6">
        <w:rPr>
          <w:b/>
          <w:sz w:val="28"/>
        </w:rPr>
        <w:t>нарушения в сфере управления и распоряжения муниципал</w:t>
      </w:r>
      <w:r w:rsidR="00C404F0">
        <w:rPr>
          <w:b/>
          <w:sz w:val="28"/>
        </w:rPr>
        <w:t>ьной собственностью  - 442,4</w:t>
      </w:r>
      <w:r w:rsidR="002A4AA6">
        <w:rPr>
          <w:b/>
          <w:sz w:val="28"/>
        </w:rPr>
        <w:t xml:space="preserve"> тыс. рублей:</w:t>
      </w:r>
    </w:p>
    <w:p w:rsidR="00CB40C4" w:rsidRPr="00CB40C4" w:rsidRDefault="00CF4652" w:rsidP="003356D9">
      <w:pPr>
        <w:jc w:val="both"/>
        <w:rPr>
          <w:rFonts w:eastAsiaTheme="minorHAnsi"/>
          <w:sz w:val="28"/>
          <w:szCs w:val="28"/>
          <w:lang w:eastAsia="en-US"/>
        </w:rPr>
      </w:pPr>
      <w:r w:rsidRPr="00CB40C4">
        <w:rPr>
          <w:sz w:val="28"/>
          <w:szCs w:val="28"/>
        </w:rPr>
        <w:t xml:space="preserve">- </w:t>
      </w:r>
      <w:r w:rsidR="00CB40C4" w:rsidRPr="00CB40C4">
        <w:rPr>
          <w:sz w:val="28"/>
          <w:szCs w:val="28"/>
        </w:rPr>
        <w:t xml:space="preserve">213,5 </w:t>
      </w:r>
      <w:proofErr w:type="spellStart"/>
      <w:r w:rsidR="00CB40C4" w:rsidRPr="00CB40C4">
        <w:rPr>
          <w:sz w:val="28"/>
          <w:szCs w:val="28"/>
        </w:rPr>
        <w:t>тыс</w:t>
      </w:r>
      <w:proofErr w:type="gramStart"/>
      <w:r w:rsidR="00CB40C4" w:rsidRPr="00CB40C4">
        <w:rPr>
          <w:sz w:val="28"/>
          <w:szCs w:val="28"/>
        </w:rPr>
        <w:t>.р</w:t>
      </w:r>
      <w:proofErr w:type="gramEnd"/>
      <w:r w:rsidR="00CB40C4" w:rsidRPr="00CB40C4">
        <w:rPr>
          <w:sz w:val="28"/>
          <w:szCs w:val="28"/>
        </w:rPr>
        <w:t>уб</w:t>
      </w:r>
      <w:proofErr w:type="spellEnd"/>
      <w:r w:rsidR="00CB40C4" w:rsidRPr="00CB40C4">
        <w:rPr>
          <w:sz w:val="28"/>
          <w:szCs w:val="28"/>
        </w:rPr>
        <w:t>.  нарушения выявленные при проведении контрольного мероприятия в</w:t>
      </w:r>
      <w:r w:rsidR="00CB40C4" w:rsidRPr="00CB40C4">
        <w:rPr>
          <w:rFonts w:eastAsia="Calibri"/>
          <w:sz w:val="28"/>
          <w:szCs w:val="28"/>
        </w:rPr>
        <w:t xml:space="preserve"> МУП КШП города Тулуна (</w:t>
      </w:r>
      <w:r w:rsidR="00CB40C4" w:rsidRPr="00CB40C4">
        <w:rPr>
          <w:rFonts w:eastAsiaTheme="minorHAnsi"/>
          <w:sz w:val="28"/>
          <w:szCs w:val="28"/>
          <w:lang w:eastAsia="en-US"/>
        </w:rPr>
        <w:t xml:space="preserve">80,0 </w:t>
      </w:r>
      <w:proofErr w:type="spellStart"/>
      <w:r w:rsidR="00CB40C4" w:rsidRPr="00CB40C4">
        <w:rPr>
          <w:rFonts w:eastAsiaTheme="minorHAnsi"/>
          <w:sz w:val="28"/>
          <w:szCs w:val="28"/>
          <w:lang w:eastAsia="en-US"/>
        </w:rPr>
        <w:t>т.р</w:t>
      </w:r>
      <w:proofErr w:type="spellEnd"/>
      <w:r w:rsidR="00CB40C4" w:rsidRPr="00CB40C4">
        <w:rPr>
          <w:rFonts w:eastAsiaTheme="minorHAnsi"/>
          <w:sz w:val="28"/>
          <w:szCs w:val="28"/>
          <w:lang w:eastAsia="en-US"/>
        </w:rPr>
        <w:t xml:space="preserve">. - стоимость административного здания, по которому отсутствует </w:t>
      </w:r>
      <w:proofErr w:type="spellStart"/>
      <w:r w:rsidR="00CB40C4" w:rsidRPr="00CB40C4">
        <w:rPr>
          <w:rFonts w:eastAsiaTheme="minorHAnsi"/>
          <w:sz w:val="28"/>
          <w:szCs w:val="28"/>
          <w:lang w:eastAsia="en-US"/>
        </w:rPr>
        <w:t>госрегистрации</w:t>
      </w:r>
      <w:proofErr w:type="spellEnd"/>
      <w:r w:rsidR="00CB40C4" w:rsidRPr="00CB40C4">
        <w:rPr>
          <w:rFonts w:eastAsiaTheme="minorHAnsi"/>
          <w:sz w:val="28"/>
          <w:szCs w:val="28"/>
          <w:lang w:eastAsia="en-US"/>
        </w:rPr>
        <w:t xml:space="preserve">, 133,5 </w:t>
      </w:r>
      <w:proofErr w:type="spellStart"/>
      <w:r w:rsidR="00CB40C4" w:rsidRPr="00CB40C4">
        <w:rPr>
          <w:rFonts w:eastAsiaTheme="minorHAnsi"/>
          <w:sz w:val="28"/>
          <w:szCs w:val="28"/>
          <w:lang w:eastAsia="en-US"/>
        </w:rPr>
        <w:t>т.р</w:t>
      </w:r>
      <w:proofErr w:type="spellEnd"/>
      <w:r w:rsidR="00CB40C4" w:rsidRPr="00CB40C4">
        <w:rPr>
          <w:rFonts w:eastAsiaTheme="minorHAnsi"/>
          <w:sz w:val="28"/>
          <w:szCs w:val="28"/>
          <w:lang w:eastAsia="en-US"/>
        </w:rPr>
        <w:t>. - стоимость помещения в здании детской поликлиники по ул.3  Заречная определена без рыночной оценки здания);</w:t>
      </w:r>
    </w:p>
    <w:p w:rsidR="00CB40C4" w:rsidRDefault="00CB40C4" w:rsidP="003356D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CB40C4">
        <w:rPr>
          <w:rFonts w:eastAsiaTheme="minorHAnsi"/>
          <w:sz w:val="28"/>
          <w:szCs w:val="28"/>
          <w:lang w:eastAsia="en-US"/>
        </w:rPr>
        <w:t xml:space="preserve">127,4 </w:t>
      </w:r>
      <w:proofErr w:type="spellStart"/>
      <w:r w:rsidRPr="00CB40C4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ыс</w:t>
      </w:r>
      <w:proofErr w:type="gramStart"/>
      <w:r w:rsidRPr="00CB40C4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CB40C4">
        <w:rPr>
          <w:rFonts w:eastAsiaTheme="minorHAnsi"/>
          <w:sz w:val="28"/>
          <w:szCs w:val="28"/>
          <w:lang w:eastAsia="en-US"/>
        </w:rPr>
        <w:t>уб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</w:t>
      </w:r>
      <w:r w:rsidRPr="00C404F0">
        <w:rPr>
          <w:sz w:val="28"/>
          <w:szCs w:val="28"/>
        </w:rPr>
        <w:t>нарушения выявленные при проведении контрольного мероприятия в</w:t>
      </w:r>
      <w:r w:rsidRPr="00C404F0">
        <w:rPr>
          <w:rFonts w:eastAsia="Calibri"/>
          <w:sz w:val="28"/>
          <w:szCs w:val="28"/>
        </w:rPr>
        <w:t xml:space="preserve"> МКП МО - «город Тулун» «Благоустройство»</w:t>
      </w:r>
      <w:r w:rsidRPr="00C404F0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(нарушения при сдаче </w:t>
      </w:r>
      <w:r w:rsidR="00265999">
        <w:rPr>
          <w:rFonts w:eastAsiaTheme="minorHAnsi"/>
          <w:sz w:val="28"/>
          <w:szCs w:val="28"/>
          <w:lang w:eastAsia="en-US"/>
        </w:rPr>
        <w:t xml:space="preserve">муниципального имущества </w:t>
      </w:r>
      <w:r>
        <w:rPr>
          <w:rFonts w:eastAsiaTheme="minorHAnsi"/>
          <w:sz w:val="28"/>
          <w:szCs w:val="28"/>
          <w:lang w:eastAsia="en-US"/>
        </w:rPr>
        <w:t>на металлолом);</w:t>
      </w:r>
    </w:p>
    <w:p w:rsidR="00CB40C4" w:rsidRPr="005301B4" w:rsidRDefault="00AE3761" w:rsidP="003356D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- 101,5 </w:t>
      </w:r>
      <w:proofErr w:type="spellStart"/>
      <w:r>
        <w:rPr>
          <w:rFonts w:eastAsiaTheme="minorHAnsi"/>
          <w:sz w:val="28"/>
          <w:szCs w:val="28"/>
          <w:lang w:eastAsia="en-US"/>
        </w:rPr>
        <w:t>тыс</w:t>
      </w:r>
      <w:proofErr w:type="gramStart"/>
      <w:r>
        <w:rPr>
          <w:rFonts w:eastAsiaTheme="minorHAnsi"/>
          <w:sz w:val="28"/>
          <w:szCs w:val="28"/>
          <w:lang w:eastAsia="en-US"/>
        </w:rPr>
        <w:t>.р</w:t>
      </w:r>
      <w:proofErr w:type="gramEnd"/>
      <w:r>
        <w:rPr>
          <w:rFonts w:eastAsiaTheme="minorHAnsi"/>
          <w:sz w:val="28"/>
          <w:szCs w:val="28"/>
          <w:lang w:eastAsia="en-US"/>
        </w:rPr>
        <w:t>уб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sz w:val="28"/>
        </w:rPr>
        <w:t xml:space="preserve">нарушения выявленные при проведении контрольного мероприятия </w:t>
      </w:r>
      <w:r w:rsidRPr="001A19AB">
        <w:rPr>
          <w:sz w:val="28"/>
          <w:szCs w:val="28"/>
        </w:rPr>
        <w:t xml:space="preserve">в </w:t>
      </w:r>
      <w:r w:rsidRPr="001A19AB">
        <w:rPr>
          <w:rFonts w:eastAsia="Calibri"/>
          <w:sz w:val="28"/>
          <w:szCs w:val="28"/>
        </w:rPr>
        <w:t>МП МО - «город Тулун» «Центральная аптека города Тулуна»</w:t>
      </w:r>
      <w:r w:rsidRPr="00AD0E7A">
        <w:t xml:space="preserve"> </w:t>
      </w:r>
      <w:r w:rsidR="00CB40C4" w:rsidRPr="00CB40C4">
        <w:rPr>
          <w:rFonts w:eastAsiaTheme="minorHAnsi"/>
          <w:sz w:val="28"/>
          <w:szCs w:val="28"/>
          <w:lang w:eastAsia="en-US"/>
        </w:rPr>
        <w:t>(</w:t>
      </w:r>
      <w:r w:rsidR="00CB40C4">
        <w:rPr>
          <w:rFonts w:eastAsiaTheme="minorHAnsi"/>
          <w:sz w:val="28"/>
          <w:szCs w:val="28"/>
          <w:lang w:eastAsia="en-US"/>
        </w:rPr>
        <w:t>уставный капитал в виде имущества</w:t>
      </w:r>
      <w:r w:rsidR="00CB40C4" w:rsidRPr="00CB40C4">
        <w:rPr>
          <w:rFonts w:eastAsiaTheme="minorHAnsi"/>
          <w:sz w:val="28"/>
          <w:szCs w:val="28"/>
          <w:lang w:eastAsia="en-US"/>
        </w:rPr>
        <w:t xml:space="preserve"> не передано в </w:t>
      </w:r>
      <w:proofErr w:type="spellStart"/>
      <w:r w:rsidR="00CB40C4" w:rsidRPr="00CB40C4">
        <w:rPr>
          <w:rFonts w:eastAsiaTheme="minorHAnsi"/>
          <w:sz w:val="28"/>
          <w:szCs w:val="28"/>
          <w:lang w:eastAsia="en-US"/>
        </w:rPr>
        <w:t>хозведение</w:t>
      </w:r>
      <w:proofErr w:type="spellEnd"/>
      <w:r w:rsidR="00CB40C4" w:rsidRPr="00CB40C4">
        <w:rPr>
          <w:rFonts w:eastAsiaTheme="minorHAnsi"/>
          <w:sz w:val="28"/>
          <w:szCs w:val="28"/>
          <w:lang w:eastAsia="en-US"/>
        </w:rPr>
        <w:t xml:space="preserve"> при учреждении Предприятия п.6.3 Устава)</w:t>
      </w:r>
      <w:r>
        <w:rPr>
          <w:rFonts w:eastAsiaTheme="minorHAnsi"/>
          <w:sz w:val="28"/>
          <w:szCs w:val="28"/>
          <w:lang w:eastAsia="en-US"/>
        </w:rPr>
        <w:t>;</w:t>
      </w:r>
      <w:r w:rsidR="00CB40C4" w:rsidRPr="00CB40C4">
        <w:rPr>
          <w:rFonts w:eastAsiaTheme="minorHAnsi"/>
          <w:sz w:val="28"/>
          <w:szCs w:val="28"/>
          <w:lang w:eastAsia="en-US"/>
        </w:rPr>
        <w:t xml:space="preserve"> </w:t>
      </w:r>
    </w:p>
    <w:p w:rsidR="00CF4652" w:rsidRPr="00713514" w:rsidRDefault="001165A0" w:rsidP="003356D9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          </w:t>
      </w:r>
      <w:r w:rsidR="00CF4652">
        <w:rPr>
          <w:b/>
          <w:sz w:val="28"/>
        </w:rPr>
        <w:t>-</w:t>
      </w:r>
      <w:r w:rsidR="006570A2">
        <w:rPr>
          <w:b/>
          <w:sz w:val="28"/>
        </w:rPr>
        <w:t xml:space="preserve"> </w:t>
      </w:r>
      <w:r w:rsidR="00CF4652">
        <w:rPr>
          <w:b/>
          <w:sz w:val="28"/>
        </w:rPr>
        <w:t xml:space="preserve"> нецелевое использо</w:t>
      </w:r>
      <w:r w:rsidR="00713514">
        <w:rPr>
          <w:b/>
          <w:sz w:val="28"/>
        </w:rPr>
        <w:t xml:space="preserve">вание бюджетных средств – 3,3 тыс. руб. – </w:t>
      </w:r>
      <w:r w:rsidR="00713514" w:rsidRPr="00713514">
        <w:rPr>
          <w:sz w:val="28"/>
          <w:szCs w:val="28"/>
        </w:rPr>
        <w:t xml:space="preserve">допущено МУ «Дума города Тулуна» в связи с незаконным </w:t>
      </w:r>
      <w:r w:rsidR="00713514" w:rsidRPr="00713514">
        <w:rPr>
          <w:color w:val="000000"/>
          <w:sz w:val="28"/>
          <w:szCs w:val="28"/>
        </w:rPr>
        <w:t>начислением страховых взносов (30,2%) на компенсацию за несвоевременную выплату заработной платы</w:t>
      </w:r>
      <w:r w:rsidR="00713514">
        <w:rPr>
          <w:color w:val="000000"/>
          <w:sz w:val="28"/>
          <w:szCs w:val="28"/>
        </w:rPr>
        <w:t>;</w:t>
      </w:r>
    </w:p>
    <w:p w:rsidR="00DE6540" w:rsidRDefault="00DE6540" w:rsidP="003356D9">
      <w:pPr>
        <w:jc w:val="both"/>
        <w:rPr>
          <w:b/>
          <w:sz w:val="28"/>
        </w:rPr>
      </w:pPr>
      <w:r>
        <w:rPr>
          <w:b/>
          <w:sz w:val="28"/>
        </w:rPr>
        <w:t xml:space="preserve">     </w:t>
      </w:r>
      <w:r w:rsidR="00713514">
        <w:rPr>
          <w:b/>
          <w:sz w:val="28"/>
        </w:rPr>
        <w:t xml:space="preserve">      -</w:t>
      </w:r>
      <w:r w:rsidR="006570A2">
        <w:rPr>
          <w:b/>
          <w:sz w:val="28"/>
        </w:rPr>
        <w:t xml:space="preserve">  </w:t>
      </w:r>
      <w:r w:rsidR="00713514">
        <w:rPr>
          <w:b/>
          <w:sz w:val="28"/>
        </w:rPr>
        <w:t xml:space="preserve"> иные нарушения - 28 712,6 тыс. рублей:</w:t>
      </w:r>
    </w:p>
    <w:p w:rsidR="00713514" w:rsidRDefault="00713514" w:rsidP="003356D9">
      <w:pPr>
        <w:jc w:val="both"/>
        <w:rPr>
          <w:sz w:val="28"/>
          <w:szCs w:val="28"/>
        </w:rPr>
      </w:pPr>
      <w:r>
        <w:rPr>
          <w:b/>
          <w:sz w:val="28"/>
        </w:rPr>
        <w:t xml:space="preserve">- </w:t>
      </w:r>
      <w:r>
        <w:rPr>
          <w:sz w:val="28"/>
          <w:szCs w:val="28"/>
        </w:rPr>
        <w:t xml:space="preserve">22 677,1 </w:t>
      </w:r>
      <w:proofErr w:type="spellStart"/>
      <w:r>
        <w:rPr>
          <w:sz w:val="28"/>
          <w:szCs w:val="28"/>
        </w:rPr>
        <w:t>тыс.</w:t>
      </w:r>
      <w:r w:rsidR="00DA218E">
        <w:rPr>
          <w:sz w:val="28"/>
          <w:szCs w:val="28"/>
        </w:rPr>
        <w:t>руб</w:t>
      </w:r>
      <w:proofErr w:type="spellEnd"/>
      <w:r w:rsidR="00DA218E">
        <w:rPr>
          <w:sz w:val="28"/>
          <w:szCs w:val="28"/>
        </w:rPr>
        <w:t xml:space="preserve">. – осуществление вида деятельности не установленной уставом МУП КШП </w:t>
      </w:r>
      <w:proofErr w:type="spellStart"/>
      <w:r w:rsidR="00DA218E">
        <w:rPr>
          <w:sz w:val="28"/>
          <w:szCs w:val="28"/>
        </w:rPr>
        <w:t>г</w:t>
      </w:r>
      <w:proofErr w:type="gramStart"/>
      <w:r w:rsidR="00DA218E">
        <w:rPr>
          <w:sz w:val="28"/>
          <w:szCs w:val="28"/>
        </w:rPr>
        <w:t>.Т</w:t>
      </w:r>
      <w:proofErr w:type="gramEnd"/>
      <w:r w:rsidR="00DA218E">
        <w:rPr>
          <w:sz w:val="28"/>
          <w:szCs w:val="28"/>
        </w:rPr>
        <w:t>улуна</w:t>
      </w:r>
      <w:proofErr w:type="spellEnd"/>
      <w:r w:rsidR="001F2581">
        <w:rPr>
          <w:sz w:val="28"/>
          <w:szCs w:val="28"/>
        </w:rPr>
        <w:t xml:space="preserve"> </w:t>
      </w:r>
      <w:r w:rsidR="005A67AB" w:rsidRPr="005A67AB">
        <w:rPr>
          <w:sz w:val="28"/>
          <w:szCs w:val="28"/>
        </w:rPr>
        <w:t>(реализация готовой продукции в ОГБУЗ «</w:t>
      </w:r>
      <w:proofErr w:type="spellStart"/>
      <w:r w:rsidR="005A67AB" w:rsidRPr="005A67AB">
        <w:rPr>
          <w:sz w:val="28"/>
          <w:szCs w:val="28"/>
        </w:rPr>
        <w:t>Тулунская</w:t>
      </w:r>
      <w:proofErr w:type="spellEnd"/>
      <w:r w:rsidR="005A67AB" w:rsidRPr="005A67AB">
        <w:rPr>
          <w:sz w:val="28"/>
          <w:szCs w:val="28"/>
        </w:rPr>
        <w:t xml:space="preserve"> городская больница»</w:t>
      </w:r>
      <w:r w:rsidR="005A67AB" w:rsidRPr="002F10A5">
        <w:rPr>
          <w:b/>
          <w:i/>
        </w:rPr>
        <w:t xml:space="preserve"> </w:t>
      </w:r>
      <w:r w:rsidR="005A67AB">
        <w:rPr>
          <w:sz w:val="28"/>
          <w:szCs w:val="28"/>
        </w:rPr>
        <w:t xml:space="preserve">и </w:t>
      </w:r>
      <w:r w:rsidR="001F2581">
        <w:rPr>
          <w:sz w:val="28"/>
          <w:szCs w:val="28"/>
        </w:rPr>
        <w:t>розничная торговля)</w:t>
      </w:r>
      <w:r w:rsidR="005529EE">
        <w:rPr>
          <w:sz w:val="28"/>
          <w:szCs w:val="28"/>
        </w:rPr>
        <w:t>;</w:t>
      </w:r>
    </w:p>
    <w:p w:rsidR="005529EE" w:rsidRDefault="005529EE" w:rsidP="003356D9">
      <w:pPr>
        <w:jc w:val="both"/>
        <w:rPr>
          <w:rFonts w:eastAsia="Calibri"/>
          <w:sz w:val="28"/>
          <w:szCs w:val="28"/>
        </w:rPr>
      </w:pPr>
      <w:r w:rsidRPr="005529EE">
        <w:rPr>
          <w:sz w:val="28"/>
          <w:szCs w:val="28"/>
        </w:rPr>
        <w:t xml:space="preserve">- </w:t>
      </w:r>
      <w:r w:rsidR="00476D80">
        <w:rPr>
          <w:sz w:val="28"/>
          <w:szCs w:val="28"/>
        </w:rPr>
        <w:t>4 328,6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– незаконные, неэффективные, необоснованные расходы, допущенные </w:t>
      </w:r>
      <w:r w:rsidRPr="00C404F0">
        <w:rPr>
          <w:rFonts w:eastAsia="Calibri"/>
          <w:sz w:val="28"/>
          <w:szCs w:val="28"/>
        </w:rPr>
        <w:t>МКП МО - «город Тулун» «Благоустройство»</w:t>
      </w:r>
      <w:r>
        <w:rPr>
          <w:rFonts w:eastAsia="Calibri"/>
          <w:sz w:val="28"/>
          <w:szCs w:val="28"/>
        </w:rPr>
        <w:t xml:space="preserve">, </w:t>
      </w:r>
      <w:r w:rsidR="00373874">
        <w:rPr>
          <w:rFonts w:eastAsia="Calibri"/>
          <w:sz w:val="28"/>
          <w:szCs w:val="28"/>
        </w:rPr>
        <w:t>которые отражены</w:t>
      </w:r>
      <w:r>
        <w:rPr>
          <w:rFonts w:eastAsia="Calibri"/>
          <w:sz w:val="28"/>
          <w:szCs w:val="28"/>
        </w:rPr>
        <w:t xml:space="preserve"> в отчете КСП от 09.07.2018г. № 3-о;</w:t>
      </w:r>
    </w:p>
    <w:p w:rsidR="005529EE" w:rsidRDefault="005529EE" w:rsidP="003356D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- 930,0 </w:t>
      </w:r>
      <w:proofErr w:type="spellStart"/>
      <w:r>
        <w:rPr>
          <w:rFonts w:eastAsia="Calibri"/>
          <w:sz w:val="28"/>
          <w:szCs w:val="28"/>
        </w:rPr>
        <w:t>тыс</w:t>
      </w:r>
      <w:proofErr w:type="gramStart"/>
      <w:r>
        <w:rPr>
          <w:rFonts w:eastAsia="Calibri"/>
          <w:sz w:val="28"/>
          <w:szCs w:val="28"/>
        </w:rPr>
        <w:t>.р</w:t>
      </w:r>
      <w:proofErr w:type="gramEnd"/>
      <w:r>
        <w:rPr>
          <w:rFonts w:eastAsia="Calibri"/>
          <w:sz w:val="28"/>
          <w:szCs w:val="28"/>
        </w:rPr>
        <w:t>уб</w:t>
      </w:r>
      <w:proofErr w:type="spellEnd"/>
      <w:r>
        <w:rPr>
          <w:rFonts w:eastAsia="Calibri"/>
          <w:sz w:val="28"/>
          <w:szCs w:val="28"/>
        </w:rPr>
        <w:t xml:space="preserve">. </w:t>
      </w:r>
      <w:r w:rsidR="00B91FD9">
        <w:rPr>
          <w:rFonts w:eastAsia="Calibri"/>
          <w:sz w:val="28"/>
          <w:szCs w:val="28"/>
        </w:rPr>
        <w:t xml:space="preserve">– неэффективное использование муниципального имущества, </w:t>
      </w:r>
      <w:r>
        <w:rPr>
          <w:rFonts w:eastAsia="Calibri"/>
          <w:sz w:val="28"/>
          <w:szCs w:val="28"/>
        </w:rPr>
        <w:t xml:space="preserve"> </w:t>
      </w:r>
      <w:r w:rsidR="00B91FD9">
        <w:rPr>
          <w:sz w:val="28"/>
          <w:szCs w:val="28"/>
        </w:rPr>
        <w:t xml:space="preserve">неэффективные, необоснованные расходы, допущенные </w:t>
      </w:r>
      <w:r w:rsidR="00B91FD9" w:rsidRPr="00C404F0">
        <w:rPr>
          <w:rFonts w:eastAsia="Calibri"/>
          <w:sz w:val="28"/>
          <w:szCs w:val="28"/>
        </w:rPr>
        <w:t>МП МО - «город Тулун» «</w:t>
      </w:r>
      <w:r w:rsidR="00B91FD9">
        <w:rPr>
          <w:rFonts w:eastAsia="Calibri"/>
          <w:sz w:val="28"/>
          <w:szCs w:val="28"/>
        </w:rPr>
        <w:t>Центральная аптека</w:t>
      </w:r>
      <w:r w:rsidR="00B91FD9" w:rsidRPr="00C404F0">
        <w:rPr>
          <w:rFonts w:eastAsia="Calibri"/>
          <w:sz w:val="28"/>
          <w:szCs w:val="28"/>
        </w:rPr>
        <w:t>»</w:t>
      </w:r>
      <w:r w:rsidR="00B91FD9">
        <w:rPr>
          <w:rFonts w:eastAsia="Calibri"/>
          <w:sz w:val="28"/>
          <w:szCs w:val="28"/>
        </w:rPr>
        <w:t xml:space="preserve">, </w:t>
      </w:r>
      <w:r w:rsidR="00373874">
        <w:rPr>
          <w:rFonts w:eastAsia="Calibri"/>
          <w:sz w:val="28"/>
          <w:szCs w:val="28"/>
        </w:rPr>
        <w:t>которые отражены</w:t>
      </w:r>
      <w:r w:rsidR="00B91FD9">
        <w:rPr>
          <w:rFonts w:eastAsia="Calibri"/>
          <w:sz w:val="28"/>
          <w:szCs w:val="28"/>
        </w:rPr>
        <w:t xml:space="preserve"> в отчете КСП от 20.02.2018г. № 1-о;</w:t>
      </w:r>
    </w:p>
    <w:p w:rsidR="00E40D5F" w:rsidRPr="00EB03B4" w:rsidRDefault="00E40D5F" w:rsidP="006570A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- 776,9 </w:t>
      </w:r>
      <w:proofErr w:type="spellStart"/>
      <w:r>
        <w:rPr>
          <w:rFonts w:eastAsia="Calibri"/>
          <w:sz w:val="28"/>
          <w:szCs w:val="28"/>
        </w:rPr>
        <w:t>тыс</w:t>
      </w:r>
      <w:proofErr w:type="gramStart"/>
      <w:r>
        <w:rPr>
          <w:rFonts w:eastAsia="Calibri"/>
          <w:sz w:val="28"/>
          <w:szCs w:val="28"/>
        </w:rPr>
        <w:t>.р</w:t>
      </w:r>
      <w:proofErr w:type="gramEnd"/>
      <w:r>
        <w:rPr>
          <w:rFonts w:eastAsia="Calibri"/>
          <w:sz w:val="28"/>
          <w:szCs w:val="28"/>
        </w:rPr>
        <w:t>уб</w:t>
      </w:r>
      <w:proofErr w:type="spellEnd"/>
      <w:r>
        <w:rPr>
          <w:rFonts w:eastAsia="Calibri"/>
          <w:sz w:val="28"/>
          <w:szCs w:val="28"/>
        </w:rPr>
        <w:t xml:space="preserve">. – </w:t>
      </w:r>
      <w:r w:rsidRPr="00E40D5F">
        <w:rPr>
          <w:rFonts w:eastAsia="Calibri"/>
          <w:sz w:val="28"/>
          <w:szCs w:val="28"/>
        </w:rPr>
        <w:t>нарушения установленные в ходе проведения контрольного мероприятия по вопросу законного и результативного (экономного и эффективного) использования бюджетных средств, выделенных на реализацию мероприятий проектов народных инициатив</w:t>
      </w:r>
      <w:r w:rsidR="004B79C7">
        <w:rPr>
          <w:rFonts w:eastAsia="Calibri"/>
          <w:sz w:val="28"/>
          <w:szCs w:val="28"/>
        </w:rPr>
        <w:t>, кото</w:t>
      </w:r>
      <w:r w:rsidRPr="00E40D5F">
        <w:rPr>
          <w:rFonts w:eastAsia="Calibri"/>
          <w:sz w:val="28"/>
          <w:szCs w:val="28"/>
        </w:rPr>
        <w:t>рые отражены в отчете КСП от 27.12.2018г. № 4-</w:t>
      </w:r>
      <w:r w:rsidRPr="004B79C7">
        <w:rPr>
          <w:rFonts w:eastAsia="Calibri"/>
          <w:sz w:val="28"/>
          <w:szCs w:val="28"/>
        </w:rPr>
        <w:t>о</w:t>
      </w:r>
      <w:r w:rsidR="004B79C7" w:rsidRPr="004B79C7">
        <w:rPr>
          <w:rFonts w:eastAsia="Calibri"/>
          <w:sz w:val="28"/>
          <w:szCs w:val="28"/>
        </w:rPr>
        <w:t xml:space="preserve"> (</w:t>
      </w:r>
      <w:r w:rsidR="004B79C7" w:rsidRPr="004B79C7">
        <w:rPr>
          <w:sz w:val="28"/>
          <w:szCs w:val="28"/>
        </w:rPr>
        <w:t xml:space="preserve">42,7 </w:t>
      </w:r>
      <w:proofErr w:type="spellStart"/>
      <w:r w:rsidR="004B79C7" w:rsidRPr="004B79C7">
        <w:rPr>
          <w:sz w:val="28"/>
          <w:szCs w:val="28"/>
        </w:rPr>
        <w:t>т.р</w:t>
      </w:r>
      <w:proofErr w:type="spellEnd"/>
      <w:r w:rsidR="004B79C7" w:rsidRPr="004B79C7">
        <w:rPr>
          <w:sz w:val="28"/>
          <w:szCs w:val="28"/>
        </w:rPr>
        <w:t xml:space="preserve">. - объем ущерба, нанесенного </w:t>
      </w:r>
      <w:r w:rsidR="004B79C7" w:rsidRPr="004B79C7">
        <w:rPr>
          <w:sz w:val="28"/>
          <w:szCs w:val="28"/>
        </w:rPr>
        <w:lastRenderedPageBreak/>
        <w:t>муниципальному образованию,</w:t>
      </w:r>
      <w:r w:rsidR="004B79C7" w:rsidRPr="004B79C7">
        <w:rPr>
          <w:rFonts w:eastAsia="Calibri"/>
          <w:sz w:val="28"/>
          <w:szCs w:val="28"/>
        </w:rPr>
        <w:t xml:space="preserve"> </w:t>
      </w:r>
      <w:r w:rsidR="004B79C7" w:rsidRPr="009A36D4">
        <w:rPr>
          <w:rFonts w:eastAsia="Calibri"/>
          <w:sz w:val="28"/>
          <w:szCs w:val="28"/>
        </w:rPr>
        <w:t>734,2</w:t>
      </w:r>
      <w:r w:rsidR="004B79C7" w:rsidRPr="004B79C7">
        <w:rPr>
          <w:rFonts w:eastAsia="Calibri"/>
          <w:sz w:val="28"/>
          <w:szCs w:val="28"/>
        </w:rPr>
        <w:t xml:space="preserve"> </w:t>
      </w:r>
      <w:proofErr w:type="spellStart"/>
      <w:r w:rsidR="004B79C7" w:rsidRPr="004B79C7">
        <w:rPr>
          <w:rFonts w:eastAsia="Calibri"/>
          <w:sz w:val="28"/>
          <w:szCs w:val="28"/>
        </w:rPr>
        <w:t>т.р</w:t>
      </w:r>
      <w:proofErr w:type="spellEnd"/>
      <w:r w:rsidR="004B79C7" w:rsidRPr="004B79C7">
        <w:rPr>
          <w:rFonts w:eastAsia="Calibri"/>
          <w:sz w:val="28"/>
          <w:szCs w:val="28"/>
        </w:rPr>
        <w:t xml:space="preserve">. - заключение муниципальными учреждениями договоров с поставщиками (подрядчиками) с нарушением норм Гражданского кодекса </w:t>
      </w:r>
      <w:proofErr w:type="gramStart"/>
      <w:r w:rsidR="004B79C7" w:rsidRPr="004B79C7">
        <w:rPr>
          <w:rFonts w:eastAsia="Calibri"/>
          <w:sz w:val="28"/>
          <w:szCs w:val="28"/>
        </w:rPr>
        <w:t>РФ</w:t>
      </w:r>
      <w:r w:rsidR="004B79C7">
        <w:rPr>
          <w:rFonts w:eastAsia="Calibri"/>
          <w:sz w:val="28"/>
          <w:szCs w:val="28"/>
        </w:rPr>
        <w:t>)</w:t>
      </w:r>
      <w:r w:rsidR="004B79C7" w:rsidRPr="004B79C7">
        <w:rPr>
          <w:rFonts w:eastAsia="Calibri"/>
          <w:sz w:val="28"/>
          <w:szCs w:val="28"/>
        </w:rPr>
        <w:t xml:space="preserve">: </w:t>
      </w:r>
      <w:proofErr w:type="gramEnd"/>
    </w:p>
    <w:p w:rsidR="00894124" w:rsidRDefault="00B83A9B" w:rsidP="003356D9">
      <w:pPr>
        <w:ind w:firstLine="567"/>
        <w:jc w:val="both"/>
        <w:rPr>
          <w:sz w:val="28"/>
          <w:szCs w:val="28"/>
        </w:rPr>
      </w:pPr>
      <w:r w:rsidRPr="00B53AC5">
        <w:rPr>
          <w:b/>
          <w:sz w:val="28"/>
        </w:rPr>
        <w:t xml:space="preserve">- </w:t>
      </w:r>
      <w:r w:rsidR="00DB419D">
        <w:rPr>
          <w:b/>
          <w:sz w:val="28"/>
        </w:rPr>
        <w:t xml:space="preserve"> </w:t>
      </w:r>
      <w:r w:rsidRPr="00B53AC5">
        <w:rPr>
          <w:b/>
          <w:sz w:val="28"/>
        </w:rPr>
        <w:t>рекомендовано к возврату (вз</w:t>
      </w:r>
      <w:r w:rsidR="00080B4D">
        <w:rPr>
          <w:b/>
          <w:sz w:val="28"/>
        </w:rPr>
        <w:t>ы</w:t>
      </w:r>
      <w:r w:rsidR="002E721D">
        <w:rPr>
          <w:b/>
          <w:sz w:val="28"/>
        </w:rPr>
        <w:t>сканию) в местный бюджет – 267,1</w:t>
      </w:r>
      <w:r w:rsidR="00AE2976">
        <w:rPr>
          <w:b/>
          <w:sz w:val="28"/>
        </w:rPr>
        <w:t xml:space="preserve"> </w:t>
      </w:r>
      <w:proofErr w:type="spellStart"/>
      <w:r w:rsidR="00AE2976">
        <w:rPr>
          <w:b/>
          <w:sz w:val="28"/>
        </w:rPr>
        <w:t>тыс</w:t>
      </w:r>
      <w:proofErr w:type="gramStart"/>
      <w:r w:rsidR="00AE2976">
        <w:rPr>
          <w:b/>
          <w:sz w:val="28"/>
        </w:rPr>
        <w:t>.р</w:t>
      </w:r>
      <w:proofErr w:type="gramEnd"/>
      <w:r w:rsidR="00AE2976">
        <w:rPr>
          <w:b/>
          <w:sz w:val="28"/>
        </w:rPr>
        <w:t>уб</w:t>
      </w:r>
      <w:proofErr w:type="spellEnd"/>
      <w:r w:rsidR="00AE2976">
        <w:rPr>
          <w:b/>
          <w:sz w:val="28"/>
        </w:rPr>
        <w:t>.</w:t>
      </w:r>
      <w:r w:rsidR="00243317">
        <w:rPr>
          <w:b/>
          <w:sz w:val="28"/>
        </w:rPr>
        <w:t xml:space="preserve">, </w:t>
      </w:r>
      <w:r w:rsidR="00243317">
        <w:rPr>
          <w:sz w:val="28"/>
        </w:rPr>
        <w:t xml:space="preserve">из которых возвращено в местный бюджет 5,7 </w:t>
      </w:r>
      <w:proofErr w:type="spellStart"/>
      <w:r w:rsidR="00243317">
        <w:rPr>
          <w:sz w:val="28"/>
        </w:rPr>
        <w:t>тыс.руб</w:t>
      </w:r>
      <w:proofErr w:type="spellEnd"/>
      <w:r w:rsidR="00243317">
        <w:rPr>
          <w:sz w:val="28"/>
        </w:rPr>
        <w:t xml:space="preserve">., </w:t>
      </w:r>
      <w:r w:rsidR="00114506" w:rsidRPr="003C4765">
        <w:rPr>
          <w:sz w:val="28"/>
          <w:szCs w:val="28"/>
        </w:rPr>
        <w:t xml:space="preserve">261,4 </w:t>
      </w:r>
      <w:proofErr w:type="spellStart"/>
      <w:r w:rsidR="00114506" w:rsidRPr="003C4765">
        <w:rPr>
          <w:sz w:val="28"/>
          <w:szCs w:val="28"/>
        </w:rPr>
        <w:t>тыс.руб</w:t>
      </w:r>
      <w:proofErr w:type="spellEnd"/>
      <w:r w:rsidR="00114506" w:rsidRPr="003C4765">
        <w:rPr>
          <w:sz w:val="28"/>
          <w:szCs w:val="28"/>
        </w:rPr>
        <w:t xml:space="preserve">. </w:t>
      </w:r>
      <w:r w:rsidR="00114506">
        <w:rPr>
          <w:sz w:val="28"/>
          <w:szCs w:val="28"/>
        </w:rPr>
        <w:t>не возвращено в местный бюджет</w:t>
      </w:r>
      <w:r w:rsidR="00114506" w:rsidRPr="003C4765">
        <w:rPr>
          <w:sz w:val="28"/>
          <w:szCs w:val="28"/>
        </w:rPr>
        <w:t xml:space="preserve"> </w:t>
      </w:r>
      <w:r w:rsidR="00114506">
        <w:rPr>
          <w:sz w:val="28"/>
          <w:szCs w:val="28"/>
        </w:rPr>
        <w:t xml:space="preserve">МКП МО – «город Тулун» «Благоустройство». </w:t>
      </w:r>
    </w:p>
    <w:p w:rsidR="00114506" w:rsidRDefault="00114506" w:rsidP="003356D9">
      <w:pPr>
        <w:ind w:firstLine="567"/>
        <w:jc w:val="both"/>
        <w:rPr>
          <w:sz w:val="28"/>
        </w:rPr>
      </w:pPr>
    </w:p>
    <w:p w:rsidR="00894124" w:rsidRPr="00AB39CF" w:rsidRDefault="00B82A94" w:rsidP="003356D9">
      <w:pPr>
        <w:jc w:val="both"/>
        <w:rPr>
          <w:sz w:val="28"/>
        </w:rPr>
      </w:pPr>
      <w:r>
        <w:rPr>
          <w:sz w:val="28"/>
        </w:rPr>
        <w:t xml:space="preserve">        Объем</w:t>
      </w:r>
      <w:r w:rsidR="00894124" w:rsidRPr="00894124">
        <w:rPr>
          <w:sz w:val="28"/>
        </w:rPr>
        <w:t xml:space="preserve"> выявленных нарушений</w:t>
      </w:r>
      <w:r w:rsidR="00894124">
        <w:rPr>
          <w:sz w:val="28"/>
        </w:rPr>
        <w:t xml:space="preserve"> в соответствии с Кл</w:t>
      </w:r>
      <w:r>
        <w:rPr>
          <w:sz w:val="28"/>
        </w:rPr>
        <w:t>ассификатором нарушений за период с 2015-2018 годы представлен</w:t>
      </w:r>
      <w:r w:rsidR="00894124">
        <w:rPr>
          <w:sz w:val="28"/>
        </w:rPr>
        <w:t xml:space="preserve"> в таблице № 3.</w:t>
      </w:r>
    </w:p>
    <w:p w:rsidR="00894124" w:rsidRDefault="00894124" w:rsidP="003356D9">
      <w:pPr>
        <w:ind w:firstLine="567"/>
        <w:jc w:val="both"/>
        <w:rPr>
          <w:i/>
          <w:sz w:val="28"/>
        </w:rPr>
      </w:pPr>
    </w:p>
    <w:p w:rsidR="00894124" w:rsidRPr="00C23BB3" w:rsidRDefault="00894124" w:rsidP="003356D9">
      <w:pPr>
        <w:jc w:val="right"/>
        <w:rPr>
          <w:sz w:val="22"/>
          <w:szCs w:val="22"/>
        </w:rPr>
      </w:pPr>
      <w:r w:rsidRPr="00ED2438">
        <w:rPr>
          <w:sz w:val="22"/>
          <w:szCs w:val="22"/>
        </w:rPr>
        <w:t>Таблица №</w:t>
      </w:r>
      <w:r>
        <w:rPr>
          <w:sz w:val="22"/>
          <w:szCs w:val="22"/>
        </w:rPr>
        <w:t xml:space="preserve"> 3 (в </w:t>
      </w:r>
      <w:r w:rsidRPr="00ED2438">
        <w:rPr>
          <w:sz w:val="22"/>
          <w:szCs w:val="22"/>
        </w:rPr>
        <w:t>тыс. 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417"/>
        <w:gridCol w:w="1560"/>
        <w:gridCol w:w="1417"/>
        <w:gridCol w:w="1276"/>
      </w:tblGrid>
      <w:tr w:rsidR="008C6CA1" w:rsidTr="001E6000">
        <w:tc>
          <w:tcPr>
            <w:tcW w:w="3794" w:type="dxa"/>
          </w:tcPr>
          <w:p w:rsidR="008C6CA1" w:rsidRPr="00836BF0" w:rsidRDefault="008C6CA1" w:rsidP="003356D9">
            <w:pPr>
              <w:jc w:val="center"/>
              <w:rPr>
                <w:sz w:val="22"/>
                <w:szCs w:val="22"/>
              </w:rPr>
            </w:pPr>
            <w:r w:rsidRPr="00836BF0">
              <w:rPr>
                <w:sz w:val="22"/>
                <w:szCs w:val="22"/>
              </w:rPr>
              <w:t>Виды нарушений</w:t>
            </w:r>
          </w:p>
        </w:tc>
        <w:tc>
          <w:tcPr>
            <w:tcW w:w="1417" w:type="dxa"/>
          </w:tcPr>
          <w:p w:rsidR="008C6CA1" w:rsidRPr="00836BF0" w:rsidRDefault="008C6CA1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1560" w:type="dxa"/>
          </w:tcPr>
          <w:p w:rsidR="008C6CA1" w:rsidRPr="00836BF0" w:rsidRDefault="008C6CA1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1417" w:type="dxa"/>
          </w:tcPr>
          <w:p w:rsidR="008C6CA1" w:rsidRPr="00836BF0" w:rsidRDefault="008C6CA1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1276" w:type="dxa"/>
          </w:tcPr>
          <w:p w:rsidR="008C6CA1" w:rsidRPr="00836BF0" w:rsidRDefault="008C6CA1" w:rsidP="003356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  <w:r w:rsidRPr="00836BF0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од</w:t>
            </w:r>
          </w:p>
        </w:tc>
      </w:tr>
      <w:tr w:rsidR="008C6CA1" w:rsidRPr="00A43EB1" w:rsidTr="001E6000">
        <w:tc>
          <w:tcPr>
            <w:tcW w:w="3794" w:type="dxa"/>
          </w:tcPr>
          <w:p w:rsidR="008C6CA1" w:rsidRPr="00A43EB1" w:rsidRDefault="001E6000" w:rsidP="003356D9">
            <w:pPr>
              <w:jc w:val="both"/>
              <w:rPr>
                <w:b/>
                <w:sz w:val="20"/>
                <w:szCs w:val="20"/>
              </w:rPr>
            </w:pPr>
            <w:r w:rsidRPr="00A43EB1">
              <w:rPr>
                <w:b/>
                <w:sz w:val="20"/>
                <w:szCs w:val="20"/>
              </w:rPr>
              <w:t xml:space="preserve">1. </w:t>
            </w:r>
            <w:r w:rsidR="00690511" w:rsidRPr="00A43EB1">
              <w:rPr>
                <w:b/>
                <w:sz w:val="20"/>
                <w:szCs w:val="20"/>
              </w:rPr>
              <w:t xml:space="preserve">Общий объем выявленных нарушений, </w:t>
            </w:r>
            <w:r w:rsidR="00A43EB1">
              <w:rPr>
                <w:b/>
                <w:sz w:val="20"/>
                <w:szCs w:val="20"/>
              </w:rPr>
              <w:t xml:space="preserve">       </w:t>
            </w:r>
            <w:r w:rsidR="008C6CA1" w:rsidRPr="00A43EB1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8C6CA1" w:rsidRPr="00A43EB1" w:rsidRDefault="008C6CA1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400</w:t>
            </w:r>
            <w:r w:rsidR="000854BD" w:rsidRPr="00A43EB1">
              <w:rPr>
                <w:b/>
                <w:sz w:val="22"/>
                <w:szCs w:val="22"/>
              </w:rPr>
              <w:t xml:space="preserve"> </w:t>
            </w:r>
            <w:r w:rsidR="00F56F76">
              <w:rPr>
                <w:b/>
                <w:sz w:val="22"/>
                <w:szCs w:val="22"/>
              </w:rPr>
              <w:t>850</w:t>
            </w:r>
            <w:r w:rsidRPr="00A43EB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560" w:type="dxa"/>
            <w:vAlign w:val="center"/>
          </w:tcPr>
          <w:p w:rsidR="008C6CA1" w:rsidRPr="00A43EB1" w:rsidRDefault="008C6CA1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202</w:t>
            </w:r>
            <w:r w:rsidR="000854BD" w:rsidRPr="00A43EB1">
              <w:rPr>
                <w:b/>
                <w:sz w:val="22"/>
                <w:szCs w:val="22"/>
              </w:rPr>
              <w:t xml:space="preserve"> </w:t>
            </w:r>
            <w:r w:rsidRPr="00A43EB1">
              <w:rPr>
                <w:b/>
                <w:sz w:val="22"/>
                <w:szCs w:val="22"/>
              </w:rPr>
              <w:t>740,4</w:t>
            </w:r>
          </w:p>
        </w:tc>
        <w:tc>
          <w:tcPr>
            <w:tcW w:w="1417" w:type="dxa"/>
            <w:vAlign w:val="center"/>
          </w:tcPr>
          <w:p w:rsidR="008C6CA1" w:rsidRPr="00A43EB1" w:rsidRDefault="00690511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105</w:t>
            </w:r>
            <w:r w:rsidR="000854BD" w:rsidRPr="00A43EB1">
              <w:rPr>
                <w:b/>
                <w:sz w:val="22"/>
                <w:szCs w:val="22"/>
              </w:rPr>
              <w:t xml:space="preserve"> </w:t>
            </w:r>
            <w:r w:rsidRPr="00A43EB1">
              <w:rPr>
                <w:b/>
                <w:sz w:val="22"/>
                <w:szCs w:val="22"/>
              </w:rPr>
              <w:t>860,3</w:t>
            </w:r>
          </w:p>
        </w:tc>
        <w:tc>
          <w:tcPr>
            <w:tcW w:w="1276" w:type="dxa"/>
            <w:vAlign w:val="center"/>
          </w:tcPr>
          <w:p w:rsidR="008C6CA1" w:rsidRPr="00A43EB1" w:rsidRDefault="008C6CA1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69</w:t>
            </w:r>
            <w:r w:rsidR="000854BD" w:rsidRPr="00A43EB1">
              <w:rPr>
                <w:b/>
                <w:sz w:val="22"/>
                <w:szCs w:val="22"/>
              </w:rPr>
              <w:t xml:space="preserve"> </w:t>
            </w:r>
            <w:r w:rsidRPr="00A43EB1">
              <w:rPr>
                <w:b/>
                <w:sz w:val="22"/>
                <w:szCs w:val="22"/>
              </w:rPr>
              <w:t>155,1</w:t>
            </w:r>
          </w:p>
        </w:tc>
      </w:tr>
      <w:tr w:rsidR="008C6CA1" w:rsidRPr="00A43EB1" w:rsidTr="001E6000">
        <w:tc>
          <w:tcPr>
            <w:tcW w:w="3794" w:type="dxa"/>
          </w:tcPr>
          <w:p w:rsidR="008C6CA1" w:rsidRPr="000854BD" w:rsidRDefault="006E63A0" w:rsidP="003356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854BD" w:rsidRPr="000854BD">
              <w:rPr>
                <w:sz w:val="20"/>
                <w:szCs w:val="20"/>
              </w:rPr>
              <w:t>нарушения при формировании и исполнении бюджета</w:t>
            </w:r>
          </w:p>
        </w:tc>
        <w:tc>
          <w:tcPr>
            <w:tcW w:w="1417" w:type="dxa"/>
            <w:vAlign w:val="center"/>
          </w:tcPr>
          <w:p w:rsidR="008C6CA1" w:rsidRPr="00A43EB1" w:rsidRDefault="00072277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78 682,0</w:t>
            </w:r>
          </w:p>
        </w:tc>
        <w:tc>
          <w:tcPr>
            <w:tcW w:w="1560" w:type="dxa"/>
            <w:vAlign w:val="center"/>
          </w:tcPr>
          <w:p w:rsidR="008C6CA1" w:rsidRPr="00A43EB1" w:rsidRDefault="00072277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38 123,0</w:t>
            </w:r>
          </w:p>
        </w:tc>
        <w:tc>
          <w:tcPr>
            <w:tcW w:w="1417" w:type="dxa"/>
            <w:vAlign w:val="center"/>
          </w:tcPr>
          <w:p w:rsidR="008C6CA1" w:rsidRPr="00A43EB1" w:rsidRDefault="00072277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5 892,2</w:t>
            </w:r>
          </w:p>
        </w:tc>
        <w:tc>
          <w:tcPr>
            <w:tcW w:w="1276" w:type="dxa"/>
            <w:vAlign w:val="center"/>
          </w:tcPr>
          <w:p w:rsidR="008C6CA1" w:rsidRPr="00A43EB1" w:rsidRDefault="000854BD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12 796,4</w:t>
            </w:r>
          </w:p>
        </w:tc>
      </w:tr>
      <w:tr w:rsidR="008C6CA1" w:rsidRPr="00A43EB1" w:rsidTr="001E6000">
        <w:tc>
          <w:tcPr>
            <w:tcW w:w="3794" w:type="dxa"/>
          </w:tcPr>
          <w:p w:rsidR="008C6CA1" w:rsidRPr="000854BD" w:rsidRDefault="006E63A0" w:rsidP="003356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E6000">
              <w:rPr>
                <w:sz w:val="20"/>
                <w:szCs w:val="20"/>
              </w:rPr>
              <w:t>н</w:t>
            </w:r>
            <w:r w:rsidR="000854BD">
              <w:rPr>
                <w:sz w:val="20"/>
                <w:szCs w:val="20"/>
              </w:rPr>
              <w:t xml:space="preserve">арушения </w:t>
            </w:r>
            <w:r w:rsidR="001E6000">
              <w:rPr>
                <w:sz w:val="20"/>
                <w:szCs w:val="20"/>
              </w:rPr>
              <w:t>ведения бух</w:t>
            </w:r>
            <w:proofErr w:type="gramStart"/>
            <w:r w:rsidR="001E6000">
              <w:rPr>
                <w:sz w:val="20"/>
                <w:szCs w:val="20"/>
              </w:rPr>
              <w:t>.</w:t>
            </w:r>
            <w:proofErr w:type="gramEnd"/>
            <w:r w:rsidR="000854BD" w:rsidRPr="000854BD">
              <w:rPr>
                <w:sz w:val="20"/>
                <w:szCs w:val="20"/>
              </w:rPr>
              <w:t xml:space="preserve"> </w:t>
            </w:r>
            <w:proofErr w:type="gramStart"/>
            <w:r w:rsidR="000854BD" w:rsidRPr="000854BD">
              <w:rPr>
                <w:sz w:val="20"/>
                <w:szCs w:val="20"/>
              </w:rPr>
              <w:t>у</w:t>
            </w:r>
            <w:proofErr w:type="gramEnd"/>
            <w:r w:rsidR="000854BD" w:rsidRPr="000854BD">
              <w:rPr>
                <w:sz w:val="20"/>
                <w:szCs w:val="20"/>
              </w:rPr>
              <w:t>чета, составления и предоставление бухгалтерской отчетности</w:t>
            </w:r>
          </w:p>
        </w:tc>
        <w:tc>
          <w:tcPr>
            <w:tcW w:w="1417" w:type="dxa"/>
            <w:vAlign w:val="center"/>
          </w:tcPr>
          <w:p w:rsidR="008C6CA1" w:rsidRPr="00A43EB1" w:rsidRDefault="0000088B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82 009,3</w:t>
            </w:r>
          </w:p>
        </w:tc>
        <w:tc>
          <w:tcPr>
            <w:tcW w:w="1560" w:type="dxa"/>
            <w:vAlign w:val="center"/>
          </w:tcPr>
          <w:p w:rsidR="008C6CA1" w:rsidRPr="00A43EB1" w:rsidRDefault="0000088B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8C6CA1" w:rsidRPr="00A43EB1" w:rsidRDefault="0000088B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92 900,5</w:t>
            </w:r>
          </w:p>
        </w:tc>
        <w:tc>
          <w:tcPr>
            <w:tcW w:w="1276" w:type="dxa"/>
            <w:vAlign w:val="center"/>
          </w:tcPr>
          <w:p w:rsidR="008C6CA1" w:rsidRPr="00A43EB1" w:rsidRDefault="001E6000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27 200,4</w:t>
            </w:r>
          </w:p>
        </w:tc>
      </w:tr>
      <w:tr w:rsidR="008C6CA1" w:rsidRPr="00A43EB1" w:rsidTr="001E6000">
        <w:tc>
          <w:tcPr>
            <w:tcW w:w="3794" w:type="dxa"/>
          </w:tcPr>
          <w:p w:rsidR="008C6CA1" w:rsidRPr="001E6000" w:rsidRDefault="006E63A0" w:rsidP="003356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E6000" w:rsidRPr="001E6000">
              <w:rPr>
                <w:sz w:val="20"/>
                <w:szCs w:val="20"/>
              </w:rPr>
              <w:t xml:space="preserve">нарушения в сфере управления и распоряжения муниципальной собственностью  </w:t>
            </w:r>
          </w:p>
        </w:tc>
        <w:tc>
          <w:tcPr>
            <w:tcW w:w="1417" w:type="dxa"/>
            <w:vAlign w:val="center"/>
          </w:tcPr>
          <w:p w:rsidR="008C6CA1" w:rsidRPr="00A43EB1" w:rsidRDefault="0000088B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232 639,0</w:t>
            </w:r>
          </w:p>
        </w:tc>
        <w:tc>
          <w:tcPr>
            <w:tcW w:w="1560" w:type="dxa"/>
            <w:vAlign w:val="center"/>
          </w:tcPr>
          <w:p w:rsidR="008C6CA1" w:rsidRPr="00A43EB1" w:rsidRDefault="0000088B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164 303,2</w:t>
            </w:r>
          </w:p>
        </w:tc>
        <w:tc>
          <w:tcPr>
            <w:tcW w:w="1417" w:type="dxa"/>
            <w:vAlign w:val="center"/>
          </w:tcPr>
          <w:p w:rsidR="008C6CA1" w:rsidRPr="00A43EB1" w:rsidRDefault="0000088B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2637,6</w:t>
            </w:r>
          </w:p>
        </w:tc>
        <w:tc>
          <w:tcPr>
            <w:tcW w:w="1276" w:type="dxa"/>
            <w:vAlign w:val="center"/>
          </w:tcPr>
          <w:p w:rsidR="008C6CA1" w:rsidRPr="00A43EB1" w:rsidRDefault="001E6000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442,4</w:t>
            </w:r>
          </w:p>
        </w:tc>
      </w:tr>
      <w:tr w:rsidR="008C6CA1" w:rsidRPr="00A43EB1" w:rsidTr="001E6000">
        <w:tc>
          <w:tcPr>
            <w:tcW w:w="3794" w:type="dxa"/>
          </w:tcPr>
          <w:p w:rsidR="008C6CA1" w:rsidRPr="001E6000" w:rsidRDefault="006E63A0" w:rsidP="003356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E6000" w:rsidRPr="001E6000">
              <w:rPr>
                <w:sz w:val="20"/>
                <w:szCs w:val="20"/>
              </w:rPr>
              <w:t>нецелевое использование бюджетных средств</w:t>
            </w:r>
          </w:p>
        </w:tc>
        <w:tc>
          <w:tcPr>
            <w:tcW w:w="1417" w:type="dxa"/>
            <w:vAlign w:val="center"/>
          </w:tcPr>
          <w:p w:rsidR="008C6CA1" w:rsidRPr="00A43EB1" w:rsidRDefault="0000088B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7 088,5</w:t>
            </w:r>
          </w:p>
        </w:tc>
        <w:tc>
          <w:tcPr>
            <w:tcW w:w="1560" w:type="dxa"/>
            <w:vAlign w:val="center"/>
          </w:tcPr>
          <w:p w:rsidR="008C6CA1" w:rsidRPr="00A43EB1" w:rsidRDefault="0000088B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260,0</w:t>
            </w:r>
          </w:p>
        </w:tc>
        <w:tc>
          <w:tcPr>
            <w:tcW w:w="1417" w:type="dxa"/>
            <w:vAlign w:val="center"/>
          </w:tcPr>
          <w:p w:rsidR="008C6CA1" w:rsidRPr="00A43EB1" w:rsidRDefault="0000088B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4,2</w:t>
            </w:r>
          </w:p>
        </w:tc>
        <w:tc>
          <w:tcPr>
            <w:tcW w:w="1276" w:type="dxa"/>
            <w:vAlign w:val="center"/>
          </w:tcPr>
          <w:p w:rsidR="008C6CA1" w:rsidRPr="00A43EB1" w:rsidRDefault="001E6000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3,3</w:t>
            </w:r>
          </w:p>
        </w:tc>
      </w:tr>
      <w:tr w:rsidR="001E6000" w:rsidRPr="00A43EB1" w:rsidTr="001E6000">
        <w:tc>
          <w:tcPr>
            <w:tcW w:w="3794" w:type="dxa"/>
          </w:tcPr>
          <w:p w:rsidR="001E6000" w:rsidRPr="001E6000" w:rsidRDefault="006E63A0" w:rsidP="003356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E6000" w:rsidRPr="001E6000">
              <w:rPr>
                <w:sz w:val="20"/>
                <w:szCs w:val="20"/>
              </w:rPr>
              <w:t>иные нарушения</w:t>
            </w:r>
          </w:p>
        </w:tc>
        <w:tc>
          <w:tcPr>
            <w:tcW w:w="1417" w:type="dxa"/>
            <w:vAlign w:val="center"/>
          </w:tcPr>
          <w:p w:rsidR="001E6000" w:rsidRPr="00A43EB1" w:rsidRDefault="0000088B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431,2</w:t>
            </w:r>
          </w:p>
        </w:tc>
        <w:tc>
          <w:tcPr>
            <w:tcW w:w="1560" w:type="dxa"/>
            <w:vAlign w:val="center"/>
          </w:tcPr>
          <w:p w:rsidR="001E6000" w:rsidRPr="00A43EB1" w:rsidRDefault="0000088B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54,2</w:t>
            </w:r>
          </w:p>
        </w:tc>
        <w:tc>
          <w:tcPr>
            <w:tcW w:w="1417" w:type="dxa"/>
            <w:vAlign w:val="center"/>
          </w:tcPr>
          <w:p w:rsidR="001E6000" w:rsidRPr="00A43EB1" w:rsidRDefault="0000088B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4 </w:t>
            </w:r>
            <w:r w:rsidR="0076561F" w:rsidRPr="00A43EB1">
              <w:rPr>
                <w:sz w:val="22"/>
                <w:szCs w:val="22"/>
              </w:rPr>
              <w:t>425</w:t>
            </w:r>
            <w:r w:rsidRPr="00A43EB1">
              <w:rPr>
                <w:sz w:val="22"/>
                <w:szCs w:val="22"/>
              </w:rPr>
              <w:t>,</w:t>
            </w:r>
            <w:r w:rsidR="0076561F" w:rsidRPr="00A43EB1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1E6000" w:rsidRPr="00A43EB1" w:rsidRDefault="001E6000" w:rsidP="003356D9">
            <w:pPr>
              <w:jc w:val="center"/>
              <w:rPr>
                <w:sz w:val="22"/>
                <w:szCs w:val="22"/>
              </w:rPr>
            </w:pPr>
            <w:r w:rsidRPr="00A43EB1">
              <w:rPr>
                <w:sz w:val="22"/>
                <w:szCs w:val="22"/>
              </w:rPr>
              <w:t>28 712,6</w:t>
            </w:r>
          </w:p>
        </w:tc>
      </w:tr>
      <w:tr w:rsidR="001E6000" w:rsidRPr="00A43EB1" w:rsidTr="001E6000">
        <w:tc>
          <w:tcPr>
            <w:tcW w:w="3794" w:type="dxa"/>
          </w:tcPr>
          <w:p w:rsidR="001E6000" w:rsidRPr="001E6000" w:rsidRDefault="001E6000" w:rsidP="003356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1E6000">
              <w:rPr>
                <w:b/>
                <w:sz w:val="20"/>
                <w:szCs w:val="20"/>
              </w:rPr>
              <w:t>Объем проверенных средств (за исключением внешней проверки)</w:t>
            </w:r>
          </w:p>
        </w:tc>
        <w:tc>
          <w:tcPr>
            <w:tcW w:w="1417" w:type="dxa"/>
            <w:vAlign w:val="center"/>
          </w:tcPr>
          <w:p w:rsidR="001E6000" w:rsidRPr="00A43EB1" w:rsidRDefault="006E63A0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1 629 932,0</w:t>
            </w:r>
          </w:p>
        </w:tc>
        <w:tc>
          <w:tcPr>
            <w:tcW w:w="1560" w:type="dxa"/>
            <w:vAlign w:val="center"/>
          </w:tcPr>
          <w:p w:rsidR="001E6000" w:rsidRPr="00A43EB1" w:rsidRDefault="006E63A0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1 050 106,6</w:t>
            </w:r>
          </w:p>
        </w:tc>
        <w:tc>
          <w:tcPr>
            <w:tcW w:w="1417" w:type="dxa"/>
            <w:vAlign w:val="center"/>
          </w:tcPr>
          <w:p w:rsidR="001E6000" w:rsidRPr="00A43EB1" w:rsidRDefault="006E63A0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314 433,8</w:t>
            </w:r>
          </w:p>
        </w:tc>
        <w:tc>
          <w:tcPr>
            <w:tcW w:w="1276" w:type="dxa"/>
            <w:vAlign w:val="center"/>
          </w:tcPr>
          <w:p w:rsidR="001E6000" w:rsidRPr="00A43EB1" w:rsidRDefault="001E6000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697 314,9</w:t>
            </w:r>
          </w:p>
        </w:tc>
      </w:tr>
      <w:tr w:rsidR="00F56F76" w:rsidRPr="00A43EB1" w:rsidTr="001E6000">
        <w:tc>
          <w:tcPr>
            <w:tcW w:w="3794" w:type="dxa"/>
          </w:tcPr>
          <w:p w:rsidR="00F56F76" w:rsidRPr="006D0964" w:rsidRDefault="00F56F76" w:rsidP="003356D9">
            <w:pPr>
              <w:jc w:val="both"/>
              <w:rPr>
                <w:b/>
                <w:sz w:val="20"/>
                <w:szCs w:val="20"/>
              </w:rPr>
            </w:pPr>
            <w:r w:rsidRPr="006D0964">
              <w:rPr>
                <w:b/>
                <w:sz w:val="20"/>
                <w:szCs w:val="20"/>
              </w:rPr>
              <w:t xml:space="preserve">Удельный вес общего объема выявленных нарушений к объему проверенных средств, </w:t>
            </w:r>
            <w:proofErr w:type="gramStart"/>
            <w:r w:rsidRPr="006D0964">
              <w:rPr>
                <w:b/>
                <w:sz w:val="20"/>
                <w:szCs w:val="20"/>
              </w:rPr>
              <w:t>в</w:t>
            </w:r>
            <w:proofErr w:type="gramEnd"/>
            <w:r w:rsidRPr="006D0964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  <w:vAlign w:val="center"/>
          </w:tcPr>
          <w:p w:rsidR="00F56F76" w:rsidRPr="00A43EB1" w:rsidRDefault="00216289" w:rsidP="00335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24,6</w:t>
            </w:r>
          </w:p>
        </w:tc>
        <w:tc>
          <w:tcPr>
            <w:tcW w:w="1560" w:type="dxa"/>
            <w:vAlign w:val="center"/>
          </w:tcPr>
          <w:p w:rsidR="00F56F76" w:rsidRPr="00A43EB1" w:rsidRDefault="006D0964" w:rsidP="00335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19,3</w:t>
            </w:r>
          </w:p>
        </w:tc>
        <w:tc>
          <w:tcPr>
            <w:tcW w:w="1417" w:type="dxa"/>
            <w:vAlign w:val="center"/>
          </w:tcPr>
          <w:p w:rsidR="00F56F76" w:rsidRPr="00A43EB1" w:rsidRDefault="006D0964" w:rsidP="00335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33,7</w:t>
            </w:r>
          </w:p>
        </w:tc>
        <w:tc>
          <w:tcPr>
            <w:tcW w:w="1276" w:type="dxa"/>
            <w:vAlign w:val="center"/>
          </w:tcPr>
          <w:p w:rsidR="00F56F76" w:rsidRPr="00A43EB1" w:rsidRDefault="006D0964" w:rsidP="003356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9,9</w:t>
            </w:r>
          </w:p>
        </w:tc>
      </w:tr>
      <w:tr w:rsidR="001E6000" w:rsidRPr="00A43EB1" w:rsidTr="001E6000">
        <w:tc>
          <w:tcPr>
            <w:tcW w:w="3794" w:type="dxa"/>
          </w:tcPr>
          <w:p w:rsidR="001E6000" w:rsidRDefault="001E6000" w:rsidP="003356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6E63A0">
              <w:rPr>
                <w:b/>
                <w:sz w:val="20"/>
                <w:szCs w:val="20"/>
              </w:rPr>
              <w:t xml:space="preserve"> Рекомендовано к возврату в доход бюджета</w:t>
            </w:r>
          </w:p>
        </w:tc>
        <w:tc>
          <w:tcPr>
            <w:tcW w:w="1417" w:type="dxa"/>
            <w:vAlign w:val="center"/>
          </w:tcPr>
          <w:p w:rsidR="001E6000" w:rsidRPr="00A43EB1" w:rsidRDefault="006E63A0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1E6000" w:rsidRPr="00A43EB1" w:rsidRDefault="006E63A0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1 328,4</w:t>
            </w:r>
          </w:p>
        </w:tc>
        <w:tc>
          <w:tcPr>
            <w:tcW w:w="1417" w:type="dxa"/>
            <w:vAlign w:val="center"/>
          </w:tcPr>
          <w:p w:rsidR="001E6000" w:rsidRPr="00A43EB1" w:rsidRDefault="006E63A0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190,1</w:t>
            </w:r>
          </w:p>
        </w:tc>
        <w:tc>
          <w:tcPr>
            <w:tcW w:w="1276" w:type="dxa"/>
            <w:vAlign w:val="center"/>
          </w:tcPr>
          <w:p w:rsidR="001E6000" w:rsidRPr="00A43EB1" w:rsidRDefault="006E63A0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267,1</w:t>
            </w:r>
          </w:p>
        </w:tc>
      </w:tr>
      <w:tr w:rsidR="001E6000" w:rsidRPr="00A43EB1" w:rsidTr="001E6000">
        <w:tc>
          <w:tcPr>
            <w:tcW w:w="3794" w:type="dxa"/>
          </w:tcPr>
          <w:p w:rsidR="001E6000" w:rsidRPr="006E63A0" w:rsidRDefault="006E63A0" w:rsidP="003356D9">
            <w:pPr>
              <w:jc w:val="both"/>
              <w:rPr>
                <w:b/>
                <w:sz w:val="20"/>
                <w:szCs w:val="20"/>
              </w:rPr>
            </w:pPr>
            <w:r w:rsidRPr="006E63A0">
              <w:rPr>
                <w:b/>
                <w:sz w:val="20"/>
                <w:szCs w:val="20"/>
              </w:rPr>
              <w:t>4. Возвращено в доход бюджета</w:t>
            </w:r>
          </w:p>
        </w:tc>
        <w:tc>
          <w:tcPr>
            <w:tcW w:w="1417" w:type="dxa"/>
            <w:vAlign w:val="center"/>
          </w:tcPr>
          <w:p w:rsidR="001E6000" w:rsidRPr="00A43EB1" w:rsidRDefault="006E63A0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1E6000" w:rsidRPr="00A43EB1" w:rsidRDefault="006E63A0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949,6</w:t>
            </w:r>
          </w:p>
        </w:tc>
        <w:tc>
          <w:tcPr>
            <w:tcW w:w="1417" w:type="dxa"/>
            <w:vAlign w:val="center"/>
          </w:tcPr>
          <w:p w:rsidR="001E6000" w:rsidRPr="00A43EB1" w:rsidRDefault="006E63A0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75,1</w:t>
            </w:r>
          </w:p>
        </w:tc>
        <w:tc>
          <w:tcPr>
            <w:tcW w:w="1276" w:type="dxa"/>
            <w:vAlign w:val="center"/>
          </w:tcPr>
          <w:p w:rsidR="001E6000" w:rsidRPr="00A43EB1" w:rsidRDefault="006E63A0" w:rsidP="003356D9">
            <w:pPr>
              <w:jc w:val="center"/>
              <w:rPr>
                <w:b/>
                <w:sz w:val="22"/>
                <w:szCs w:val="22"/>
              </w:rPr>
            </w:pPr>
            <w:r w:rsidRPr="00A43EB1">
              <w:rPr>
                <w:b/>
                <w:sz w:val="22"/>
                <w:szCs w:val="22"/>
              </w:rPr>
              <w:t>5,7</w:t>
            </w:r>
          </w:p>
        </w:tc>
      </w:tr>
    </w:tbl>
    <w:p w:rsidR="00BE3C51" w:rsidRDefault="00BE3C51" w:rsidP="003356D9">
      <w:pPr>
        <w:ind w:firstLine="567"/>
        <w:jc w:val="both"/>
        <w:rPr>
          <w:sz w:val="28"/>
        </w:rPr>
      </w:pPr>
    </w:p>
    <w:p w:rsidR="00B8118D" w:rsidRPr="00B8118D" w:rsidRDefault="00BE3C51" w:rsidP="00B8118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Из информации, представленной в таблице № 3 видно, что  наблюдается тенденция к снижению объема выявленных нарушений, так объем выявленных нарушений в 2018 году почти в 6 раз меньше объема выявленных </w:t>
      </w:r>
      <w:r w:rsidR="00A43EB1">
        <w:rPr>
          <w:b/>
          <w:i/>
          <w:sz w:val="28"/>
        </w:rPr>
        <w:t xml:space="preserve"> </w:t>
      </w:r>
      <w:r>
        <w:rPr>
          <w:sz w:val="28"/>
        </w:rPr>
        <w:t>нарушений в 2015 году, а по сравнению с прошлым годом объем выявленных нарушений в 2018 году  меньше почти в 2 раза</w:t>
      </w:r>
      <w:r w:rsidR="002F4C04">
        <w:rPr>
          <w:sz w:val="28"/>
        </w:rPr>
        <w:t xml:space="preserve">, </w:t>
      </w:r>
      <w:r w:rsidR="005E034F">
        <w:rPr>
          <w:sz w:val="28"/>
        </w:rPr>
        <w:t xml:space="preserve"> причем объем провере</w:t>
      </w:r>
      <w:r w:rsidR="002F4C04">
        <w:rPr>
          <w:sz w:val="28"/>
        </w:rPr>
        <w:t>нных средств в 2018 году больше более чем</w:t>
      </w:r>
      <w:proofErr w:type="gramEnd"/>
      <w:r w:rsidR="005E034F">
        <w:rPr>
          <w:sz w:val="28"/>
        </w:rPr>
        <w:t xml:space="preserve"> в 2 раза объема проверенных средств в 2017 году</w:t>
      </w:r>
      <w:r>
        <w:rPr>
          <w:sz w:val="28"/>
        </w:rPr>
        <w:t xml:space="preserve">. </w:t>
      </w:r>
      <w:r w:rsidR="009F41D8">
        <w:rPr>
          <w:sz w:val="28"/>
        </w:rPr>
        <w:t>В 2018 году значительный</w:t>
      </w:r>
      <w:r>
        <w:rPr>
          <w:sz w:val="28"/>
        </w:rPr>
        <w:t xml:space="preserve"> удельный вес</w:t>
      </w:r>
      <w:r w:rsidRPr="00BE3C51">
        <w:rPr>
          <w:sz w:val="28"/>
        </w:rPr>
        <w:t xml:space="preserve"> </w:t>
      </w:r>
      <w:r>
        <w:rPr>
          <w:sz w:val="28"/>
        </w:rPr>
        <w:t xml:space="preserve">в общем объеме выявленных 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нарушений занимают </w:t>
      </w:r>
      <w:r w:rsidR="006250B6">
        <w:rPr>
          <w:sz w:val="28"/>
          <w:szCs w:val="28"/>
        </w:rPr>
        <w:t>нарушения ведения бухгалтерского</w:t>
      </w:r>
      <w:r w:rsidRPr="00BE3C51">
        <w:rPr>
          <w:sz w:val="28"/>
          <w:szCs w:val="28"/>
        </w:rPr>
        <w:t xml:space="preserve"> учета, составления и предоставление бухгалтерской отчетности</w:t>
      </w:r>
      <w:r w:rsidR="009F41D8">
        <w:rPr>
          <w:sz w:val="28"/>
          <w:szCs w:val="28"/>
        </w:rPr>
        <w:t xml:space="preserve">, это связано с </w:t>
      </w:r>
      <w:r w:rsidR="00BA1390">
        <w:rPr>
          <w:sz w:val="28"/>
          <w:szCs w:val="28"/>
        </w:rPr>
        <w:t xml:space="preserve">отражением </w:t>
      </w:r>
      <w:r w:rsidR="006117E1">
        <w:rPr>
          <w:sz w:val="28"/>
          <w:szCs w:val="28"/>
        </w:rPr>
        <w:t xml:space="preserve"> в суммовом выражении нарушения по неверному применению счета бухгалтерского учета предприятием - </w:t>
      </w:r>
      <w:r w:rsidR="006117E1" w:rsidRPr="001A19AB">
        <w:rPr>
          <w:rFonts w:eastAsia="Calibri"/>
          <w:sz w:val="28"/>
          <w:szCs w:val="28"/>
        </w:rPr>
        <w:t>МП МО - «город Тулун» «Центральная аптека города Тулуна»</w:t>
      </w:r>
      <w:r w:rsidR="006117E1">
        <w:rPr>
          <w:rFonts w:eastAsia="Calibri"/>
          <w:sz w:val="28"/>
          <w:szCs w:val="28"/>
        </w:rPr>
        <w:t xml:space="preserve"> (21 402,9 </w:t>
      </w:r>
      <w:proofErr w:type="spellStart"/>
      <w:r w:rsidR="006117E1">
        <w:rPr>
          <w:rFonts w:eastAsia="Calibri"/>
          <w:sz w:val="28"/>
          <w:szCs w:val="28"/>
        </w:rPr>
        <w:t>тыс</w:t>
      </w:r>
      <w:proofErr w:type="gramStart"/>
      <w:r w:rsidR="006117E1">
        <w:rPr>
          <w:rFonts w:eastAsia="Calibri"/>
          <w:sz w:val="28"/>
          <w:szCs w:val="28"/>
        </w:rPr>
        <w:t>.р</w:t>
      </w:r>
      <w:proofErr w:type="gramEnd"/>
      <w:r w:rsidR="006117E1">
        <w:rPr>
          <w:rFonts w:eastAsia="Calibri"/>
          <w:sz w:val="28"/>
          <w:szCs w:val="28"/>
        </w:rPr>
        <w:t>уб</w:t>
      </w:r>
      <w:proofErr w:type="spellEnd"/>
      <w:r w:rsidR="006117E1">
        <w:rPr>
          <w:rFonts w:eastAsia="Calibri"/>
          <w:sz w:val="28"/>
          <w:szCs w:val="28"/>
        </w:rPr>
        <w:t>.)</w:t>
      </w:r>
      <w:r>
        <w:rPr>
          <w:sz w:val="28"/>
          <w:szCs w:val="28"/>
        </w:rPr>
        <w:t xml:space="preserve">. В 2018 году </w:t>
      </w:r>
      <w:r w:rsidR="00F56F76">
        <w:rPr>
          <w:sz w:val="28"/>
          <w:szCs w:val="28"/>
        </w:rPr>
        <w:t xml:space="preserve">значительное увеличение </w:t>
      </w:r>
      <w:r w:rsidR="00F56F76">
        <w:rPr>
          <w:sz w:val="28"/>
        </w:rPr>
        <w:t xml:space="preserve">объема </w:t>
      </w:r>
      <w:r w:rsidR="00A50204">
        <w:rPr>
          <w:sz w:val="28"/>
        </w:rPr>
        <w:t>выявленных</w:t>
      </w:r>
      <w:r w:rsidR="00F56F76">
        <w:rPr>
          <w:b/>
          <w:i/>
          <w:sz w:val="28"/>
        </w:rPr>
        <w:t xml:space="preserve"> </w:t>
      </w:r>
      <w:r w:rsidR="00F56F76" w:rsidRPr="00A50204">
        <w:rPr>
          <w:b/>
          <w:i/>
          <w:sz w:val="28"/>
        </w:rPr>
        <w:t xml:space="preserve">иных </w:t>
      </w:r>
      <w:r w:rsidR="00F56F76">
        <w:rPr>
          <w:sz w:val="28"/>
        </w:rPr>
        <w:t xml:space="preserve">нарушений связано с отражением в объеме иных нарушений </w:t>
      </w:r>
      <w:r w:rsidR="00272EE9">
        <w:rPr>
          <w:sz w:val="28"/>
        </w:rPr>
        <w:t xml:space="preserve">в суммовом выражении </w:t>
      </w:r>
      <w:r w:rsidR="00BB27A6">
        <w:rPr>
          <w:sz w:val="28"/>
        </w:rPr>
        <w:t xml:space="preserve">нарушения </w:t>
      </w:r>
      <w:r w:rsidR="00272EE9">
        <w:rPr>
          <w:sz w:val="28"/>
        </w:rPr>
        <w:t>по ведению</w:t>
      </w:r>
      <w:r w:rsidR="00BB27A6">
        <w:rPr>
          <w:sz w:val="28"/>
        </w:rPr>
        <w:t xml:space="preserve"> деятельности не предусмотре</w:t>
      </w:r>
      <w:r w:rsidR="00272EE9">
        <w:rPr>
          <w:sz w:val="28"/>
        </w:rPr>
        <w:t>нн</w:t>
      </w:r>
      <w:r w:rsidR="00BB27A6">
        <w:rPr>
          <w:sz w:val="28"/>
        </w:rPr>
        <w:t xml:space="preserve">ой уставом </w:t>
      </w:r>
      <w:r w:rsidR="00BB27A6">
        <w:rPr>
          <w:sz w:val="28"/>
        </w:rPr>
        <w:lastRenderedPageBreak/>
        <w:t xml:space="preserve">предприятия – МУП КШП </w:t>
      </w:r>
      <w:proofErr w:type="spellStart"/>
      <w:r w:rsidR="00BB27A6">
        <w:rPr>
          <w:sz w:val="28"/>
        </w:rPr>
        <w:t>г</w:t>
      </w:r>
      <w:proofErr w:type="gramStart"/>
      <w:r w:rsidR="00BB27A6">
        <w:rPr>
          <w:sz w:val="28"/>
        </w:rPr>
        <w:t>.Т</w:t>
      </w:r>
      <w:proofErr w:type="gramEnd"/>
      <w:r w:rsidR="00BB27A6">
        <w:rPr>
          <w:sz w:val="28"/>
        </w:rPr>
        <w:t>улуна</w:t>
      </w:r>
      <w:proofErr w:type="spellEnd"/>
      <w:r w:rsidR="00BB27A6">
        <w:rPr>
          <w:sz w:val="28"/>
        </w:rPr>
        <w:t xml:space="preserve"> (22 677,1 </w:t>
      </w:r>
      <w:proofErr w:type="spellStart"/>
      <w:r w:rsidR="00BB27A6">
        <w:rPr>
          <w:sz w:val="28"/>
        </w:rPr>
        <w:t>тыс.руб</w:t>
      </w:r>
      <w:proofErr w:type="spellEnd"/>
      <w:r w:rsidR="00BB27A6">
        <w:rPr>
          <w:sz w:val="28"/>
        </w:rPr>
        <w:t>.).</w:t>
      </w:r>
      <w:r w:rsidR="00BB27A6" w:rsidRPr="00216368">
        <w:rPr>
          <w:b/>
          <w:sz w:val="20"/>
          <w:szCs w:val="20"/>
        </w:rPr>
        <w:t xml:space="preserve"> </w:t>
      </w:r>
      <w:r w:rsidR="00216368" w:rsidRPr="00216368">
        <w:rPr>
          <w:sz w:val="28"/>
          <w:szCs w:val="28"/>
        </w:rPr>
        <w:t>Удельный вес общего объема выявленных нарушений к объему проверенных средств</w:t>
      </w:r>
      <w:r w:rsidR="00216368">
        <w:rPr>
          <w:sz w:val="28"/>
          <w:szCs w:val="28"/>
        </w:rPr>
        <w:t xml:space="preserve"> в 2018 году значительно ниже предыдущих 2015-2017 годов.</w:t>
      </w:r>
    </w:p>
    <w:p w:rsidR="006250B6" w:rsidRPr="00CF4652" w:rsidRDefault="006250B6" w:rsidP="006250B6">
      <w:pPr>
        <w:ind w:firstLine="567"/>
        <w:jc w:val="both"/>
        <w:rPr>
          <w:sz w:val="28"/>
        </w:rPr>
      </w:pPr>
    </w:p>
    <w:p w:rsidR="00817379" w:rsidRDefault="000C5927" w:rsidP="003356D9">
      <w:pPr>
        <w:ind w:firstLine="708"/>
        <w:jc w:val="center"/>
        <w:rPr>
          <w:b/>
          <w:i/>
          <w:sz w:val="28"/>
        </w:rPr>
      </w:pPr>
      <w:r w:rsidRPr="00B53AC5">
        <w:rPr>
          <w:b/>
          <w:sz w:val="28"/>
        </w:rPr>
        <w:t>2.3</w:t>
      </w:r>
      <w:r w:rsidR="00EB29E7" w:rsidRPr="00B53AC5">
        <w:rPr>
          <w:sz w:val="28"/>
        </w:rPr>
        <w:t>.</w:t>
      </w:r>
      <w:r w:rsidR="00817379">
        <w:rPr>
          <w:sz w:val="28"/>
        </w:rPr>
        <w:t xml:space="preserve"> </w:t>
      </w:r>
      <w:r w:rsidRPr="00B53AC5">
        <w:rPr>
          <w:b/>
          <w:i/>
          <w:sz w:val="28"/>
        </w:rPr>
        <w:t>Реа</w:t>
      </w:r>
      <w:r w:rsidR="00817379">
        <w:rPr>
          <w:b/>
          <w:i/>
          <w:sz w:val="28"/>
        </w:rPr>
        <w:t xml:space="preserve">лизация предложений  </w:t>
      </w:r>
      <w:proofErr w:type="spellStart"/>
      <w:r w:rsidR="00817379">
        <w:rPr>
          <w:b/>
          <w:i/>
          <w:sz w:val="28"/>
        </w:rPr>
        <w:t>Контрольно</w:t>
      </w:r>
      <w:proofErr w:type="spellEnd"/>
      <w:r w:rsidR="00817379">
        <w:rPr>
          <w:b/>
          <w:i/>
          <w:sz w:val="28"/>
        </w:rPr>
        <w:t>–</w:t>
      </w:r>
      <w:r w:rsidRPr="00B53AC5">
        <w:rPr>
          <w:b/>
          <w:i/>
          <w:sz w:val="28"/>
        </w:rPr>
        <w:t xml:space="preserve">счетной палаты </w:t>
      </w:r>
    </w:p>
    <w:p w:rsidR="000C5927" w:rsidRDefault="000C5927" w:rsidP="003356D9">
      <w:pPr>
        <w:ind w:firstLine="708"/>
        <w:jc w:val="center"/>
        <w:rPr>
          <w:b/>
          <w:i/>
          <w:sz w:val="28"/>
        </w:rPr>
      </w:pPr>
      <w:r w:rsidRPr="00B53AC5">
        <w:rPr>
          <w:b/>
          <w:i/>
          <w:sz w:val="28"/>
        </w:rPr>
        <w:t xml:space="preserve">по итогам контрольных и </w:t>
      </w:r>
      <w:proofErr w:type="spellStart"/>
      <w:r w:rsidRPr="00B53AC5">
        <w:rPr>
          <w:b/>
          <w:i/>
          <w:sz w:val="28"/>
        </w:rPr>
        <w:t>экспер</w:t>
      </w:r>
      <w:r w:rsidR="00817379">
        <w:rPr>
          <w:b/>
          <w:i/>
          <w:sz w:val="28"/>
        </w:rPr>
        <w:t>тно</w:t>
      </w:r>
      <w:proofErr w:type="spellEnd"/>
      <w:r w:rsidR="00817379">
        <w:rPr>
          <w:b/>
          <w:i/>
          <w:sz w:val="28"/>
        </w:rPr>
        <w:t>–анали</w:t>
      </w:r>
      <w:r w:rsidR="006250B6">
        <w:rPr>
          <w:b/>
          <w:i/>
          <w:sz w:val="28"/>
        </w:rPr>
        <w:t xml:space="preserve">тических мероприятий </w:t>
      </w:r>
    </w:p>
    <w:p w:rsidR="0052720D" w:rsidRPr="00B53AC5" w:rsidRDefault="0052720D" w:rsidP="003356D9">
      <w:pPr>
        <w:ind w:firstLine="708"/>
        <w:jc w:val="center"/>
        <w:rPr>
          <w:b/>
          <w:i/>
          <w:sz w:val="28"/>
        </w:rPr>
      </w:pPr>
    </w:p>
    <w:p w:rsidR="007402EA" w:rsidRPr="007402EA" w:rsidRDefault="00163D41" w:rsidP="003356D9">
      <w:pPr>
        <w:ind w:firstLine="708"/>
        <w:jc w:val="both"/>
        <w:rPr>
          <w:b/>
          <w:i/>
          <w:sz w:val="28"/>
        </w:rPr>
      </w:pPr>
      <w:r w:rsidRPr="007402EA">
        <w:rPr>
          <w:sz w:val="28"/>
          <w:szCs w:val="28"/>
        </w:rPr>
        <w:t>В целях реализации результатов</w:t>
      </w:r>
      <w:r w:rsidRPr="00B53AC5">
        <w:rPr>
          <w:sz w:val="28"/>
        </w:rPr>
        <w:t xml:space="preserve"> контро</w:t>
      </w:r>
      <w:r>
        <w:rPr>
          <w:sz w:val="28"/>
        </w:rPr>
        <w:t>льных</w:t>
      </w:r>
      <w:r w:rsidR="0052720D">
        <w:rPr>
          <w:sz w:val="28"/>
        </w:rPr>
        <w:t xml:space="preserve"> и экспертных</w:t>
      </w:r>
      <w:r w:rsidRPr="00B53AC5">
        <w:rPr>
          <w:sz w:val="28"/>
        </w:rPr>
        <w:t xml:space="preserve"> мероприяти</w:t>
      </w:r>
      <w:r>
        <w:rPr>
          <w:sz w:val="28"/>
        </w:rPr>
        <w:t xml:space="preserve">й Контрольно-счетной палатой города </w:t>
      </w:r>
      <w:r w:rsidRPr="00B53AC5">
        <w:rPr>
          <w:sz w:val="28"/>
        </w:rPr>
        <w:t>Тулуна</w:t>
      </w:r>
      <w:r>
        <w:rPr>
          <w:sz w:val="28"/>
        </w:rPr>
        <w:t xml:space="preserve"> в адрес субъектов проверок в</w:t>
      </w:r>
      <w:r w:rsidR="007402EA" w:rsidRPr="007402EA">
        <w:rPr>
          <w:rFonts w:eastAsiaTheme="minorHAnsi"/>
          <w:sz w:val="28"/>
          <w:szCs w:val="28"/>
          <w:lang w:eastAsia="en-US"/>
        </w:rPr>
        <w:t xml:space="preserve"> отчетном  периоде 2018 года составлен</w:t>
      </w:r>
      <w:r w:rsidR="006250B6">
        <w:rPr>
          <w:rFonts w:eastAsiaTheme="minorHAnsi"/>
          <w:sz w:val="28"/>
          <w:szCs w:val="28"/>
          <w:lang w:eastAsia="en-US"/>
        </w:rPr>
        <w:t>о и направлено</w:t>
      </w:r>
      <w:r w:rsidR="007402EA" w:rsidRPr="007402EA">
        <w:rPr>
          <w:rFonts w:eastAsiaTheme="minorHAnsi"/>
          <w:sz w:val="28"/>
          <w:szCs w:val="28"/>
          <w:lang w:eastAsia="en-US"/>
        </w:rPr>
        <w:t xml:space="preserve"> четыре предписания, два из которых по устранению препятствий для проведения экспертно-ан</w:t>
      </w:r>
      <w:r w:rsidR="006250B6">
        <w:rPr>
          <w:rFonts w:eastAsiaTheme="minorHAnsi"/>
          <w:sz w:val="28"/>
          <w:szCs w:val="28"/>
          <w:lang w:eastAsia="en-US"/>
        </w:rPr>
        <w:t>алитического мероприятия, которы</w:t>
      </w:r>
      <w:r w:rsidR="007402EA" w:rsidRPr="007402EA">
        <w:rPr>
          <w:rFonts w:eastAsiaTheme="minorHAnsi"/>
          <w:sz w:val="28"/>
          <w:szCs w:val="28"/>
          <w:lang w:eastAsia="en-US"/>
        </w:rPr>
        <w:t>е в дальнейшем устранено; одно по возврату в бюджет денежных</w:t>
      </w:r>
      <w:r w:rsidR="006250B6">
        <w:rPr>
          <w:rFonts w:eastAsiaTheme="minorHAnsi"/>
          <w:sz w:val="28"/>
          <w:szCs w:val="28"/>
          <w:lang w:eastAsia="en-US"/>
        </w:rPr>
        <w:t xml:space="preserve"> средств,</w:t>
      </w:r>
      <w:r w:rsidR="007402EA" w:rsidRPr="007402EA">
        <w:rPr>
          <w:rFonts w:eastAsiaTheme="minorHAnsi"/>
          <w:sz w:val="28"/>
          <w:szCs w:val="28"/>
          <w:lang w:eastAsia="en-US"/>
        </w:rPr>
        <w:t xml:space="preserve"> использованных не по целевому назначению</w:t>
      </w:r>
      <w:r w:rsidR="007402EA">
        <w:rPr>
          <w:rFonts w:eastAsiaTheme="minorHAnsi"/>
          <w:sz w:val="28"/>
          <w:szCs w:val="28"/>
          <w:lang w:eastAsia="en-US"/>
        </w:rPr>
        <w:t xml:space="preserve"> в размере</w:t>
      </w:r>
      <w:r w:rsidR="006250B6">
        <w:rPr>
          <w:rFonts w:eastAsiaTheme="minorHAnsi"/>
          <w:sz w:val="28"/>
          <w:szCs w:val="28"/>
          <w:lang w:eastAsia="en-US"/>
        </w:rPr>
        <w:t xml:space="preserve"> 3,3 </w:t>
      </w:r>
      <w:proofErr w:type="spellStart"/>
      <w:r w:rsidR="006250B6">
        <w:rPr>
          <w:rFonts w:eastAsiaTheme="minorHAnsi"/>
          <w:sz w:val="28"/>
          <w:szCs w:val="28"/>
          <w:lang w:eastAsia="en-US"/>
        </w:rPr>
        <w:t>тыс</w:t>
      </w:r>
      <w:proofErr w:type="gramStart"/>
      <w:r w:rsidR="006250B6">
        <w:rPr>
          <w:rFonts w:eastAsiaTheme="minorHAnsi"/>
          <w:sz w:val="28"/>
          <w:szCs w:val="28"/>
          <w:lang w:eastAsia="en-US"/>
        </w:rPr>
        <w:t>.р</w:t>
      </w:r>
      <w:proofErr w:type="gramEnd"/>
      <w:r w:rsidR="006250B6">
        <w:rPr>
          <w:rFonts w:eastAsiaTheme="minorHAnsi"/>
          <w:sz w:val="28"/>
          <w:szCs w:val="28"/>
          <w:lang w:eastAsia="en-US"/>
        </w:rPr>
        <w:t>уб</w:t>
      </w:r>
      <w:proofErr w:type="spellEnd"/>
      <w:r w:rsidR="006250B6">
        <w:rPr>
          <w:rFonts w:eastAsiaTheme="minorHAnsi"/>
          <w:sz w:val="28"/>
          <w:szCs w:val="28"/>
          <w:lang w:eastAsia="en-US"/>
        </w:rPr>
        <w:t xml:space="preserve">.; </w:t>
      </w:r>
      <w:r w:rsidR="007402EA" w:rsidRPr="007402EA">
        <w:rPr>
          <w:rFonts w:eastAsiaTheme="minorHAnsi"/>
          <w:sz w:val="28"/>
          <w:szCs w:val="28"/>
          <w:lang w:eastAsia="en-US"/>
        </w:rPr>
        <w:t xml:space="preserve">одно по устранению искажений показателей годовой бюджетной отчетности за 2017 год в сумме 217,7 </w:t>
      </w:r>
      <w:proofErr w:type="spellStart"/>
      <w:r w:rsidR="007402EA" w:rsidRPr="007402EA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="007402EA" w:rsidRPr="007402EA">
        <w:rPr>
          <w:rFonts w:eastAsiaTheme="minorHAnsi"/>
          <w:sz w:val="28"/>
          <w:szCs w:val="28"/>
          <w:lang w:eastAsia="en-US"/>
        </w:rPr>
        <w:t>.</w:t>
      </w:r>
      <w:r w:rsidR="007A1E8D">
        <w:rPr>
          <w:rFonts w:eastAsiaTheme="minorHAnsi"/>
          <w:sz w:val="28"/>
          <w:szCs w:val="28"/>
          <w:lang w:eastAsia="en-US"/>
        </w:rPr>
        <w:t>, а так же 4</w:t>
      </w:r>
      <w:r>
        <w:rPr>
          <w:rFonts w:eastAsiaTheme="minorHAnsi"/>
          <w:sz w:val="28"/>
          <w:szCs w:val="28"/>
          <w:lang w:eastAsia="en-US"/>
        </w:rPr>
        <w:t xml:space="preserve"> отчета по результатам контрольных мероприятий с рекомендациями по устранению выявленных нарушений</w:t>
      </w:r>
      <w:r w:rsidR="00B8118D">
        <w:rPr>
          <w:b/>
          <w:i/>
          <w:sz w:val="28"/>
        </w:rPr>
        <w:t>,</w:t>
      </w:r>
      <w:r w:rsidR="00B8118D" w:rsidRPr="00B8118D">
        <w:rPr>
          <w:color w:val="0D0D0D" w:themeColor="text1" w:themeTint="F2"/>
          <w:sz w:val="28"/>
        </w:rPr>
        <w:t xml:space="preserve"> </w:t>
      </w:r>
      <w:r w:rsidR="00B8118D">
        <w:rPr>
          <w:color w:val="0D0D0D" w:themeColor="text1" w:themeTint="F2"/>
          <w:sz w:val="28"/>
        </w:rPr>
        <w:t>недостатков и замечаний</w:t>
      </w:r>
      <w:r w:rsidR="00B8118D">
        <w:rPr>
          <w:color w:val="0D0D0D" w:themeColor="text1" w:themeTint="F2"/>
          <w:sz w:val="28"/>
        </w:rPr>
        <w:t>.</w:t>
      </w:r>
    </w:p>
    <w:p w:rsidR="007402EA" w:rsidRPr="007402EA" w:rsidRDefault="007402EA" w:rsidP="003356D9">
      <w:pPr>
        <w:jc w:val="both"/>
        <w:rPr>
          <w:rFonts w:eastAsiaTheme="minorHAnsi"/>
          <w:sz w:val="28"/>
          <w:szCs w:val="28"/>
          <w:lang w:eastAsia="en-US"/>
        </w:rPr>
      </w:pPr>
      <w:r w:rsidRPr="007402EA">
        <w:rPr>
          <w:rFonts w:eastAsiaTheme="minorHAnsi"/>
          <w:sz w:val="28"/>
          <w:szCs w:val="28"/>
          <w:lang w:eastAsia="en-US"/>
        </w:rPr>
        <w:t xml:space="preserve">       По результатам  контрольных и экспертно-аналитических мероприятий:</w:t>
      </w:r>
    </w:p>
    <w:p w:rsidR="00631566" w:rsidRDefault="007402EA" w:rsidP="00631566">
      <w:pPr>
        <w:jc w:val="both"/>
        <w:rPr>
          <w:sz w:val="28"/>
        </w:rPr>
      </w:pPr>
      <w:r w:rsidRPr="007402EA">
        <w:rPr>
          <w:rFonts w:eastAsiaTheme="minorHAnsi"/>
          <w:b/>
          <w:sz w:val="28"/>
          <w:szCs w:val="28"/>
          <w:lang w:eastAsia="en-US"/>
        </w:rPr>
        <w:t>-</w:t>
      </w:r>
      <w:r w:rsidRPr="007402EA">
        <w:rPr>
          <w:rFonts w:eastAsiaTheme="minorHAnsi"/>
          <w:sz w:val="28"/>
          <w:szCs w:val="28"/>
          <w:lang w:eastAsia="en-US"/>
        </w:rPr>
        <w:t xml:space="preserve">   в доход местного бюдже</w:t>
      </w:r>
      <w:r w:rsidR="005C1944">
        <w:rPr>
          <w:rFonts w:eastAsiaTheme="minorHAnsi"/>
          <w:sz w:val="28"/>
          <w:szCs w:val="28"/>
          <w:lang w:eastAsia="en-US"/>
        </w:rPr>
        <w:t xml:space="preserve">та возвращено 5,7 </w:t>
      </w:r>
      <w:proofErr w:type="spellStart"/>
      <w:r w:rsidR="005C1944">
        <w:rPr>
          <w:rFonts w:eastAsiaTheme="minorHAnsi"/>
          <w:sz w:val="28"/>
          <w:szCs w:val="28"/>
          <w:lang w:eastAsia="en-US"/>
        </w:rPr>
        <w:t>тыс</w:t>
      </w:r>
      <w:proofErr w:type="gramStart"/>
      <w:r w:rsidR="005C1944">
        <w:rPr>
          <w:rFonts w:eastAsiaTheme="minorHAnsi"/>
          <w:sz w:val="28"/>
          <w:szCs w:val="28"/>
          <w:lang w:eastAsia="en-US"/>
        </w:rPr>
        <w:t>.р</w:t>
      </w:r>
      <w:proofErr w:type="gramEnd"/>
      <w:r w:rsidR="005C1944">
        <w:rPr>
          <w:rFonts w:eastAsiaTheme="minorHAnsi"/>
          <w:sz w:val="28"/>
          <w:szCs w:val="28"/>
          <w:lang w:eastAsia="en-US"/>
        </w:rPr>
        <w:t>уб</w:t>
      </w:r>
      <w:proofErr w:type="spellEnd"/>
      <w:r w:rsidR="005C1944">
        <w:rPr>
          <w:rFonts w:eastAsiaTheme="minorHAnsi"/>
          <w:sz w:val="28"/>
          <w:szCs w:val="28"/>
          <w:lang w:eastAsia="en-US"/>
        </w:rPr>
        <w:t>.,</w:t>
      </w:r>
      <w:r w:rsidR="00114506">
        <w:rPr>
          <w:sz w:val="28"/>
        </w:rPr>
        <w:t xml:space="preserve"> </w:t>
      </w:r>
      <w:r w:rsidR="005C1944">
        <w:rPr>
          <w:sz w:val="28"/>
        </w:rPr>
        <w:t xml:space="preserve"> </w:t>
      </w:r>
      <w:r w:rsidR="00114506">
        <w:rPr>
          <w:sz w:val="28"/>
        </w:rPr>
        <w:t xml:space="preserve">в том числе: </w:t>
      </w:r>
      <w:r w:rsidR="005C1944">
        <w:rPr>
          <w:sz w:val="28"/>
        </w:rPr>
        <w:t xml:space="preserve">     </w:t>
      </w:r>
    </w:p>
    <w:p w:rsidR="007402EA" w:rsidRPr="00631566" w:rsidRDefault="00114506" w:rsidP="003356D9">
      <w:pPr>
        <w:jc w:val="both"/>
        <w:rPr>
          <w:sz w:val="28"/>
          <w:szCs w:val="28"/>
        </w:rPr>
      </w:pPr>
      <w:r>
        <w:rPr>
          <w:sz w:val="28"/>
        </w:rPr>
        <w:t xml:space="preserve">3,3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>. – нецелевое использование бюджетных средств</w:t>
      </w:r>
      <w:r w:rsidR="00631566" w:rsidRPr="00631566">
        <w:rPr>
          <w:sz w:val="28"/>
          <w:szCs w:val="28"/>
        </w:rPr>
        <w:t xml:space="preserve"> </w:t>
      </w:r>
      <w:r w:rsidR="00631566" w:rsidRPr="00713514">
        <w:rPr>
          <w:sz w:val="28"/>
          <w:szCs w:val="28"/>
        </w:rPr>
        <w:t xml:space="preserve">в связи с незаконным </w:t>
      </w:r>
      <w:r w:rsidR="00631566" w:rsidRPr="00713514">
        <w:rPr>
          <w:color w:val="000000"/>
          <w:sz w:val="28"/>
          <w:szCs w:val="28"/>
        </w:rPr>
        <w:t>начислением страховых взно</w:t>
      </w:r>
      <w:r w:rsidR="00631566">
        <w:rPr>
          <w:color w:val="000000"/>
          <w:sz w:val="28"/>
          <w:szCs w:val="28"/>
        </w:rPr>
        <w:t>сов</w:t>
      </w:r>
      <w:r w:rsidR="00631566" w:rsidRPr="00713514">
        <w:rPr>
          <w:color w:val="000000"/>
          <w:sz w:val="28"/>
          <w:szCs w:val="28"/>
        </w:rPr>
        <w:t xml:space="preserve"> на компенсацию за несвоевременную выплату заработной платы</w:t>
      </w:r>
      <w:r w:rsidR="00631566">
        <w:rPr>
          <w:color w:val="000000"/>
          <w:sz w:val="28"/>
          <w:szCs w:val="28"/>
        </w:rPr>
        <w:t xml:space="preserve"> </w:t>
      </w:r>
      <w:r>
        <w:rPr>
          <w:sz w:val="28"/>
        </w:rPr>
        <w:t>(МУ «Дума города Тулуна»)</w:t>
      </w:r>
      <w:r w:rsidR="00631566">
        <w:rPr>
          <w:sz w:val="28"/>
        </w:rPr>
        <w:t xml:space="preserve">; </w:t>
      </w:r>
      <w:r>
        <w:rPr>
          <w:sz w:val="28"/>
        </w:rPr>
        <w:t xml:space="preserve"> 2,4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>. -  произведено доначисление прибыли, и установленная часть прибыли перечислена в доход местного бюджета</w:t>
      </w:r>
      <w:r w:rsidRPr="00DB419D">
        <w:rPr>
          <w:sz w:val="28"/>
        </w:rPr>
        <w:t xml:space="preserve"> </w:t>
      </w:r>
      <w:r>
        <w:rPr>
          <w:sz w:val="28"/>
        </w:rPr>
        <w:t>(МУП КШП города Тулуна).</w:t>
      </w:r>
    </w:p>
    <w:p w:rsidR="007402EA" w:rsidRDefault="007402EA" w:rsidP="003356D9">
      <w:pPr>
        <w:jc w:val="both"/>
        <w:rPr>
          <w:rFonts w:eastAsiaTheme="minorHAnsi"/>
          <w:sz w:val="28"/>
          <w:szCs w:val="28"/>
          <w:lang w:eastAsia="en-US"/>
        </w:rPr>
      </w:pPr>
      <w:r w:rsidRPr="007402EA">
        <w:rPr>
          <w:rFonts w:eastAsiaTheme="minorHAnsi"/>
          <w:b/>
          <w:sz w:val="28"/>
          <w:szCs w:val="28"/>
          <w:lang w:eastAsia="en-US"/>
        </w:rPr>
        <w:t xml:space="preserve">- </w:t>
      </w:r>
      <w:r w:rsidRPr="007402EA">
        <w:rPr>
          <w:rFonts w:eastAsiaTheme="minorHAnsi"/>
          <w:sz w:val="28"/>
          <w:szCs w:val="28"/>
          <w:lang w:eastAsia="en-US"/>
        </w:rPr>
        <w:t xml:space="preserve">  устранено искажение показателей годовой бюджетной отчетности за 2017 год в сумме 217,7 </w:t>
      </w:r>
      <w:proofErr w:type="spellStart"/>
      <w:r w:rsidRPr="007402EA">
        <w:rPr>
          <w:rFonts w:eastAsiaTheme="minorHAnsi"/>
          <w:sz w:val="28"/>
          <w:szCs w:val="28"/>
          <w:lang w:eastAsia="en-US"/>
        </w:rPr>
        <w:t>тыс</w:t>
      </w:r>
      <w:proofErr w:type="gramStart"/>
      <w:r w:rsidRPr="007402EA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7402EA">
        <w:rPr>
          <w:rFonts w:eastAsiaTheme="minorHAnsi"/>
          <w:sz w:val="28"/>
          <w:szCs w:val="28"/>
          <w:lang w:eastAsia="en-US"/>
        </w:rPr>
        <w:t>уб</w:t>
      </w:r>
      <w:proofErr w:type="spellEnd"/>
      <w:r w:rsidRPr="007402EA">
        <w:rPr>
          <w:rFonts w:eastAsiaTheme="minorHAnsi"/>
          <w:sz w:val="28"/>
          <w:szCs w:val="28"/>
          <w:lang w:eastAsia="en-US"/>
        </w:rPr>
        <w:t xml:space="preserve">., незаконно списанная с балансового счета дебиторская задолженность по доходам безнадежная к взысканию на </w:t>
      </w:r>
      <w:proofErr w:type="spellStart"/>
      <w:r w:rsidRPr="007402EA">
        <w:rPr>
          <w:rFonts w:eastAsiaTheme="minorHAnsi"/>
          <w:sz w:val="28"/>
          <w:szCs w:val="28"/>
          <w:lang w:eastAsia="en-US"/>
        </w:rPr>
        <w:t>забалансовый</w:t>
      </w:r>
      <w:proofErr w:type="spellEnd"/>
      <w:r w:rsidRPr="007402EA">
        <w:rPr>
          <w:rFonts w:eastAsiaTheme="minorHAnsi"/>
          <w:sz w:val="28"/>
          <w:szCs w:val="28"/>
          <w:lang w:eastAsia="en-US"/>
        </w:rPr>
        <w:t xml:space="preserve"> сче</w:t>
      </w:r>
      <w:r w:rsidR="006C13BE">
        <w:rPr>
          <w:rFonts w:eastAsiaTheme="minorHAnsi"/>
          <w:sz w:val="28"/>
          <w:szCs w:val="28"/>
          <w:lang w:eastAsia="en-US"/>
        </w:rPr>
        <w:t>т восстановлена на счет баланса</w:t>
      </w:r>
      <w:r w:rsidR="008F66D5">
        <w:rPr>
          <w:rFonts w:eastAsiaTheme="minorHAnsi"/>
          <w:sz w:val="28"/>
          <w:szCs w:val="28"/>
          <w:lang w:eastAsia="en-US"/>
        </w:rPr>
        <w:t xml:space="preserve"> (УМИ и ЗО администрации городского округа)</w:t>
      </w:r>
      <w:r w:rsidR="006C13BE">
        <w:rPr>
          <w:rFonts w:eastAsiaTheme="minorHAnsi"/>
          <w:sz w:val="28"/>
          <w:szCs w:val="28"/>
          <w:lang w:eastAsia="en-US"/>
        </w:rPr>
        <w:t>;</w:t>
      </w:r>
    </w:p>
    <w:p w:rsidR="00082613" w:rsidRPr="00385E5D" w:rsidRDefault="006C13BE" w:rsidP="0008261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 устранено  нарушений на сумму 50 350,1 </w:t>
      </w:r>
      <w:proofErr w:type="spellStart"/>
      <w:r>
        <w:rPr>
          <w:rFonts w:eastAsiaTheme="minorHAnsi"/>
          <w:sz w:val="28"/>
          <w:szCs w:val="28"/>
          <w:lang w:eastAsia="en-US"/>
        </w:rPr>
        <w:t>тыс</w:t>
      </w:r>
      <w:proofErr w:type="gramStart"/>
      <w:r>
        <w:rPr>
          <w:rFonts w:eastAsiaTheme="minorHAnsi"/>
          <w:sz w:val="28"/>
          <w:szCs w:val="28"/>
          <w:lang w:eastAsia="en-US"/>
        </w:rPr>
        <w:t>.р</w:t>
      </w:r>
      <w:proofErr w:type="gramEnd"/>
      <w:r>
        <w:rPr>
          <w:rFonts w:eastAsiaTheme="minorHAnsi"/>
          <w:sz w:val="28"/>
          <w:szCs w:val="28"/>
          <w:lang w:eastAsia="en-US"/>
        </w:rPr>
        <w:t>уб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  <w:r w:rsidRPr="006C13B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или 73% </w:t>
      </w:r>
      <w:r w:rsidR="008F66D5">
        <w:rPr>
          <w:rFonts w:eastAsiaTheme="minorHAnsi"/>
          <w:sz w:val="28"/>
          <w:szCs w:val="28"/>
          <w:lang w:eastAsia="en-US"/>
        </w:rPr>
        <w:t>от общей суммы выявленных нарушений</w:t>
      </w:r>
      <w:r w:rsidR="008F66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(выявлено наруш</w:t>
      </w:r>
      <w:r w:rsidR="003D53C6">
        <w:rPr>
          <w:rFonts w:eastAsiaTheme="minorHAnsi"/>
          <w:sz w:val="28"/>
          <w:szCs w:val="28"/>
          <w:lang w:eastAsia="en-US"/>
        </w:rPr>
        <w:t xml:space="preserve">ений на сумму 69 155,1 </w:t>
      </w:r>
      <w:proofErr w:type="spellStart"/>
      <w:r w:rsidR="003D53C6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="003D53C6">
        <w:rPr>
          <w:rFonts w:eastAsiaTheme="minorHAnsi"/>
          <w:sz w:val="28"/>
          <w:szCs w:val="28"/>
          <w:lang w:eastAsia="en-US"/>
        </w:rPr>
        <w:t>.</w:t>
      </w:r>
      <w:r w:rsidR="00082613">
        <w:rPr>
          <w:rFonts w:eastAsiaTheme="minorHAnsi"/>
          <w:sz w:val="28"/>
          <w:szCs w:val="28"/>
          <w:lang w:eastAsia="en-US"/>
        </w:rPr>
        <w:t>)</w:t>
      </w:r>
      <w:r w:rsidR="00942263">
        <w:rPr>
          <w:rFonts w:eastAsiaTheme="minorHAnsi"/>
          <w:sz w:val="28"/>
          <w:szCs w:val="28"/>
          <w:lang w:eastAsia="en-US"/>
        </w:rPr>
        <w:t>,</w:t>
      </w:r>
      <w:r w:rsidR="00942263">
        <w:rPr>
          <w:color w:val="0D0D0D" w:themeColor="text1" w:themeTint="F2"/>
          <w:sz w:val="28"/>
        </w:rPr>
        <w:t xml:space="preserve"> </w:t>
      </w:r>
      <w:r w:rsidR="00082613" w:rsidRPr="003C4765">
        <w:rPr>
          <w:rFonts w:eastAsiaTheme="minorHAnsi"/>
          <w:sz w:val="28"/>
          <w:szCs w:val="28"/>
          <w:lang w:eastAsia="en-US"/>
        </w:rPr>
        <w:t xml:space="preserve">внесены соответствующие изменения </w:t>
      </w:r>
      <w:r w:rsidR="00082613">
        <w:rPr>
          <w:rFonts w:eastAsiaTheme="minorHAnsi"/>
          <w:sz w:val="28"/>
          <w:szCs w:val="28"/>
          <w:lang w:eastAsia="en-US"/>
        </w:rPr>
        <w:t xml:space="preserve">и дополнения </w:t>
      </w:r>
      <w:r w:rsidR="00082613" w:rsidRPr="003C4765">
        <w:rPr>
          <w:rFonts w:eastAsiaTheme="minorHAnsi"/>
          <w:sz w:val="28"/>
          <w:szCs w:val="28"/>
          <w:lang w:eastAsia="en-US"/>
        </w:rPr>
        <w:t xml:space="preserve">в Уставы </w:t>
      </w:r>
      <w:r w:rsidR="00082613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="00082613" w:rsidRPr="003C4765">
        <w:rPr>
          <w:rFonts w:eastAsiaTheme="minorHAnsi"/>
          <w:sz w:val="28"/>
          <w:szCs w:val="28"/>
          <w:lang w:eastAsia="en-US"/>
        </w:rPr>
        <w:t>предприятий; муниципальное имущество</w:t>
      </w:r>
      <w:r w:rsidR="00082613" w:rsidRPr="00082613">
        <w:rPr>
          <w:color w:val="0D0D0D" w:themeColor="text1" w:themeTint="F2"/>
          <w:sz w:val="28"/>
        </w:rPr>
        <w:t xml:space="preserve"> </w:t>
      </w:r>
      <w:r w:rsidR="00082613">
        <w:rPr>
          <w:color w:val="0D0D0D" w:themeColor="text1" w:themeTint="F2"/>
          <w:sz w:val="28"/>
        </w:rPr>
        <w:t>как недвижимое, так и движимое имущество</w:t>
      </w:r>
      <w:r w:rsidR="00082613" w:rsidRPr="003C4765">
        <w:rPr>
          <w:rFonts w:eastAsiaTheme="minorHAnsi"/>
          <w:sz w:val="28"/>
          <w:szCs w:val="28"/>
          <w:lang w:eastAsia="en-US"/>
        </w:rPr>
        <w:t>,</w:t>
      </w:r>
      <w:r w:rsidR="00082613" w:rsidRPr="00082613">
        <w:rPr>
          <w:color w:val="0D0D0D" w:themeColor="text1" w:themeTint="F2"/>
          <w:sz w:val="28"/>
        </w:rPr>
        <w:t xml:space="preserve"> </w:t>
      </w:r>
      <w:r w:rsidR="00082613">
        <w:rPr>
          <w:color w:val="0D0D0D" w:themeColor="text1" w:themeTint="F2"/>
          <w:sz w:val="28"/>
        </w:rPr>
        <w:t>используемое в деятельности муниципальными предприятиями</w:t>
      </w:r>
      <w:r w:rsidR="00082613">
        <w:rPr>
          <w:color w:val="0D0D0D" w:themeColor="text1" w:themeTint="F2"/>
          <w:sz w:val="28"/>
        </w:rPr>
        <w:t>,</w:t>
      </w:r>
      <w:r w:rsidR="00082613" w:rsidRPr="003C4765">
        <w:rPr>
          <w:rFonts w:eastAsiaTheme="minorHAnsi"/>
          <w:sz w:val="28"/>
          <w:szCs w:val="28"/>
          <w:lang w:eastAsia="en-US"/>
        </w:rPr>
        <w:t xml:space="preserve"> не нашедшее </w:t>
      </w:r>
      <w:r w:rsidR="00082613">
        <w:rPr>
          <w:rFonts w:eastAsiaTheme="minorHAnsi"/>
          <w:sz w:val="28"/>
          <w:szCs w:val="28"/>
          <w:lang w:eastAsia="en-US"/>
        </w:rPr>
        <w:t xml:space="preserve">своего </w:t>
      </w:r>
      <w:r w:rsidR="00082613" w:rsidRPr="003C4765">
        <w:rPr>
          <w:rFonts w:eastAsiaTheme="minorHAnsi"/>
          <w:sz w:val="28"/>
          <w:szCs w:val="28"/>
          <w:lang w:eastAsia="en-US"/>
        </w:rPr>
        <w:t xml:space="preserve">отражения на счетах бухгалтерского учета,  поставлено на учет;  </w:t>
      </w:r>
      <w:r w:rsidR="00E673ED">
        <w:rPr>
          <w:rFonts w:eastAsiaTheme="minorHAnsi"/>
          <w:sz w:val="28"/>
          <w:szCs w:val="28"/>
          <w:lang w:eastAsia="en-US"/>
        </w:rPr>
        <w:t>ведение бухгалтерского</w:t>
      </w:r>
      <w:r w:rsidR="00E673ED" w:rsidRPr="003C4765">
        <w:rPr>
          <w:rFonts w:eastAsiaTheme="minorHAnsi"/>
          <w:sz w:val="28"/>
          <w:szCs w:val="28"/>
          <w:lang w:eastAsia="en-US"/>
        </w:rPr>
        <w:t xml:space="preserve"> учет</w:t>
      </w:r>
      <w:r w:rsidR="00E673ED">
        <w:rPr>
          <w:rFonts w:eastAsiaTheme="minorHAnsi"/>
          <w:sz w:val="28"/>
          <w:szCs w:val="28"/>
          <w:lang w:eastAsia="en-US"/>
        </w:rPr>
        <w:t>а и отчетности</w:t>
      </w:r>
      <w:r w:rsidR="00E673ED" w:rsidRPr="003C4765">
        <w:rPr>
          <w:rFonts w:eastAsiaTheme="minorHAnsi"/>
          <w:sz w:val="28"/>
          <w:szCs w:val="28"/>
          <w:lang w:eastAsia="en-US"/>
        </w:rPr>
        <w:t>, вед</w:t>
      </w:r>
      <w:r w:rsidR="00E673ED">
        <w:rPr>
          <w:rFonts w:eastAsiaTheme="minorHAnsi"/>
          <w:sz w:val="28"/>
          <w:szCs w:val="28"/>
          <w:lang w:eastAsia="en-US"/>
        </w:rPr>
        <w:t>ение кассовых операций приведено</w:t>
      </w:r>
      <w:r w:rsidR="00E673ED" w:rsidRPr="003C4765">
        <w:rPr>
          <w:rFonts w:eastAsiaTheme="minorHAnsi"/>
          <w:sz w:val="28"/>
          <w:szCs w:val="28"/>
          <w:lang w:eastAsia="en-US"/>
        </w:rPr>
        <w:t xml:space="preserve"> в соответствие с действующим законодательством</w:t>
      </w:r>
      <w:r w:rsidR="00E673ED">
        <w:rPr>
          <w:rFonts w:eastAsiaTheme="minorHAnsi"/>
          <w:sz w:val="28"/>
          <w:szCs w:val="28"/>
          <w:lang w:eastAsia="en-US"/>
        </w:rPr>
        <w:t>;</w:t>
      </w:r>
      <w:r w:rsidR="00190467" w:rsidRPr="00190467">
        <w:rPr>
          <w:rFonts w:eastAsiaTheme="minorHAnsi"/>
          <w:sz w:val="28"/>
          <w:szCs w:val="28"/>
          <w:lang w:eastAsia="en-US"/>
        </w:rPr>
        <w:t xml:space="preserve"> </w:t>
      </w:r>
      <w:r w:rsidR="00190467" w:rsidRPr="003C4765">
        <w:rPr>
          <w:rFonts w:eastAsiaTheme="minorHAnsi"/>
          <w:sz w:val="28"/>
          <w:szCs w:val="28"/>
          <w:lang w:eastAsia="en-US"/>
        </w:rPr>
        <w:t>ведется работа</w:t>
      </w:r>
      <w:r w:rsidR="00190467">
        <w:rPr>
          <w:rFonts w:eastAsiaTheme="minorHAnsi"/>
          <w:sz w:val="28"/>
          <w:szCs w:val="28"/>
          <w:lang w:eastAsia="en-US"/>
        </w:rPr>
        <w:t xml:space="preserve"> по</w:t>
      </w:r>
      <w:r w:rsidR="00E673ED" w:rsidRPr="003C4765">
        <w:rPr>
          <w:rFonts w:eastAsiaTheme="minorHAnsi"/>
          <w:sz w:val="28"/>
          <w:szCs w:val="28"/>
          <w:lang w:eastAsia="en-US"/>
        </w:rPr>
        <w:t xml:space="preserve"> </w:t>
      </w:r>
      <w:r w:rsidR="00190467">
        <w:rPr>
          <w:color w:val="0D0D0D" w:themeColor="text1" w:themeTint="F2"/>
          <w:sz w:val="28"/>
          <w:szCs w:val="28"/>
        </w:rPr>
        <w:t>устранению</w:t>
      </w:r>
      <w:r w:rsidR="00190467" w:rsidRPr="00190467">
        <w:rPr>
          <w:color w:val="0D0D0D" w:themeColor="text1" w:themeTint="F2"/>
          <w:sz w:val="28"/>
          <w:szCs w:val="28"/>
        </w:rPr>
        <w:t xml:space="preserve"> наруше</w:t>
      </w:r>
      <w:r w:rsidR="00190467">
        <w:rPr>
          <w:color w:val="0D0D0D" w:themeColor="text1" w:themeTint="F2"/>
          <w:sz w:val="28"/>
          <w:szCs w:val="28"/>
        </w:rPr>
        <w:t>ний</w:t>
      </w:r>
      <w:r w:rsidR="00190467" w:rsidRPr="00190467">
        <w:rPr>
          <w:color w:val="0D0D0D" w:themeColor="text1" w:themeTint="F2"/>
          <w:sz w:val="28"/>
          <w:szCs w:val="28"/>
        </w:rPr>
        <w:t xml:space="preserve"> порядка управления и распоряжения </w:t>
      </w:r>
      <w:r w:rsidR="00190467">
        <w:rPr>
          <w:color w:val="0D0D0D" w:themeColor="text1" w:themeTint="F2"/>
          <w:sz w:val="28"/>
          <w:szCs w:val="28"/>
        </w:rPr>
        <w:t xml:space="preserve">объектами муниципального имущества, </w:t>
      </w:r>
      <w:r w:rsidR="00190467" w:rsidRPr="003C4765">
        <w:rPr>
          <w:rFonts w:eastAsiaTheme="minorHAnsi"/>
          <w:sz w:val="28"/>
          <w:szCs w:val="28"/>
          <w:lang w:eastAsia="en-US"/>
        </w:rPr>
        <w:t xml:space="preserve"> </w:t>
      </w:r>
      <w:r w:rsidR="00082613" w:rsidRPr="003C4765">
        <w:rPr>
          <w:rFonts w:eastAsiaTheme="minorHAnsi"/>
          <w:sz w:val="28"/>
          <w:szCs w:val="28"/>
          <w:lang w:eastAsia="en-US"/>
        </w:rPr>
        <w:t>проводится государственная регистр</w:t>
      </w:r>
      <w:r w:rsidR="00082613">
        <w:rPr>
          <w:rFonts w:eastAsiaTheme="minorHAnsi"/>
          <w:sz w:val="28"/>
          <w:szCs w:val="28"/>
          <w:lang w:eastAsia="en-US"/>
        </w:rPr>
        <w:t xml:space="preserve">ация муниципального имущества; </w:t>
      </w:r>
    </w:p>
    <w:p w:rsidR="00942263" w:rsidRDefault="00ED66D2" w:rsidP="003356D9">
      <w:pPr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D0D0D" w:themeColor="text1" w:themeTint="F2"/>
          <w:sz w:val="28"/>
        </w:rPr>
        <w:t xml:space="preserve">- </w:t>
      </w:r>
      <w:r>
        <w:rPr>
          <w:color w:val="0D0D0D" w:themeColor="text1" w:themeTint="F2"/>
          <w:sz w:val="28"/>
        </w:rPr>
        <w:t xml:space="preserve">установлены </w:t>
      </w:r>
      <w:r>
        <w:rPr>
          <w:color w:val="000000"/>
          <w:sz w:val="28"/>
          <w:szCs w:val="28"/>
          <w:shd w:val="clear" w:color="auto" w:fill="FFFFFF"/>
          <w:lang w:eastAsia="en-US"/>
        </w:rPr>
        <w:t>т</w:t>
      </w:r>
      <w:r w:rsidRPr="00D37513">
        <w:rPr>
          <w:color w:val="000000"/>
          <w:sz w:val="28"/>
          <w:szCs w:val="28"/>
          <w:shd w:val="clear" w:color="auto" w:fill="FFFFFF"/>
          <w:lang w:eastAsia="en-US"/>
        </w:rPr>
        <w:t>арифы на услуги (работы), оказываемы</w:t>
      </w:r>
      <w:r>
        <w:rPr>
          <w:color w:val="000000"/>
          <w:sz w:val="28"/>
          <w:szCs w:val="28"/>
          <w:shd w:val="clear" w:color="auto" w:fill="FFFFFF"/>
          <w:lang w:eastAsia="en-US"/>
        </w:rPr>
        <w:t>е (выполняемые)  муниципальными предприятиями</w:t>
      </w:r>
      <w:r w:rsidR="005C0ED4">
        <w:rPr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E673ED" w:rsidRPr="007402EA" w:rsidRDefault="00E673ED" w:rsidP="003356D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Pr="003C4765">
        <w:rPr>
          <w:rFonts w:eastAsiaTheme="minorHAnsi"/>
          <w:sz w:val="28"/>
          <w:szCs w:val="28"/>
          <w:lang w:eastAsia="en-US"/>
        </w:rPr>
        <w:t xml:space="preserve">проводится работа по устранению и недопущению </w:t>
      </w:r>
      <w:r w:rsidR="00782228">
        <w:rPr>
          <w:rFonts w:eastAsiaTheme="minorHAnsi"/>
          <w:sz w:val="28"/>
          <w:szCs w:val="28"/>
          <w:lang w:eastAsia="en-US"/>
        </w:rPr>
        <w:t xml:space="preserve">в дальнейшем </w:t>
      </w:r>
      <w:r w:rsidRPr="003C4765">
        <w:rPr>
          <w:rFonts w:eastAsiaTheme="minorHAnsi"/>
          <w:sz w:val="28"/>
          <w:szCs w:val="28"/>
          <w:lang w:eastAsia="en-US"/>
        </w:rPr>
        <w:t xml:space="preserve"> нарушений,</w:t>
      </w:r>
      <w:r w:rsidRPr="00E673ED">
        <w:rPr>
          <w:color w:val="0D0D0D" w:themeColor="text1" w:themeTint="F2"/>
          <w:sz w:val="28"/>
        </w:rPr>
        <w:t xml:space="preserve"> </w:t>
      </w:r>
      <w:r>
        <w:rPr>
          <w:color w:val="0D0D0D" w:themeColor="text1" w:themeTint="F2"/>
          <w:sz w:val="28"/>
        </w:rPr>
        <w:t>недостатков и замечаний,</w:t>
      </w:r>
      <w:r w:rsidRPr="003C4765">
        <w:rPr>
          <w:rFonts w:eastAsiaTheme="minorHAnsi"/>
          <w:sz w:val="28"/>
          <w:szCs w:val="28"/>
          <w:lang w:eastAsia="en-US"/>
        </w:rPr>
        <w:t xml:space="preserve"> установленных в ходе про</w:t>
      </w:r>
      <w:r>
        <w:rPr>
          <w:rFonts w:eastAsiaTheme="minorHAnsi"/>
          <w:sz w:val="28"/>
          <w:szCs w:val="28"/>
          <w:lang w:eastAsia="en-US"/>
        </w:rPr>
        <w:t xml:space="preserve">ведения контрольных </w:t>
      </w:r>
      <w:r>
        <w:rPr>
          <w:rFonts w:eastAsiaTheme="minorHAnsi"/>
          <w:sz w:val="28"/>
          <w:szCs w:val="28"/>
          <w:lang w:eastAsia="en-US"/>
        </w:rPr>
        <w:t>и экспертно</w:t>
      </w:r>
      <w:r w:rsidR="00782228">
        <w:rPr>
          <w:rFonts w:eastAsiaTheme="minorHAnsi"/>
          <w:sz w:val="28"/>
          <w:szCs w:val="28"/>
          <w:lang w:eastAsia="en-US"/>
        </w:rPr>
        <w:t xml:space="preserve">-аналитических </w:t>
      </w:r>
      <w:r w:rsidR="005C0ED4">
        <w:rPr>
          <w:rFonts w:eastAsiaTheme="minorHAnsi"/>
          <w:sz w:val="28"/>
          <w:szCs w:val="28"/>
          <w:lang w:eastAsia="en-US"/>
        </w:rPr>
        <w:t>мероприятий.</w:t>
      </w:r>
    </w:p>
    <w:p w:rsidR="007402EA" w:rsidRDefault="007402EA" w:rsidP="003356D9">
      <w:pPr>
        <w:jc w:val="both"/>
        <w:rPr>
          <w:rFonts w:eastAsiaTheme="minorHAnsi"/>
          <w:sz w:val="28"/>
          <w:szCs w:val="28"/>
          <w:lang w:eastAsia="en-US"/>
        </w:rPr>
      </w:pPr>
      <w:r w:rsidRPr="007402EA">
        <w:rPr>
          <w:rFonts w:eastAsiaTheme="minorHAnsi"/>
          <w:sz w:val="28"/>
          <w:szCs w:val="28"/>
          <w:lang w:eastAsia="en-US"/>
        </w:rPr>
        <w:t xml:space="preserve">      Значительная часть нарушений</w:t>
      </w:r>
      <w:r w:rsidR="00ED66D2">
        <w:rPr>
          <w:rFonts w:eastAsiaTheme="minorHAnsi"/>
          <w:sz w:val="28"/>
          <w:szCs w:val="28"/>
          <w:lang w:eastAsia="en-US"/>
        </w:rPr>
        <w:t>, не имеющих суммового выражения</w:t>
      </w:r>
      <w:r w:rsidRPr="007402EA">
        <w:rPr>
          <w:rFonts w:eastAsiaTheme="minorHAnsi"/>
          <w:sz w:val="28"/>
          <w:szCs w:val="28"/>
          <w:lang w:eastAsia="en-US"/>
        </w:rPr>
        <w:t>, выявленных в ходе контрольных и экспертно-аналитическ</w:t>
      </w:r>
      <w:r w:rsidR="006250B6">
        <w:rPr>
          <w:rFonts w:eastAsiaTheme="minorHAnsi"/>
          <w:sz w:val="28"/>
          <w:szCs w:val="28"/>
          <w:lang w:eastAsia="en-US"/>
        </w:rPr>
        <w:t>их мероприятий, устранена, либо</w:t>
      </w:r>
      <w:r w:rsidRPr="007402EA">
        <w:rPr>
          <w:rFonts w:eastAsiaTheme="minorHAnsi"/>
          <w:sz w:val="28"/>
          <w:szCs w:val="28"/>
          <w:lang w:eastAsia="en-US"/>
        </w:rPr>
        <w:t xml:space="preserve"> приняты действенные меры к недопущению в дальнейшем выявленных нарушений</w:t>
      </w:r>
      <w:r w:rsidR="00ED66D2">
        <w:rPr>
          <w:rFonts w:eastAsiaTheme="minorHAnsi"/>
          <w:sz w:val="28"/>
          <w:szCs w:val="28"/>
          <w:lang w:eastAsia="en-US"/>
        </w:rPr>
        <w:t>,</w:t>
      </w:r>
      <w:r w:rsidR="00ED66D2" w:rsidRPr="00ED66D2">
        <w:rPr>
          <w:color w:val="0D0D0D" w:themeColor="text1" w:themeTint="F2"/>
          <w:sz w:val="28"/>
        </w:rPr>
        <w:t xml:space="preserve"> </w:t>
      </w:r>
      <w:r w:rsidR="00ED66D2">
        <w:rPr>
          <w:color w:val="0D0D0D" w:themeColor="text1" w:themeTint="F2"/>
          <w:sz w:val="28"/>
        </w:rPr>
        <w:t>недостатков и замечаний</w:t>
      </w:r>
      <w:r w:rsidRPr="007402EA">
        <w:rPr>
          <w:rFonts w:eastAsiaTheme="minorHAnsi"/>
          <w:sz w:val="28"/>
          <w:szCs w:val="28"/>
          <w:lang w:eastAsia="en-US"/>
        </w:rPr>
        <w:t>.</w:t>
      </w:r>
    </w:p>
    <w:p w:rsidR="00B8118D" w:rsidRDefault="007A2E0A" w:rsidP="007A2E0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A3755E">
        <w:rPr>
          <w:rFonts w:eastAsia="Calibri"/>
          <w:sz w:val="28"/>
          <w:szCs w:val="28"/>
        </w:rPr>
        <w:t>Руководители и ответственные работники субъектов проверок адекватно и конструктивно реагировали на замечания и рекоме</w:t>
      </w:r>
      <w:r>
        <w:rPr>
          <w:rFonts w:eastAsia="Calibri"/>
          <w:sz w:val="28"/>
          <w:szCs w:val="28"/>
        </w:rPr>
        <w:t>ндации должностных лиц</w:t>
      </w:r>
      <w:r w:rsidRPr="00A3755E">
        <w:rPr>
          <w:rFonts w:eastAsia="Calibri"/>
          <w:sz w:val="28"/>
          <w:szCs w:val="28"/>
        </w:rPr>
        <w:t xml:space="preserve"> КСП </w:t>
      </w:r>
      <w:proofErr w:type="spellStart"/>
      <w:r w:rsidRPr="00A3755E">
        <w:rPr>
          <w:rFonts w:eastAsia="Calibri"/>
          <w:sz w:val="28"/>
          <w:szCs w:val="28"/>
        </w:rPr>
        <w:t>г</w:t>
      </w:r>
      <w:proofErr w:type="gramStart"/>
      <w:r w:rsidRPr="00A3755E">
        <w:rPr>
          <w:rFonts w:eastAsia="Calibri"/>
          <w:sz w:val="28"/>
          <w:szCs w:val="28"/>
        </w:rPr>
        <w:t>.Т</w:t>
      </w:r>
      <w:proofErr w:type="gramEnd"/>
      <w:r w:rsidRPr="00A3755E">
        <w:rPr>
          <w:rFonts w:eastAsia="Calibri"/>
          <w:sz w:val="28"/>
          <w:szCs w:val="28"/>
        </w:rPr>
        <w:t>улуна</w:t>
      </w:r>
      <w:proofErr w:type="spellEnd"/>
      <w:r w:rsidRPr="00A3755E">
        <w:rPr>
          <w:rFonts w:eastAsia="Calibri"/>
          <w:sz w:val="28"/>
          <w:szCs w:val="28"/>
        </w:rPr>
        <w:t xml:space="preserve"> по устранению замечаний и нарушений, выявленных в ходе контрольных и экспертных мероприятий, предоставляли письменные и устные пояснения</w:t>
      </w:r>
      <w:r>
        <w:rPr>
          <w:rFonts w:eastAsia="Calibri"/>
          <w:sz w:val="28"/>
          <w:szCs w:val="28"/>
        </w:rPr>
        <w:t>.</w:t>
      </w:r>
    </w:p>
    <w:p w:rsidR="00082613" w:rsidRDefault="00082613" w:rsidP="007A2E0A">
      <w:pPr>
        <w:jc w:val="both"/>
        <w:rPr>
          <w:rFonts w:eastAsia="Calibri"/>
          <w:sz w:val="28"/>
          <w:szCs w:val="28"/>
        </w:rPr>
      </w:pPr>
    </w:p>
    <w:p w:rsidR="00B8118D" w:rsidRPr="005647AE" w:rsidRDefault="00B8118D" w:rsidP="00B8118D">
      <w:pPr>
        <w:ind w:firstLine="567"/>
        <w:jc w:val="both"/>
        <w:rPr>
          <w:b/>
          <w:i/>
          <w:sz w:val="28"/>
        </w:rPr>
      </w:pPr>
      <w:r w:rsidRPr="005647AE">
        <w:rPr>
          <w:b/>
          <w:i/>
          <w:sz w:val="28"/>
        </w:rPr>
        <w:t xml:space="preserve">Система внешнего муниципального </w:t>
      </w:r>
      <w:r w:rsidR="00AD214F" w:rsidRPr="005647AE">
        <w:rPr>
          <w:b/>
          <w:i/>
          <w:sz w:val="28"/>
        </w:rPr>
        <w:t xml:space="preserve">финансового </w:t>
      </w:r>
      <w:r w:rsidRPr="005647AE">
        <w:rPr>
          <w:b/>
          <w:i/>
          <w:sz w:val="28"/>
        </w:rPr>
        <w:t>контроля способствует  укреплению бюджетной дисциплины и повышению эффективности использования бюджетных средств и муниципального имущества, пресекает, упреждает и предотвращает нарушения в финансовой сфере и при использовании муниципального имущества.</w:t>
      </w:r>
    </w:p>
    <w:p w:rsidR="00B8118D" w:rsidRPr="007402EA" w:rsidRDefault="00B8118D" w:rsidP="007A2E0A">
      <w:pPr>
        <w:jc w:val="both"/>
        <w:rPr>
          <w:rFonts w:eastAsiaTheme="minorHAnsi"/>
          <w:sz w:val="28"/>
          <w:szCs w:val="28"/>
          <w:lang w:eastAsia="en-US"/>
        </w:rPr>
      </w:pPr>
    </w:p>
    <w:p w:rsidR="004D2F79" w:rsidRPr="007402EA" w:rsidRDefault="004D2F79" w:rsidP="003356D9">
      <w:pPr>
        <w:ind w:firstLine="708"/>
        <w:rPr>
          <w:sz w:val="28"/>
          <w:szCs w:val="28"/>
        </w:rPr>
      </w:pPr>
    </w:p>
    <w:p w:rsidR="000C5927" w:rsidRDefault="000C5927" w:rsidP="003356D9">
      <w:pPr>
        <w:ind w:firstLine="708"/>
        <w:jc w:val="center"/>
        <w:rPr>
          <w:b/>
          <w:sz w:val="28"/>
        </w:rPr>
      </w:pPr>
      <w:r w:rsidRPr="00B53AC5">
        <w:rPr>
          <w:b/>
          <w:sz w:val="28"/>
        </w:rPr>
        <w:t>Раздел 3</w:t>
      </w:r>
      <w:r w:rsidR="00204E3E">
        <w:rPr>
          <w:b/>
          <w:sz w:val="28"/>
        </w:rPr>
        <w:t xml:space="preserve"> </w:t>
      </w:r>
      <w:r w:rsidRPr="00B53AC5">
        <w:rPr>
          <w:b/>
          <w:sz w:val="28"/>
        </w:rPr>
        <w:t xml:space="preserve"> </w:t>
      </w:r>
      <w:r w:rsidR="006250B6">
        <w:rPr>
          <w:b/>
          <w:sz w:val="28"/>
        </w:rPr>
        <w:t xml:space="preserve">   </w:t>
      </w:r>
      <w:r w:rsidRPr="00B53AC5">
        <w:rPr>
          <w:b/>
          <w:sz w:val="28"/>
        </w:rPr>
        <w:t>Взаимодействие</w:t>
      </w:r>
      <w:proofErr w:type="gramStart"/>
      <w:r w:rsidRPr="00B53AC5">
        <w:rPr>
          <w:b/>
          <w:sz w:val="28"/>
        </w:rPr>
        <w:t xml:space="preserve">  </w:t>
      </w:r>
      <w:proofErr w:type="spellStart"/>
      <w:r w:rsidRPr="00B53AC5">
        <w:rPr>
          <w:b/>
          <w:sz w:val="28"/>
        </w:rPr>
        <w:t>К</w:t>
      </w:r>
      <w:proofErr w:type="gramEnd"/>
      <w:r w:rsidRPr="00B53AC5">
        <w:rPr>
          <w:b/>
          <w:sz w:val="28"/>
        </w:rPr>
        <w:t>онтрольно</w:t>
      </w:r>
      <w:proofErr w:type="spellEnd"/>
      <w:r w:rsidRPr="00B53AC5">
        <w:rPr>
          <w:b/>
          <w:sz w:val="28"/>
        </w:rPr>
        <w:t xml:space="preserve"> – счетной палаты  с правоохранительными и надзорными органами</w:t>
      </w:r>
    </w:p>
    <w:p w:rsidR="007A2E0A" w:rsidRDefault="007A2E0A" w:rsidP="003356D9">
      <w:pPr>
        <w:ind w:firstLine="708"/>
        <w:jc w:val="center"/>
        <w:rPr>
          <w:b/>
          <w:sz w:val="28"/>
        </w:rPr>
      </w:pPr>
    </w:p>
    <w:p w:rsidR="002D6D22" w:rsidRPr="00CF215C" w:rsidRDefault="006250B6" w:rsidP="006250B6">
      <w:pPr>
        <w:jc w:val="both"/>
        <w:rPr>
          <w:sz w:val="28"/>
        </w:rPr>
      </w:pPr>
      <w:r>
        <w:rPr>
          <w:b/>
          <w:sz w:val="28"/>
        </w:rPr>
        <w:t xml:space="preserve">       </w:t>
      </w:r>
      <w:r w:rsidR="007A2E0A">
        <w:rPr>
          <w:b/>
          <w:sz w:val="28"/>
        </w:rPr>
        <w:t xml:space="preserve"> </w:t>
      </w:r>
      <w:r w:rsidR="00CF215C" w:rsidRPr="00B53AC5">
        <w:rPr>
          <w:sz w:val="28"/>
        </w:rPr>
        <w:t xml:space="preserve">В соответствии </w:t>
      </w:r>
      <w:r w:rsidR="001055AF">
        <w:rPr>
          <w:sz w:val="28"/>
        </w:rPr>
        <w:t xml:space="preserve">со статьей 18 </w:t>
      </w:r>
      <w:r w:rsidR="008F158F">
        <w:rPr>
          <w:sz w:val="28"/>
        </w:rPr>
        <w:t>Федерального закона</w:t>
      </w:r>
      <w:r w:rsidR="008F158F" w:rsidRPr="00B53AC5">
        <w:rPr>
          <w:sz w:val="28"/>
        </w:rPr>
        <w:t xml:space="preserve"> </w:t>
      </w:r>
      <w:r w:rsidR="008F158F">
        <w:rPr>
          <w:sz w:val="28"/>
        </w:rPr>
        <w:t xml:space="preserve">№ 6-ФЗ </w:t>
      </w:r>
      <w:r w:rsidR="008F158F" w:rsidRPr="00B53AC5">
        <w:rPr>
          <w:sz w:val="28"/>
        </w:rPr>
        <w:t xml:space="preserve"> </w:t>
      </w:r>
      <w:r w:rsidR="00CF215C">
        <w:rPr>
          <w:sz w:val="28"/>
        </w:rPr>
        <w:t xml:space="preserve">в целях взаимодействия с </w:t>
      </w:r>
      <w:r w:rsidR="00CF215C" w:rsidRPr="001D077F">
        <w:rPr>
          <w:color w:val="000000"/>
          <w:sz w:val="28"/>
          <w:szCs w:val="28"/>
        </w:rPr>
        <w:t xml:space="preserve">правоохранительными и надзорными органами </w:t>
      </w:r>
      <w:r w:rsidR="00CF215C" w:rsidRPr="00B53AC5">
        <w:rPr>
          <w:sz w:val="28"/>
        </w:rPr>
        <w:t>при осуществлении  своей деятельности</w:t>
      </w:r>
      <w:proofErr w:type="gramStart"/>
      <w:r w:rsidR="00CF215C" w:rsidRPr="00B53AC5">
        <w:rPr>
          <w:sz w:val="28"/>
        </w:rPr>
        <w:t xml:space="preserve">  </w:t>
      </w:r>
      <w:proofErr w:type="spellStart"/>
      <w:r w:rsidR="00CF215C">
        <w:rPr>
          <w:sz w:val="28"/>
        </w:rPr>
        <w:t>К</w:t>
      </w:r>
      <w:proofErr w:type="gramEnd"/>
      <w:r w:rsidR="00CF215C">
        <w:rPr>
          <w:sz w:val="28"/>
        </w:rPr>
        <w:t>онтрольно</w:t>
      </w:r>
      <w:proofErr w:type="spellEnd"/>
      <w:r w:rsidR="00CF215C">
        <w:rPr>
          <w:sz w:val="28"/>
        </w:rPr>
        <w:t xml:space="preserve"> – счетной палатой города Тулуна заключены соглашения о взаимодействии с </w:t>
      </w:r>
      <w:proofErr w:type="spellStart"/>
      <w:r w:rsidR="00CF215C">
        <w:rPr>
          <w:sz w:val="28"/>
        </w:rPr>
        <w:t>Тулунской</w:t>
      </w:r>
      <w:proofErr w:type="spellEnd"/>
      <w:r w:rsidR="00CF215C">
        <w:rPr>
          <w:sz w:val="28"/>
        </w:rPr>
        <w:t xml:space="preserve">  межрайонной  прокуратурой (от 28.12.2015г. б/н), с </w:t>
      </w:r>
      <w:proofErr w:type="spellStart"/>
      <w:r w:rsidR="00CF215C">
        <w:rPr>
          <w:sz w:val="28"/>
        </w:rPr>
        <w:t>Тулунским</w:t>
      </w:r>
      <w:proofErr w:type="spellEnd"/>
      <w:r w:rsidR="00CF215C">
        <w:rPr>
          <w:sz w:val="28"/>
        </w:rPr>
        <w:t xml:space="preserve"> межрайонным СО СУ СК РФ по Иркутской области (от 01.07.2014г. б/н), с МО МВД России «</w:t>
      </w:r>
      <w:proofErr w:type="spellStart"/>
      <w:r w:rsidR="00CF215C">
        <w:rPr>
          <w:sz w:val="28"/>
        </w:rPr>
        <w:t>Тулунский</w:t>
      </w:r>
      <w:proofErr w:type="spellEnd"/>
      <w:r w:rsidR="00CF215C">
        <w:rPr>
          <w:sz w:val="28"/>
        </w:rPr>
        <w:t>» ГУ МВД России по Иркутской области (от 15.01.2013г. б/н).</w:t>
      </w:r>
    </w:p>
    <w:p w:rsidR="0048710F" w:rsidRDefault="001D077F" w:rsidP="003356D9">
      <w:pPr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r w:rsidR="003B7E32">
        <w:rPr>
          <w:sz w:val="28"/>
        </w:rPr>
        <w:t xml:space="preserve">отчетном периоде в </w:t>
      </w:r>
      <w:r>
        <w:rPr>
          <w:sz w:val="28"/>
        </w:rPr>
        <w:t>МО</w:t>
      </w:r>
      <w:r w:rsidR="0048710F">
        <w:rPr>
          <w:sz w:val="28"/>
        </w:rPr>
        <w:t xml:space="preserve"> МВД</w:t>
      </w:r>
      <w:r>
        <w:rPr>
          <w:sz w:val="28"/>
        </w:rPr>
        <w:t xml:space="preserve"> России  «</w:t>
      </w:r>
      <w:proofErr w:type="spellStart"/>
      <w:r>
        <w:rPr>
          <w:sz w:val="28"/>
        </w:rPr>
        <w:t>Тулунский</w:t>
      </w:r>
      <w:proofErr w:type="spellEnd"/>
      <w:r>
        <w:rPr>
          <w:sz w:val="28"/>
        </w:rPr>
        <w:t xml:space="preserve">» направлено одно заключение КСП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улуна</w:t>
      </w:r>
      <w:proofErr w:type="spellEnd"/>
      <w:r>
        <w:rPr>
          <w:sz w:val="28"/>
        </w:rPr>
        <w:t>, в</w:t>
      </w:r>
      <w:r w:rsidR="00EE26E4" w:rsidRPr="00B53AC5">
        <w:rPr>
          <w:sz w:val="28"/>
        </w:rPr>
        <w:t xml:space="preserve"> </w:t>
      </w:r>
      <w:proofErr w:type="spellStart"/>
      <w:r w:rsidR="00EE26E4" w:rsidRPr="00B53AC5">
        <w:rPr>
          <w:sz w:val="28"/>
        </w:rPr>
        <w:t>Тулунск</w:t>
      </w:r>
      <w:r>
        <w:rPr>
          <w:sz w:val="28"/>
        </w:rPr>
        <w:t>ую</w:t>
      </w:r>
      <w:proofErr w:type="spellEnd"/>
      <w:r>
        <w:rPr>
          <w:sz w:val="28"/>
        </w:rPr>
        <w:t xml:space="preserve">  Межрайонную прокурору направлено четыре заключения КСП </w:t>
      </w:r>
      <w:proofErr w:type="spellStart"/>
      <w:r>
        <w:rPr>
          <w:sz w:val="28"/>
        </w:rPr>
        <w:t>г.Тулуна</w:t>
      </w:r>
      <w:proofErr w:type="spellEnd"/>
      <w:r w:rsidR="00EE26E4" w:rsidRPr="00B53AC5">
        <w:rPr>
          <w:sz w:val="28"/>
        </w:rPr>
        <w:t>.</w:t>
      </w:r>
    </w:p>
    <w:p w:rsidR="001D077F" w:rsidRPr="001D077F" w:rsidRDefault="007A2E0A" w:rsidP="003356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D077F" w:rsidRPr="001D077F">
        <w:rPr>
          <w:color w:val="000000"/>
          <w:sz w:val="28"/>
          <w:szCs w:val="28"/>
        </w:rPr>
        <w:t xml:space="preserve">Информация о мерах прокурорского реагирования или иная информация  о принятых мерах правоохранительными и надзорными органами в адрес КСП </w:t>
      </w:r>
      <w:proofErr w:type="spellStart"/>
      <w:r w:rsidR="001D077F" w:rsidRPr="001D077F">
        <w:rPr>
          <w:color w:val="000000"/>
          <w:sz w:val="28"/>
          <w:szCs w:val="28"/>
        </w:rPr>
        <w:t>г</w:t>
      </w:r>
      <w:proofErr w:type="gramStart"/>
      <w:r w:rsidR="001D077F" w:rsidRPr="001D077F">
        <w:rPr>
          <w:color w:val="000000"/>
          <w:sz w:val="28"/>
          <w:szCs w:val="28"/>
        </w:rPr>
        <w:t>.Т</w:t>
      </w:r>
      <w:proofErr w:type="gramEnd"/>
      <w:r w:rsidR="001D077F" w:rsidRPr="001D077F">
        <w:rPr>
          <w:color w:val="000000"/>
          <w:sz w:val="28"/>
          <w:szCs w:val="28"/>
        </w:rPr>
        <w:t>улуна</w:t>
      </w:r>
      <w:proofErr w:type="spellEnd"/>
      <w:r w:rsidR="001D077F" w:rsidRPr="001D077F">
        <w:rPr>
          <w:color w:val="000000"/>
          <w:sz w:val="28"/>
          <w:szCs w:val="28"/>
        </w:rPr>
        <w:t xml:space="preserve"> не поступала</w:t>
      </w:r>
      <w:r w:rsidR="001D077F">
        <w:rPr>
          <w:color w:val="000000"/>
          <w:sz w:val="28"/>
          <w:szCs w:val="28"/>
        </w:rPr>
        <w:t>.</w:t>
      </w:r>
    </w:p>
    <w:p w:rsidR="00A3755E" w:rsidRPr="00B53AC5" w:rsidRDefault="00A3755E" w:rsidP="003356D9">
      <w:pPr>
        <w:jc w:val="both"/>
        <w:rPr>
          <w:sz w:val="28"/>
        </w:rPr>
      </w:pPr>
    </w:p>
    <w:p w:rsidR="000C5927" w:rsidRDefault="006250B6" w:rsidP="006250B6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Раздел </w:t>
      </w:r>
      <w:r w:rsidR="000C5927" w:rsidRPr="00B53AC5">
        <w:rPr>
          <w:b/>
          <w:sz w:val="28"/>
        </w:rPr>
        <w:t xml:space="preserve">4 </w:t>
      </w:r>
      <w:r>
        <w:rPr>
          <w:b/>
          <w:sz w:val="28"/>
        </w:rPr>
        <w:t xml:space="preserve">  </w:t>
      </w:r>
      <w:r w:rsidR="000C5927" w:rsidRPr="00B53AC5">
        <w:rPr>
          <w:b/>
          <w:sz w:val="28"/>
        </w:rPr>
        <w:t xml:space="preserve"> Обеспечение </w:t>
      </w:r>
      <w:r w:rsidR="001F7C54">
        <w:rPr>
          <w:b/>
          <w:sz w:val="28"/>
        </w:rPr>
        <w:t xml:space="preserve">доступа к информации о </w:t>
      </w:r>
      <w:r w:rsidR="000C5927" w:rsidRPr="00B53AC5">
        <w:rPr>
          <w:b/>
          <w:sz w:val="28"/>
        </w:rPr>
        <w:t xml:space="preserve">деятельности </w:t>
      </w:r>
      <w:proofErr w:type="spellStart"/>
      <w:r w:rsidR="000C5927" w:rsidRPr="00B53AC5">
        <w:rPr>
          <w:b/>
          <w:sz w:val="28"/>
        </w:rPr>
        <w:t>Ко</w:t>
      </w:r>
      <w:r w:rsidR="00204E3E">
        <w:rPr>
          <w:b/>
          <w:sz w:val="28"/>
        </w:rPr>
        <w:t>нтрольно</w:t>
      </w:r>
      <w:proofErr w:type="spellEnd"/>
      <w:r w:rsidR="00204E3E">
        <w:rPr>
          <w:b/>
          <w:sz w:val="28"/>
        </w:rPr>
        <w:t>–</w:t>
      </w:r>
      <w:r w:rsidR="0075276B">
        <w:rPr>
          <w:b/>
          <w:sz w:val="28"/>
        </w:rPr>
        <w:t>счетной палаты</w:t>
      </w:r>
    </w:p>
    <w:p w:rsidR="001F7C54" w:rsidRDefault="001F7C54" w:rsidP="003356D9">
      <w:pPr>
        <w:ind w:firstLine="708"/>
        <w:jc w:val="both"/>
        <w:rPr>
          <w:b/>
          <w:sz w:val="28"/>
        </w:rPr>
      </w:pPr>
    </w:p>
    <w:p w:rsidR="006C12AD" w:rsidRDefault="001F7C54" w:rsidP="006C12AD">
      <w:pPr>
        <w:ind w:firstLine="708"/>
        <w:jc w:val="both"/>
        <w:rPr>
          <w:sz w:val="28"/>
        </w:rPr>
      </w:pPr>
      <w:r>
        <w:rPr>
          <w:sz w:val="28"/>
        </w:rPr>
        <w:t>В соответствии со статьей 19</w:t>
      </w:r>
      <w:r w:rsidRPr="00E357BF">
        <w:rPr>
          <w:sz w:val="28"/>
        </w:rPr>
        <w:t xml:space="preserve"> </w:t>
      </w:r>
      <w:r>
        <w:rPr>
          <w:sz w:val="28"/>
        </w:rPr>
        <w:t>Федерального закона</w:t>
      </w:r>
      <w:r w:rsidRPr="00B53AC5">
        <w:rPr>
          <w:sz w:val="28"/>
        </w:rPr>
        <w:t xml:space="preserve"> </w:t>
      </w:r>
      <w:r>
        <w:rPr>
          <w:sz w:val="28"/>
        </w:rPr>
        <w:t>№ 6-</w:t>
      </w:r>
      <w:r w:rsidR="006250B6">
        <w:rPr>
          <w:sz w:val="28"/>
        </w:rPr>
        <w:t>ФЗ,</w:t>
      </w:r>
      <w:r>
        <w:rPr>
          <w:b/>
          <w:sz w:val="28"/>
        </w:rPr>
        <w:t xml:space="preserve"> </w:t>
      </w:r>
      <w:r w:rsidRPr="001F7C54">
        <w:rPr>
          <w:sz w:val="28"/>
        </w:rPr>
        <w:t>в</w:t>
      </w:r>
      <w:r w:rsidR="001055AF" w:rsidRPr="001055AF">
        <w:rPr>
          <w:sz w:val="28"/>
        </w:rPr>
        <w:t xml:space="preserve"> целях обеспечения</w:t>
      </w:r>
      <w:r w:rsidR="001055AF">
        <w:rPr>
          <w:sz w:val="28"/>
        </w:rPr>
        <w:t xml:space="preserve"> прозрачности, гласности, досту</w:t>
      </w:r>
      <w:r w:rsidR="00AC7445">
        <w:rPr>
          <w:sz w:val="28"/>
        </w:rPr>
        <w:t>пности, публичности</w:t>
      </w:r>
      <w:r w:rsidR="006250B6">
        <w:rPr>
          <w:sz w:val="28"/>
        </w:rPr>
        <w:t>,</w:t>
      </w:r>
      <w:r w:rsidR="00AC7445">
        <w:rPr>
          <w:sz w:val="28"/>
        </w:rPr>
        <w:t xml:space="preserve"> информация</w:t>
      </w:r>
      <w:r w:rsidR="001055AF">
        <w:rPr>
          <w:sz w:val="28"/>
        </w:rPr>
        <w:t xml:space="preserve"> о деятельности Контрольно-счетной палаты города Тулуна</w:t>
      </w:r>
      <w:r w:rsidR="00FE51AD">
        <w:rPr>
          <w:sz w:val="28"/>
        </w:rPr>
        <w:t xml:space="preserve">, о результатах </w:t>
      </w:r>
      <w:r w:rsidR="00AC7445">
        <w:rPr>
          <w:sz w:val="28"/>
        </w:rPr>
        <w:t xml:space="preserve"> деятельности,</w:t>
      </w:r>
      <w:r w:rsidR="004E7E20">
        <w:rPr>
          <w:sz w:val="28"/>
        </w:rPr>
        <w:t xml:space="preserve"> информация о начале и об окончании </w:t>
      </w:r>
      <w:r w:rsidR="004E7E20">
        <w:rPr>
          <w:sz w:val="28"/>
        </w:rPr>
        <w:lastRenderedPageBreak/>
        <w:t xml:space="preserve">контрольных мероприятий,  </w:t>
      </w:r>
      <w:r w:rsidR="00AC7445">
        <w:rPr>
          <w:sz w:val="28"/>
        </w:rPr>
        <w:t xml:space="preserve">о </w:t>
      </w:r>
      <w:r>
        <w:rPr>
          <w:sz w:val="28"/>
        </w:rPr>
        <w:t>мерах, принятых по результатам контрольных и эксп</w:t>
      </w:r>
      <w:r w:rsidR="00AC7445">
        <w:rPr>
          <w:sz w:val="28"/>
        </w:rPr>
        <w:t>ертно-аналитических мероприяти</w:t>
      </w:r>
      <w:r>
        <w:rPr>
          <w:sz w:val="28"/>
        </w:rPr>
        <w:t>й</w:t>
      </w:r>
      <w:r w:rsidR="004E7E20">
        <w:rPr>
          <w:sz w:val="28"/>
        </w:rPr>
        <w:t xml:space="preserve"> </w:t>
      </w:r>
      <w:r w:rsidR="00AC7445">
        <w:rPr>
          <w:sz w:val="28"/>
        </w:rPr>
        <w:t xml:space="preserve">размещается на официальном сайте КСП </w:t>
      </w:r>
      <w:proofErr w:type="spellStart"/>
      <w:r w:rsidR="00AC7445">
        <w:rPr>
          <w:sz w:val="28"/>
        </w:rPr>
        <w:t>г</w:t>
      </w:r>
      <w:proofErr w:type="gramStart"/>
      <w:r w:rsidR="00AC7445">
        <w:rPr>
          <w:sz w:val="28"/>
        </w:rPr>
        <w:t>.Т</w:t>
      </w:r>
      <w:proofErr w:type="gramEnd"/>
      <w:r w:rsidR="00AC7445">
        <w:rPr>
          <w:sz w:val="28"/>
        </w:rPr>
        <w:t>улуна</w:t>
      </w:r>
      <w:proofErr w:type="spellEnd"/>
      <w:r w:rsidR="00AC7445">
        <w:rPr>
          <w:sz w:val="28"/>
        </w:rPr>
        <w:t xml:space="preserve"> в </w:t>
      </w:r>
      <w:r w:rsidR="00AC7445" w:rsidRPr="00AC7445">
        <w:rPr>
          <w:color w:val="000000"/>
          <w:spacing w:val="3"/>
          <w:sz w:val="28"/>
          <w:szCs w:val="28"/>
        </w:rPr>
        <w:t>информационно-телекоммуникационной</w:t>
      </w:r>
      <w:r w:rsidR="00AC7445">
        <w:rPr>
          <w:color w:val="000000"/>
          <w:spacing w:val="3"/>
          <w:sz w:val="28"/>
          <w:szCs w:val="28"/>
        </w:rPr>
        <w:t xml:space="preserve"> </w:t>
      </w:r>
      <w:r w:rsidR="00AC7445">
        <w:rPr>
          <w:sz w:val="28"/>
        </w:rPr>
        <w:t>сети Интернет.</w:t>
      </w:r>
      <w:r w:rsidR="00FE64A7">
        <w:rPr>
          <w:sz w:val="28"/>
        </w:rPr>
        <w:t xml:space="preserve"> А так же и</w:t>
      </w:r>
      <w:r w:rsidR="00AC7445">
        <w:rPr>
          <w:sz w:val="28"/>
        </w:rPr>
        <w:t>нформация о результатах  деятельности</w:t>
      </w:r>
      <w:r w:rsidR="00AC7445" w:rsidRPr="00AC7445">
        <w:rPr>
          <w:sz w:val="28"/>
        </w:rPr>
        <w:t xml:space="preserve"> </w:t>
      </w:r>
      <w:r w:rsidR="00AC7445">
        <w:rPr>
          <w:sz w:val="28"/>
        </w:rPr>
        <w:t>Контрольно-счетной палаты города Тулуна</w:t>
      </w:r>
      <w:r w:rsidR="00FE64A7">
        <w:rPr>
          <w:sz w:val="28"/>
        </w:rPr>
        <w:t>, о результатах контрольных и экспертно-аналитических мероприятий</w:t>
      </w:r>
      <w:r w:rsidR="00A27797">
        <w:rPr>
          <w:sz w:val="28"/>
        </w:rPr>
        <w:t xml:space="preserve"> направляется в Думу городского округа и мэру городского округа.</w:t>
      </w:r>
    </w:p>
    <w:p w:rsidR="00093FDB" w:rsidRPr="006C12AD" w:rsidRDefault="004E7E20" w:rsidP="006C12AD">
      <w:pPr>
        <w:ind w:firstLine="708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093FDB">
        <w:rPr>
          <w:rFonts w:eastAsiaTheme="minorHAnsi"/>
          <w:sz w:val="28"/>
          <w:szCs w:val="28"/>
          <w:lang w:eastAsia="en-US"/>
        </w:rPr>
        <w:t>Отчеты п</w:t>
      </w:r>
      <w:r w:rsidR="00093FDB" w:rsidRPr="00093FDB">
        <w:rPr>
          <w:rFonts w:eastAsiaTheme="minorHAnsi"/>
          <w:sz w:val="28"/>
          <w:szCs w:val="28"/>
          <w:lang w:eastAsia="en-US"/>
        </w:rPr>
        <w:t>о результатам контрольн</w:t>
      </w:r>
      <w:r w:rsidR="00283211">
        <w:rPr>
          <w:rFonts w:eastAsiaTheme="minorHAnsi"/>
          <w:sz w:val="28"/>
          <w:szCs w:val="28"/>
          <w:lang w:eastAsia="en-US"/>
        </w:rPr>
        <w:t>ых мероприятий рассмотрены</w:t>
      </w:r>
      <w:r w:rsidR="00093FDB">
        <w:rPr>
          <w:rFonts w:eastAsiaTheme="minorHAnsi"/>
          <w:sz w:val="28"/>
          <w:szCs w:val="28"/>
          <w:lang w:eastAsia="en-US"/>
        </w:rPr>
        <w:t xml:space="preserve"> на заседаниях комиссии по бюджету и социально-экономическому развитию Думы</w:t>
      </w:r>
      <w:r w:rsidR="00093FDB" w:rsidRPr="00093FDB">
        <w:rPr>
          <w:rFonts w:eastAsiaTheme="minorHAnsi"/>
          <w:sz w:val="28"/>
          <w:szCs w:val="28"/>
          <w:lang w:eastAsia="en-US"/>
        </w:rPr>
        <w:t xml:space="preserve"> городского округа муниципального образования – «город Тулун»</w:t>
      </w:r>
      <w:r w:rsidR="00093FDB">
        <w:rPr>
          <w:rFonts w:eastAsiaTheme="minorHAnsi"/>
          <w:sz w:val="28"/>
          <w:szCs w:val="28"/>
          <w:lang w:eastAsia="en-US"/>
        </w:rPr>
        <w:t xml:space="preserve"> с приглашением от</w:t>
      </w:r>
      <w:r w:rsidR="00510D54">
        <w:rPr>
          <w:rFonts w:eastAsiaTheme="minorHAnsi"/>
          <w:sz w:val="28"/>
          <w:szCs w:val="28"/>
          <w:lang w:eastAsia="en-US"/>
        </w:rPr>
        <w:t>ветственных лиц объекта контрольного мероприятия</w:t>
      </w:r>
      <w:r w:rsidR="00093FDB" w:rsidRPr="00093FDB">
        <w:rPr>
          <w:rFonts w:eastAsiaTheme="minorHAnsi"/>
          <w:sz w:val="28"/>
          <w:szCs w:val="28"/>
          <w:lang w:eastAsia="en-US"/>
        </w:rPr>
        <w:t>.</w:t>
      </w:r>
      <w:r w:rsidR="0028321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283211">
        <w:rPr>
          <w:rFonts w:eastAsiaTheme="minorHAnsi"/>
          <w:sz w:val="28"/>
          <w:szCs w:val="28"/>
          <w:lang w:eastAsia="en-US"/>
        </w:rPr>
        <w:t xml:space="preserve">Заключения по результатам </w:t>
      </w:r>
      <w:proofErr w:type="gramStart"/>
      <w:r w:rsidR="00283211">
        <w:rPr>
          <w:rFonts w:eastAsiaTheme="minorHAnsi"/>
          <w:sz w:val="28"/>
          <w:szCs w:val="28"/>
          <w:lang w:eastAsia="en-US"/>
        </w:rPr>
        <w:t xml:space="preserve">экспертизы Проектов </w:t>
      </w:r>
      <w:r w:rsidR="008C506D">
        <w:rPr>
          <w:rFonts w:eastAsiaTheme="minorHAnsi"/>
          <w:sz w:val="28"/>
          <w:szCs w:val="28"/>
          <w:lang w:eastAsia="en-US"/>
        </w:rPr>
        <w:t>решения</w:t>
      </w:r>
      <w:r w:rsidR="00283211">
        <w:rPr>
          <w:rFonts w:eastAsiaTheme="minorHAnsi"/>
          <w:sz w:val="28"/>
          <w:szCs w:val="28"/>
          <w:lang w:eastAsia="en-US"/>
        </w:rPr>
        <w:t xml:space="preserve"> Думы городского округа</w:t>
      </w:r>
      <w:proofErr w:type="gramEnd"/>
      <w:r w:rsidR="00283211">
        <w:rPr>
          <w:rFonts w:eastAsiaTheme="minorHAnsi"/>
          <w:sz w:val="28"/>
          <w:szCs w:val="28"/>
          <w:lang w:eastAsia="en-US"/>
        </w:rPr>
        <w:t xml:space="preserve">  рассмотрены п</w:t>
      </w:r>
      <w:r w:rsidR="008C506D">
        <w:rPr>
          <w:rFonts w:eastAsiaTheme="minorHAnsi"/>
          <w:sz w:val="28"/>
          <w:szCs w:val="28"/>
          <w:lang w:eastAsia="en-US"/>
        </w:rPr>
        <w:t>ри рассмотрении Проектов решения</w:t>
      </w:r>
      <w:r w:rsidR="00283211">
        <w:rPr>
          <w:rFonts w:eastAsiaTheme="minorHAnsi"/>
          <w:sz w:val="28"/>
          <w:szCs w:val="28"/>
          <w:lang w:eastAsia="en-US"/>
        </w:rPr>
        <w:t xml:space="preserve"> Думы городского округа на заседаниях комиссии по бюджету и социально-экономическому развитию Думы</w:t>
      </w:r>
      <w:r w:rsidR="00283211" w:rsidRPr="00093FDB">
        <w:rPr>
          <w:rFonts w:eastAsiaTheme="minorHAnsi"/>
          <w:sz w:val="28"/>
          <w:szCs w:val="28"/>
          <w:lang w:eastAsia="en-US"/>
        </w:rPr>
        <w:t xml:space="preserve"> городского округа</w:t>
      </w:r>
      <w:r w:rsidR="00283211">
        <w:rPr>
          <w:rFonts w:eastAsiaTheme="minorHAnsi"/>
          <w:sz w:val="28"/>
          <w:szCs w:val="28"/>
          <w:lang w:eastAsia="en-US"/>
        </w:rPr>
        <w:t xml:space="preserve">, а в последствии </w:t>
      </w:r>
      <w:r w:rsidR="008C506D">
        <w:rPr>
          <w:rFonts w:eastAsiaTheme="minorHAnsi"/>
          <w:sz w:val="28"/>
          <w:szCs w:val="28"/>
          <w:lang w:eastAsia="en-US"/>
        </w:rPr>
        <w:t xml:space="preserve">и </w:t>
      </w:r>
      <w:r w:rsidR="00283211">
        <w:rPr>
          <w:rFonts w:eastAsiaTheme="minorHAnsi"/>
          <w:sz w:val="28"/>
          <w:szCs w:val="28"/>
          <w:lang w:eastAsia="en-US"/>
        </w:rPr>
        <w:t>на заседаниях</w:t>
      </w:r>
      <w:r w:rsidR="00283211" w:rsidRPr="00283211">
        <w:rPr>
          <w:rFonts w:eastAsiaTheme="minorHAnsi"/>
          <w:sz w:val="28"/>
          <w:szCs w:val="28"/>
          <w:lang w:eastAsia="en-US"/>
        </w:rPr>
        <w:t xml:space="preserve"> </w:t>
      </w:r>
      <w:r w:rsidR="00283211">
        <w:rPr>
          <w:rFonts w:eastAsiaTheme="minorHAnsi"/>
          <w:sz w:val="28"/>
          <w:szCs w:val="28"/>
          <w:lang w:eastAsia="en-US"/>
        </w:rPr>
        <w:t>Думы</w:t>
      </w:r>
      <w:r w:rsidR="00283211" w:rsidRPr="00093FDB">
        <w:rPr>
          <w:rFonts w:eastAsiaTheme="minorHAnsi"/>
          <w:sz w:val="28"/>
          <w:szCs w:val="28"/>
          <w:lang w:eastAsia="en-US"/>
        </w:rPr>
        <w:t xml:space="preserve"> городского округа</w:t>
      </w:r>
      <w:r w:rsidR="00283211">
        <w:rPr>
          <w:rFonts w:eastAsiaTheme="minorHAnsi"/>
          <w:sz w:val="28"/>
          <w:szCs w:val="28"/>
          <w:lang w:eastAsia="en-US"/>
        </w:rPr>
        <w:t>.</w:t>
      </w:r>
    </w:p>
    <w:p w:rsidR="00A27797" w:rsidRDefault="00A27797" w:rsidP="003356D9">
      <w:pPr>
        <w:jc w:val="both"/>
        <w:rPr>
          <w:sz w:val="28"/>
        </w:rPr>
      </w:pPr>
    </w:p>
    <w:p w:rsidR="006250B6" w:rsidRDefault="00A27797" w:rsidP="006250B6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Раздел 5  </w:t>
      </w:r>
      <w:r w:rsidR="006250B6">
        <w:rPr>
          <w:b/>
          <w:sz w:val="28"/>
        </w:rPr>
        <w:t xml:space="preserve"> </w:t>
      </w:r>
      <w:r w:rsidRPr="00A27797">
        <w:rPr>
          <w:b/>
          <w:sz w:val="28"/>
        </w:rPr>
        <w:t xml:space="preserve">Финансовое обеспечение деятельности </w:t>
      </w:r>
    </w:p>
    <w:p w:rsidR="00A27797" w:rsidRPr="00A27797" w:rsidRDefault="00A27797" w:rsidP="006250B6">
      <w:pPr>
        <w:ind w:firstLine="708"/>
        <w:jc w:val="center"/>
        <w:rPr>
          <w:b/>
          <w:sz w:val="28"/>
        </w:rPr>
      </w:pPr>
      <w:proofErr w:type="spellStart"/>
      <w:r w:rsidRPr="00A27797">
        <w:rPr>
          <w:b/>
          <w:sz w:val="28"/>
        </w:rPr>
        <w:t>Контрольно</w:t>
      </w:r>
      <w:proofErr w:type="spellEnd"/>
      <w:r w:rsidRPr="00A27797">
        <w:rPr>
          <w:b/>
          <w:sz w:val="28"/>
        </w:rPr>
        <w:t>–счетной палаты</w:t>
      </w:r>
    </w:p>
    <w:p w:rsidR="0075276B" w:rsidRPr="00B53AC5" w:rsidRDefault="0075276B" w:rsidP="003356D9">
      <w:pPr>
        <w:ind w:firstLine="708"/>
        <w:jc w:val="both"/>
        <w:rPr>
          <w:b/>
          <w:sz w:val="28"/>
        </w:rPr>
      </w:pPr>
    </w:p>
    <w:p w:rsidR="00B80113" w:rsidRDefault="00F94548" w:rsidP="003356D9">
      <w:pPr>
        <w:ind w:firstLine="708"/>
        <w:jc w:val="both"/>
        <w:rPr>
          <w:color w:val="0D0D0D" w:themeColor="text1" w:themeTint="F2"/>
          <w:sz w:val="28"/>
        </w:rPr>
      </w:pPr>
      <w:r>
        <w:rPr>
          <w:sz w:val="28"/>
        </w:rPr>
        <w:t>В соответствии со статьей 20</w:t>
      </w:r>
      <w:r w:rsidRPr="00E357BF">
        <w:rPr>
          <w:sz w:val="28"/>
        </w:rPr>
        <w:t xml:space="preserve"> </w:t>
      </w:r>
      <w:r>
        <w:rPr>
          <w:sz w:val="28"/>
        </w:rPr>
        <w:t xml:space="preserve">Федерального закона № 6-ФЗ </w:t>
      </w:r>
      <w:r w:rsidRPr="00B53AC5">
        <w:rPr>
          <w:sz w:val="28"/>
        </w:rPr>
        <w:t xml:space="preserve"> </w:t>
      </w:r>
      <w:r>
        <w:rPr>
          <w:sz w:val="28"/>
        </w:rPr>
        <w:t>ф</w:t>
      </w:r>
      <w:r w:rsidR="00EE26E4" w:rsidRPr="00B53AC5">
        <w:rPr>
          <w:sz w:val="28"/>
        </w:rPr>
        <w:t>инансовое обес</w:t>
      </w:r>
      <w:r w:rsidR="0004588F">
        <w:rPr>
          <w:sz w:val="28"/>
        </w:rPr>
        <w:t xml:space="preserve">печение деятельности </w:t>
      </w:r>
      <w:proofErr w:type="spellStart"/>
      <w:r w:rsidR="0004588F">
        <w:rPr>
          <w:sz w:val="28"/>
        </w:rPr>
        <w:t>Контрольно</w:t>
      </w:r>
      <w:proofErr w:type="spellEnd"/>
      <w:r w:rsidR="0004588F">
        <w:rPr>
          <w:sz w:val="28"/>
        </w:rPr>
        <w:t>–</w:t>
      </w:r>
      <w:r w:rsidR="00EE26E4" w:rsidRPr="00B53AC5">
        <w:rPr>
          <w:sz w:val="28"/>
        </w:rPr>
        <w:t>счетной палаты  осуществляется за с</w:t>
      </w:r>
      <w:r w:rsidR="003C07BB" w:rsidRPr="00B53AC5">
        <w:rPr>
          <w:sz w:val="28"/>
        </w:rPr>
        <w:t>ч</w:t>
      </w:r>
      <w:r w:rsidR="00EE26E4" w:rsidRPr="00B53AC5">
        <w:rPr>
          <w:sz w:val="28"/>
        </w:rPr>
        <w:t xml:space="preserve">ет </w:t>
      </w:r>
      <w:r>
        <w:rPr>
          <w:sz w:val="28"/>
        </w:rPr>
        <w:t>средств местного бюджета. В 2018</w:t>
      </w:r>
      <w:r w:rsidR="00EE26E4" w:rsidRPr="00B53AC5">
        <w:rPr>
          <w:sz w:val="28"/>
        </w:rPr>
        <w:t xml:space="preserve"> г</w:t>
      </w:r>
      <w:r>
        <w:rPr>
          <w:sz w:val="28"/>
        </w:rPr>
        <w:t>оду</w:t>
      </w:r>
      <w:r w:rsidR="00EE26E4" w:rsidRPr="00B53AC5">
        <w:rPr>
          <w:sz w:val="28"/>
        </w:rPr>
        <w:t xml:space="preserve"> на осущес</w:t>
      </w:r>
      <w:r w:rsidR="00362F75">
        <w:rPr>
          <w:sz w:val="28"/>
        </w:rPr>
        <w:t xml:space="preserve">твление деятельности </w:t>
      </w:r>
      <w:proofErr w:type="spellStart"/>
      <w:r w:rsidR="00362F75">
        <w:rPr>
          <w:sz w:val="28"/>
        </w:rPr>
        <w:t>К</w:t>
      </w:r>
      <w:r w:rsidR="00943250">
        <w:rPr>
          <w:sz w:val="28"/>
        </w:rPr>
        <w:t>онтрольно</w:t>
      </w:r>
      <w:proofErr w:type="spellEnd"/>
      <w:r w:rsidR="00943250">
        <w:rPr>
          <w:sz w:val="28"/>
        </w:rPr>
        <w:t>–счетного</w:t>
      </w:r>
      <w:r w:rsidR="00EE26E4" w:rsidRPr="00B53AC5">
        <w:rPr>
          <w:sz w:val="28"/>
        </w:rPr>
        <w:t xml:space="preserve"> органа </w:t>
      </w:r>
      <w:r w:rsidR="00362F75">
        <w:rPr>
          <w:sz w:val="28"/>
        </w:rPr>
        <w:t>гор</w:t>
      </w:r>
      <w:r w:rsidR="002B070C">
        <w:rPr>
          <w:sz w:val="28"/>
        </w:rPr>
        <w:t>о</w:t>
      </w:r>
      <w:r w:rsidR="00362F75">
        <w:rPr>
          <w:sz w:val="28"/>
        </w:rPr>
        <w:t xml:space="preserve">да Тулуна </w:t>
      </w:r>
      <w:r>
        <w:rPr>
          <w:sz w:val="28"/>
        </w:rPr>
        <w:t xml:space="preserve">в бюджете муниципального образования </w:t>
      </w:r>
      <w:r w:rsidR="008F158F">
        <w:rPr>
          <w:sz w:val="28"/>
        </w:rPr>
        <w:t xml:space="preserve">город Тулун» было предусмотрено </w:t>
      </w:r>
      <w:r w:rsidR="006C5F97">
        <w:rPr>
          <w:sz w:val="28"/>
        </w:rPr>
        <w:t xml:space="preserve">бюджетных ассигнований в объеме </w:t>
      </w:r>
      <w:r w:rsidR="008F158F">
        <w:rPr>
          <w:sz w:val="28"/>
        </w:rPr>
        <w:t>3 687,5</w:t>
      </w:r>
      <w:r w:rsidR="006C5F97">
        <w:rPr>
          <w:color w:val="0D0D0D" w:themeColor="text1" w:themeTint="F2"/>
          <w:sz w:val="28"/>
        </w:rPr>
        <w:t xml:space="preserve"> тыс. рублей,</w:t>
      </w:r>
      <w:r w:rsidR="008F158F">
        <w:rPr>
          <w:color w:val="0D0D0D" w:themeColor="text1" w:themeTint="F2"/>
          <w:sz w:val="28"/>
        </w:rPr>
        <w:t xml:space="preserve"> в том числе на оплату труда штатных сотрудников</w:t>
      </w:r>
      <w:r w:rsidR="00DE56BA">
        <w:rPr>
          <w:color w:val="0D0D0D" w:themeColor="text1" w:themeTint="F2"/>
          <w:sz w:val="28"/>
        </w:rPr>
        <w:t xml:space="preserve"> </w:t>
      </w:r>
      <w:r w:rsidR="008F158F">
        <w:rPr>
          <w:color w:val="0D0D0D" w:themeColor="text1" w:themeTint="F2"/>
          <w:sz w:val="28"/>
        </w:rPr>
        <w:t xml:space="preserve">– 3132,3 </w:t>
      </w:r>
      <w:proofErr w:type="spellStart"/>
      <w:r w:rsidR="008F158F">
        <w:rPr>
          <w:color w:val="0D0D0D" w:themeColor="text1" w:themeTint="F2"/>
          <w:sz w:val="28"/>
        </w:rPr>
        <w:t>тыс</w:t>
      </w:r>
      <w:proofErr w:type="gramStart"/>
      <w:r w:rsidR="008F158F">
        <w:rPr>
          <w:color w:val="0D0D0D" w:themeColor="text1" w:themeTint="F2"/>
          <w:sz w:val="28"/>
        </w:rPr>
        <w:t>.р</w:t>
      </w:r>
      <w:proofErr w:type="gramEnd"/>
      <w:r w:rsidR="008F158F">
        <w:rPr>
          <w:color w:val="0D0D0D" w:themeColor="text1" w:themeTint="F2"/>
          <w:sz w:val="28"/>
        </w:rPr>
        <w:t>уб</w:t>
      </w:r>
      <w:proofErr w:type="spellEnd"/>
      <w:r w:rsidR="008F158F">
        <w:rPr>
          <w:color w:val="0D0D0D" w:themeColor="text1" w:themeTint="F2"/>
          <w:sz w:val="28"/>
        </w:rPr>
        <w:t xml:space="preserve">., на содержание учреждения </w:t>
      </w:r>
      <w:r w:rsidR="00943250">
        <w:rPr>
          <w:color w:val="0D0D0D" w:themeColor="text1" w:themeTint="F2"/>
          <w:sz w:val="28"/>
        </w:rPr>
        <w:t xml:space="preserve">- </w:t>
      </w:r>
      <w:r w:rsidR="008F158F">
        <w:rPr>
          <w:color w:val="0D0D0D" w:themeColor="text1" w:themeTint="F2"/>
          <w:sz w:val="28"/>
        </w:rPr>
        <w:t xml:space="preserve">555,2 </w:t>
      </w:r>
      <w:proofErr w:type="spellStart"/>
      <w:r w:rsidR="008F158F">
        <w:rPr>
          <w:color w:val="0D0D0D" w:themeColor="text1" w:themeTint="F2"/>
          <w:sz w:val="28"/>
        </w:rPr>
        <w:t>тыс.руб</w:t>
      </w:r>
      <w:proofErr w:type="spellEnd"/>
      <w:r w:rsidR="008F158F">
        <w:rPr>
          <w:color w:val="0D0D0D" w:themeColor="text1" w:themeTint="F2"/>
          <w:sz w:val="28"/>
        </w:rPr>
        <w:t>.</w:t>
      </w:r>
      <w:r w:rsidR="00943250">
        <w:rPr>
          <w:color w:val="0D0D0D" w:themeColor="text1" w:themeTint="F2"/>
          <w:sz w:val="28"/>
        </w:rPr>
        <w:t>;</w:t>
      </w:r>
      <w:r w:rsidR="00DE56BA">
        <w:rPr>
          <w:color w:val="0D0D0D" w:themeColor="text1" w:themeTint="F2"/>
          <w:sz w:val="28"/>
        </w:rPr>
        <w:t xml:space="preserve"> </w:t>
      </w:r>
      <w:r w:rsidR="006C5F97">
        <w:rPr>
          <w:color w:val="0D0D0D" w:themeColor="text1" w:themeTint="F2"/>
          <w:sz w:val="28"/>
        </w:rPr>
        <w:t xml:space="preserve">исполнение составило 3 231,5 </w:t>
      </w:r>
      <w:proofErr w:type="spellStart"/>
      <w:r w:rsidR="006C5F97">
        <w:rPr>
          <w:color w:val="0D0D0D" w:themeColor="text1" w:themeTint="F2"/>
          <w:sz w:val="28"/>
        </w:rPr>
        <w:t>тыс.руб</w:t>
      </w:r>
      <w:proofErr w:type="spellEnd"/>
      <w:r w:rsidR="006C5F97">
        <w:rPr>
          <w:color w:val="0D0D0D" w:themeColor="text1" w:themeTint="F2"/>
          <w:sz w:val="28"/>
        </w:rPr>
        <w:t xml:space="preserve">., в том числе на оплату труда штатных сотрудников – 2 718,4 </w:t>
      </w:r>
      <w:proofErr w:type="spellStart"/>
      <w:r w:rsidR="006C5F97">
        <w:rPr>
          <w:color w:val="0D0D0D" w:themeColor="text1" w:themeTint="F2"/>
          <w:sz w:val="28"/>
        </w:rPr>
        <w:t>тыс.руб</w:t>
      </w:r>
      <w:proofErr w:type="spellEnd"/>
      <w:r w:rsidR="006C5F97">
        <w:rPr>
          <w:color w:val="0D0D0D" w:themeColor="text1" w:themeTint="F2"/>
          <w:sz w:val="28"/>
        </w:rPr>
        <w:t>.</w:t>
      </w:r>
    </w:p>
    <w:p w:rsidR="0048710F" w:rsidRDefault="00B80113" w:rsidP="003356D9">
      <w:pPr>
        <w:ind w:firstLine="708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Ш</w:t>
      </w:r>
      <w:r w:rsidR="00DE56BA">
        <w:rPr>
          <w:color w:val="0D0D0D" w:themeColor="text1" w:themeTint="F2"/>
          <w:sz w:val="28"/>
        </w:rPr>
        <w:t>татных сотрудников составило 3 единицы, фактически на 01.01.2019г. замещено 2 штатные единицы, вакансия – 1 штатная единица</w:t>
      </w:r>
      <w:r w:rsidR="00362F75">
        <w:rPr>
          <w:color w:val="0D0D0D" w:themeColor="text1" w:themeTint="F2"/>
          <w:sz w:val="28"/>
        </w:rPr>
        <w:t xml:space="preserve"> </w:t>
      </w:r>
      <w:r>
        <w:rPr>
          <w:color w:val="0D0D0D" w:themeColor="text1" w:themeTint="F2"/>
          <w:sz w:val="28"/>
        </w:rPr>
        <w:t>–</w:t>
      </w:r>
      <w:r w:rsidR="00362F75">
        <w:rPr>
          <w:color w:val="0D0D0D" w:themeColor="text1" w:themeTint="F2"/>
          <w:sz w:val="28"/>
        </w:rPr>
        <w:t xml:space="preserve"> аудитор</w:t>
      </w:r>
      <w:r>
        <w:rPr>
          <w:color w:val="0D0D0D" w:themeColor="text1" w:themeTint="F2"/>
          <w:sz w:val="28"/>
        </w:rPr>
        <w:t xml:space="preserve"> КСП</w:t>
      </w:r>
      <w:r w:rsidR="00DE56BA">
        <w:rPr>
          <w:color w:val="0D0D0D" w:themeColor="text1" w:themeTint="F2"/>
          <w:sz w:val="28"/>
        </w:rPr>
        <w:t>.</w:t>
      </w:r>
      <w:r w:rsidR="00FB3A76">
        <w:rPr>
          <w:color w:val="0D0D0D" w:themeColor="text1" w:themeTint="F2"/>
          <w:sz w:val="28"/>
        </w:rPr>
        <w:t xml:space="preserve"> </w:t>
      </w:r>
    </w:p>
    <w:p w:rsidR="0087180C" w:rsidRDefault="00FB3A76" w:rsidP="00062DF4">
      <w:pPr>
        <w:ind w:firstLine="708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Состав и штатная численность КСП </w:t>
      </w:r>
      <w:proofErr w:type="spellStart"/>
      <w:r>
        <w:rPr>
          <w:color w:val="0D0D0D" w:themeColor="text1" w:themeTint="F2"/>
          <w:sz w:val="28"/>
        </w:rPr>
        <w:t>г</w:t>
      </w:r>
      <w:proofErr w:type="gramStart"/>
      <w:r>
        <w:rPr>
          <w:color w:val="0D0D0D" w:themeColor="text1" w:themeTint="F2"/>
          <w:sz w:val="28"/>
        </w:rPr>
        <w:t>.Т</w:t>
      </w:r>
      <w:proofErr w:type="gramEnd"/>
      <w:r>
        <w:rPr>
          <w:color w:val="0D0D0D" w:themeColor="text1" w:themeTint="F2"/>
          <w:sz w:val="28"/>
        </w:rPr>
        <w:t>улуна</w:t>
      </w:r>
      <w:proofErr w:type="spellEnd"/>
      <w:r>
        <w:rPr>
          <w:color w:val="0D0D0D" w:themeColor="text1" w:themeTint="F2"/>
          <w:sz w:val="28"/>
        </w:rPr>
        <w:t xml:space="preserve"> опре</w:t>
      </w:r>
      <w:r w:rsidR="00FB1D11">
        <w:rPr>
          <w:color w:val="0D0D0D" w:themeColor="text1" w:themeTint="F2"/>
          <w:sz w:val="28"/>
        </w:rPr>
        <w:t xml:space="preserve">делена положением о КСП,  состав КСП </w:t>
      </w:r>
      <w:r>
        <w:rPr>
          <w:color w:val="0D0D0D" w:themeColor="text1" w:themeTint="F2"/>
          <w:sz w:val="28"/>
        </w:rPr>
        <w:t xml:space="preserve"> со</w:t>
      </w:r>
      <w:r w:rsidR="00FB1D11">
        <w:rPr>
          <w:color w:val="0D0D0D" w:themeColor="text1" w:themeTint="F2"/>
          <w:sz w:val="28"/>
        </w:rPr>
        <w:t>стоит из председателя, аудитора и</w:t>
      </w:r>
      <w:r>
        <w:rPr>
          <w:color w:val="0D0D0D" w:themeColor="text1" w:themeTint="F2"/>
          <w:sz w:val="28"/>
        </w:rPr>
        <w:t xml:space="preserve"> </w:t>
      </w:r>
      <w:r w:rsidR="00DB103A">
        <w:rPr>
          <w:color w:val="0D0D0D" w:themeColor="text1" w:themeTint="F2"/>
          <w:sz w:val="28"/>
        </w:rPr>
        <w:t>аппарата КСП (инспектора)</w:t>
      </w:r>
      <w:r>
        <w:rPr>
          <w:color w:val="0D0D0D" w:themeColor="text1" w:themeTint="F2"/>
          <w:sz w:val="28"/>
        </w:rPr>
        <w:t xml:space="preserve">. </w:t>
      </w:r>
      <w:proofErr w:type="gramStart"/>
      <w:r>
        <w:rPr>
          <w:color w:val="0D0D0D" w:themeColor="text1" w:themeTint="F2"/>
          <w:sz w:val="28"/>
        </w:rPr>
        <w:t>В штате учреждени</w:t>
      </w:r>
      <w:r w:rsidR="006E243E">
        <w:rPr>
          <w:color w:val="0D0D0D" w:themeColor="text1" w:themeTint="F2"/>
          <w:sz w:val="28"/>
        </w:rPr>
        <w:t>я отсутствуют должности,</w:t>
      </w:r>
      <w:r>
        <w:rPr>
          <w:color w:val="0D0D0D" w:themeColor="text1" w:themeTint="F2"/>
          <w:sz w:val="28"/>
        </w:rPr>
        <w:t xml:space="preserve"> необходимы</w:t>
      </w:r>
      <w:r w:rsidR="006E243E">
        <w:rPr>
          <w:color w:val="0D0D0D" w:themeColor="text1" w:themeTint="F2"/>
          <w:sz w:val="28"/>
        </w:rPr>
        <w:t xml:space="preserve">е для </w:t>
      </w:r>
      <w:r w:rsidR="00FB1D11">
        <w:rPr>
          <w:color w:val="0D0D0D" w:themeColor="text1" w:themeTint="F2"/>
          <w:sz w:val="28"/>
        </w:rPr>
        <w:t xml:space="preserve">обеспечения </w:t>
      </w:r>
      <w:r>
        <w:rPr>
          <w:color w:val="0D0D0D" w:themeColor="text1" w:themeTint="F2"/>
          <w:sz w:val="28"/>
        </w:rPr>
        <w:t xml:space="preserve"> осуще</w:t>
      </w:r>
      <w:r w:rsidR="006E243E">
        <w:rPr>
          <w:color w:val="0D0D0D" w:themeColor="text1" w:themeTint="F2"/>
          <w:sz w:val="28"/>
        </w:rPr>
        <w:t>ствления деятельности учреждения, такие как: главный бухгалтер (бухгалтер), экономист, юрисконсульт, программист,  специалист по кадрам, специалист по охране труда, специалист по делопроизводству, архивариус</w:t>
      </w:r>
      <w:r w:rsidR="00DB103A">
        <w:rPr>
          <w:color w:val="0D0D0D" w:themeColor="text1" w:themeTint="F2"/>
          <w:sz w:val="28"/>
        </w:rPr>
        <w:t>,</w:t>
      </w:r>
      <w:r w:rsidR="006E243E" w:rsidRPr="006E243E">
        <w:rPr>
          <w:color w:val="0D0D0D" w:themeColor="text1" w:themeTint="F2"/>
          <w:sz w:val="28"/>
        </w:rPr>
        <w:t xml:space="preserve"> </w:t>
      </w:r>
      <w:r w:rsidR="006E243E">
        <w:rPr>
          <w:color w:val="0D0D0D" w:themeColor="text1" w:themeTint="F2"/>
          <w:sz w:val="28"/>
        </w:rPr>
        <w:t>уборщик служебных помещений</w:t>
      </w:r>
      <w:r w:rsidR="00A90D20">
        <w:rPr>
          <w:color w:val="0D0D0D" w:themeColor="text1" w:themeTint="F2"/>
          <w:sz w:val="28"/>
        </w:rPr>
        <w:t xml:space="preserve"> и др.</w:t>
      </w:r>
      <w:r w:rsidR="00DB103A">
        <w:rPr>
          <w:color w:val="0D0D0D" w:themeColor="text1" w:themeTint="F2"/>
          <w:sz w:val="28"/>
        </w:rPr>
        <w:t>, отсутствует транспорт.</w:t>
      </w:r>
      <w:proofErr w:type="gramEnd"/>
      <w:r w:rsidR="00A90D20">
        <w:rPr>
          <w:color w:val="0D0D0D" w:themeColor="text1" w:themeTint="F2"/>
          <w:sz w:val="28"/>
        </w:rPr>
        <w:t xml:space="preserve"> </w:t>
      </w:r>
      <w:r w:rsidR="00DB103A">
        <w:rPr>
          <w:color w:val="0D0D0D" w:themeColor="text1" w:themeTint="F2"/>
          <w:sz w:val="28"/>
        </w:rPr>
        <w:t xml:space="preserve">Бухгалтерский учет и экономическая работа, уборка служебных помещений осуществляются физическими лицами по договорам гражданско-правового характера. </w:t>
      </w:r>
      <w:proofErr w:type="gramStart"/>
      <w:r w:rsidR="00A90D20">
        <w:rPr>
          <w:color w:val="0D0D0D" w:themeColor="text1" w:themeTint="F2"/>
          <w:sz w:val="28"/>
        </w:rPr>
        <w:t>Заключение</w:t>
      </w:r>
      <w:r w:rsidR="00A90D20" w:rsidRPr="00A90D20">
        <w:rPr>
          <w:color w:val="0D0D0D" w:themeColor="text1" w:themeTint="F2"/>
          <w:sz w:val="28"/>
        </w:rPr>
        <w:t xml:space="preserve"> </w:t>
      </w:r>
      <w:r w:rsidR="00A90D20">
        <w:rPr>
          <w:color w:val="0D0D0D" w:themeColor="text1" w:themeTint="F2"/>
          <w:sz w:val="28"/>
        </w:rPr>
        <w:t xml:space="preserve">договоров гражданско-правового характера с лицами на оказание услуг </w:t>
      </w:r>
      <w:r w:rsidR="00925751">
        <w:rPr>
          <w:color w:val="0D0D0D" w:themeColor="text1" w:themeTint="F2"/>
          <w:sz w:val="28"/>
        </w:rPr>
        <w:t xml:space="preserve">(выполнение работ) </w:t>
      </w:r>
      <w:r w:rsidR="00A90D20">
        <w:rPr>
          <w:color w:val="0D0D0D" w:themeColor="text1" w:themeTint="F2"/>
          <w:sz w:val="28"/>
        </w:rPr>
        <w:t>по недостаю</w:t>
      </w:r>
      <w:r w:rsidR="0042542D">
        <w:rPr>
          <w:color w:val="0D0D0D" w:themeColor="text1" w:themeTint="F2"/>
          <w:sz w:val="28"/>
        </w:rPr>
        <w:t xml:space="preserve">щим в штате КСП </w:t>
      </w:r>
      <w:r w:rsidR="00925751">
        <w:rPr>
          <w:color w:val="0D0D0D" w:themeColor="text1" w:themeTint="F2"/>
          <w:sz w:val="28"/>
        </w:rPr>
        <w:t xml:space="preserve">должностям не представляется </w:t>
      </w:r>
      <w:r w:rsidR="00A90D20">
        <w:rPr>
          <w:color w:val="0D0D0D" w:themeColor="text1" w:themeTint="F2"/>
          <w:sz w:val="28"/>
        </w:rPr>
        <w:t>возможным</w:t>
      </w:r>
      <w:r w:rsidR="00B25111">
        <w:rPr>
          <w:color w:val="0D0D0D" w:themeColor="text1" w:themeTint="F2"/>
          <w:sz w:val="28"/>
        </w:rPr>
        <w:t xml:space="preserve"> </w:t>
      </w:r>
      <w:r w:rsidR="00A90D20">
        <w:rPr>
          <w:color w:val="0D0D0D" w:themeColor="text1" w:themeTint="F2"/>
          <w:sz w:val="28"/>
        </w:rPr>
        <w:t xml:space="preserve"> в с</w:t>
      </w:r>
      <w:r w:rsidR="00925751">
        <w:rPr>
          <w:color w:val="0D0D0D" w:themeColor="text1" w:themeTint="F2"/>
          <w:sz w:val="28"/>
        </w:rPr>
        <w:t>вязи с нехваткой</w:t>
      </w:r>
      <w:r w:rsidR="00EA0B54">
        <w:rPr>
          <w:color w:val="0D0D0D" w:themeColor="text1" w:themeTint="F2"/>
          <w:sz w:val="28"/>
        </w:rPr>
        <w:t xml:space="preserve"> </w:t>
      </w:r>
      <w:r w:rsidR="00EA0B54">
        <w:rPr>
          <w:color w:val="0D0D0D" w:themeColor="text1" w:themeTint="F2"/>
          <w:sz w:val="28"/>
        </w:rPr>
        <w:lastRenderedPageBreak/>
        <w:t>(ограничением)</w:t>
      </w:r>
      <w:r w:rsidR="00925751">
        <w:rPr>
          <w:color w:val="0D0D0D" w:themeColor="text1" w:themeTint="F2"/>
          <w:sz w:val="28"/>
        </w:rPr>
        <w:t xml:space="preserve"> денежных средств, предусмотренных в бюджете муниципального образования – «город Тулун» на  финансовое</w:t>
      </w:r>
      <w:r w:rsidR="00A90D20">
        <w:rPr>
          <w:color w:val="0D0D0D" w:themeColor="text1" w:themeTint="F2"/>
          <w:sz w:val="28"/>
        </w:rPr>
        <w:t xml:space="preserve"> обеспечение</w:t>
      </w:r>
      <w:r w:rsidR="00925751">
        <w:rPr>
          <w:color w:val="0D0D0D" w:themeColor="text1" w:themeTint="F2"/>
          <w:sz w:val="28"/>
        </w:rPr>
        <w:t xml:space="preserve"> деятельности</w:t>
      </w:r>
      <w:r w:rsidR="00A90D20">
        <w:rPr>
          <w:color w:val="0D0D0D" w:themeColor="text1" w:themeTint="F2"/>
          <w:sz w:val="28"/>
        </w:rPr>
        <w:t xml:space="preserve"> контрольно-счетного органа</w:t>
      </w:r>
      <w:r w:rsidR="00C64C0A">
        <w:rPr>
          <w:color w:val="0D0D0D" w:themeColor="text1" w:themeTint="F2"/>
          <w:sz w:val="28"/>
        </w:rPr>
        <w:t xml:space="preserve"> муниципального образования</w:t>
      </w:r>
      <w:r w:rsidR="0042542D">
        <w:rPr>
          <w:color w:val="0D0D0D" w:themeColor="text1" w:themeTint="F2"/>
          <w:sz w:val="28"/>
        </w:rPr>
        <w:t xml:space="preserve">, что в значительной степени влияет на объем </w:t>
      </w:r>
      <w:r w:rsidR="00DB103A">
        <w:rPr>
          <w:color w:val="0D0D0D" w:themeColor="text1" w:themeTint="F2"/>
          <w:sz w:val="28"/>
        </w:rPr>
        <w:t xml:space="preserve">выполнения </w:t>
      </w:r>
      <w:r w:rsidR="0042542D">
        <w:rPr>
          <w:color w:val="0D0D0D" w:themeColor="text1" w:themeTint="F2"/>
          <w:sz w:val="28"/>
        </w:rPr>
        <w:t>основных полномочий</w:t>
      </w:r>
      <w:r w:rsidR="00DB103A">
        <w:rPr>
          <w:color w:val="0D0D0D" w:themeColor="text1" w:themeTint="F2"/>
          <w:sz w:val="28"/>
        </w:rPr>
        <w:t>, определенных для  Контрольно-счетных органов</w:t>
      </w:r>
      <w:r w:rsidR="0042542D">
        <w:rPr>
          <w:color w:val="0D0D0D" w:themeColor="text1" w:themeTint="F2"/>
          <w:sz w:val="28"/>
        </w:rPr>
        <w:t>.</w:t>
      </w:r>
      <w:proofErr w:type="gramEnd"/>
    </w:p>
    <w:p w:rsidR="00FC15BC" w:rsidRPr="00062DF4" w:rsidRDefault="00FC15BC" w:rsidP="00062DF4">
      <w:pPr>
        <w:ind w:firstLine="708"/>
        <w:jc w:val="both"/>
        <w:rPr>
          <w:color w:val="0D0D0D" w:themeColor="text1" w:themeTint="F2"/>
          <w:sz w:val="28"/>
        </w:rPr>
      </w:pPr>
    </w:p>
    <w:p w:rsidR="00A46957" w:rsidRDefault="00A27797" w:rsidP="006250B6">
      <w:pPr>
        <w:jc w:val="center"/>
        <w:rPr>
          <w:b/>
          <w:sz w:val="28"/>
        </w:rPr>
      </w:pPr>
      <w:r>
        <w:rPr>
          <w:b/>
          <w:sz w:val="28"/>
        </w:rPr>
        <w:t xml:space="preserve">Раздел 6 </w:t>
      </w:r>
      <w:r w:rsidR="000C5927" w:rsidRPr="00B53AC5">
        <w:rPr>
          <w:b/>
          <w:sz w:val="28"/>
        </w:rPr>
        <w:t xml:space="preserve"> Задачи </w:t>
      </w:r>
      <w:r w:rsidR="003C12F3">
        <w:rPr>
          <w:b/>
          <w:sz w:val="28"/>
        </w:rPr>
        <w:t xml:space="preserve"> </w:t>
      </w:r>
      <w:proofErr w:type="spellStart"/>
      <w:r w:rsidR="003C12F3">
        <w:rPr>
          <w:b/>
          <w:sz w:val="28"/>
        </w:rPr>
        <w:t>Контрольно</w:t>
      </w:r>
      <w:proofErr w:type="spellEnd"/>
      <w:r w:rsidR="003C12F3">
        <w:rPr>
          <w:b/>
          <w:sz w:val="28"/>
        </w:rPr>
        <w:t>–</w:t>
      </w:r>
      <w:r w:rsidR="000C5927" w:rsidRPr="00B53AC5">
        <w:rPr>
          <w:b/>
          <w:sz w:val="28"/>
        </w:rPr>
        <w:t>счетн</w:t>
      </w:r>
      <w:r w:rsidR="002A4E3E">
        <w:rPr>
          <w:b/>
          <w:sz w:val="28"/>
        </w:rPr>
        <w:t>ой палаты на предстоящий период</w:t>
      </w:r>
    </w:p>
    <w:p w:rsidR="0005096F" w:rsidRDefault="0005096F" w:rsidP="003356D9">
      <w:pPr>
        <w:rPr>
          <w:b/>
          <w:sz w:val="28"/>
        </w:rPr>
      </w:pPr>
    </w:p>
    <w:p w:rsidR="004557F7" w:rsidRDefault="00F71EEC" w:rsidP="003356D9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5864E0" w:rsidRPr="005864E0">
        <w:rPr>
          <w:sz w:val="28"/>
        </w:rPr>
        <w:t>План деятельности Контрольно-счетной палаты города Тулуна на 2019 год ориентирован на</w:t>
      </w:r>
      <w:r w:rsidR="00E456CD">
        <w:rPr>
          <w:sz w:val="28"/>
        </w:rPr>
        <w:t xml:space="preserve"> проведение внешнего</w:t>
      </w:r>
      <w:r w:rsidR="005864E0" w:rsidRPr="005864E0">
        <w:rPr>
          <w:sz w:val="28"/>
        </w:rPr>
        <w:t xml:space="preserve"> муниципального</w:t>
      </w:r>
      <w:r w:rsidR="00E456CD" w:rsidRPr="00E456CD">
        <w:rPr>
          <w:sz w:val="28"/>
        </w:rPr>
        <w:t xml:space="preserve"> </w:t>
      </w:r>
      <w:r w:rsidR="00E456CD" w:rsidRPr="005864E0">
        <w:rPr>
          <w:sz w:val="28"/>
        </w:rPr>
        <w:t>финансового</w:t>
      </w:r>
      <w:r w:rsidR="005864E0" w:rsidRPr="005864E0">
        <w:rPr>
          <w:sz w:val="28"/>
        </w:rPr>
        <w:t xml:space="preserve"> контроля</w:t>
      </w:r>
      <w:r w:rsidR="005864E0">
        <w:rPr>
          <w:sz w:val="28"/>
        </w:rPr>
        <w:t xml:space="preserve"> в рамках Федерального закона </w:t>
      </w:r>
      <w:r w:rsidR="008542AF">
        <w:rPr>
          <w:sz w:val="28"/>
        </w:rPr>
        <w:t>№ 6-ФЗ</w:t>
      </w:r>
      <w:r w:rsidR="000A07F4">
        <w:rPr>
          <w:sz w:val="28"/>
        </w:rPr>
        <w:t xml:space="preserve"> и Положения о КСП</w:t>
      </w:r>
      <w:r w:rsidR="008542AF">
        <w:rPr>
          <w:sz w:val="28"/>
        </w:rPr>
        <w:t>.</w:t>
      </w:r>
    </w:p>
    <w:p w:rsidR="001E6FE1" w:rsidRDefault="001E6FE1" w:rsidP="003356D9">
      <w:pPr>
        <w:jc w:val="both"/>
        <w:rPr>
          <w:sz w:val="28"/>
        </w:rPr>
      </w:pPr>
      <w:r>
        <w:rPr>
          <w:sz w:val="28"/>
        </w:rPr>
        <w:t>Контрольно-счетной палатой</w:t>
      </w:r>
      <w:r w:rsidRPr="005864E0">
        <w:rPr>
          <w:sz w:val="28"/>
        </w:rPr>
        <w:t xml:space="preserve"> города Тулуна</w:t>
      </w:r>
      <w:r>
        <w:rPr>
          <w:sz w:val="28"/>
        </w:rPr>
        <w:t xml:space="preserve"> будет осуществляться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и формированием местного бюджета, за целевым, и эффективным использованием бюджетных средств и муниципального имущества,</w:t>
      </w:r>
      <w:r w:rsidR="005A53A1">
        <w:rPr>
          <w:sz w:val="28"/>
        </w:rPr>
        <w:t xml:space="preserve"> находящегося в собственн</w:t>
      </w:r>
      <w:r w:rsidR="00EA0B54">
        <w:rPr>
          <w:sz w:val="28"/>
        </w:rPr>
        <w:t xml:space="preserve">ости муниципального образования, </w:t>
      </w:r>
      <w:r w:rsidR="005A53A1">
        <w:rPr>
          <w:sz w:val="28"/>
        </w:rPr>
        <w:t xml:space="preserve"> </w:t>
      </w:r>
      <w:r>
        <w:rPr>
          <w:sz w:val="28"/>
        </w:rPr>
        <w:t xml:space="preserve"> будет проводиться экспертно-аналитическая работа в целях выявления рисков и предупреждения нарушений, </w:t>
      </w:r>
      <w:r w:rsidR="005A53A1">
        <w:rPr>
          <w:sz w:val="28"/>
        </w:rPr>
        <w:t>в том числе внешняя проверка годового отчета</w:t>
      </w:r>
      <w:r w:rsidR="008C3DC2">
        <w:rPr>
          <w:sz w:val="28"/>
        </w:rPr>
        <w:t xml:space="preserve"> об исполнении местного бюджета.</w:t>
      </w:r>
      <w:r w:rsidR="005A53A1">
        <w:rPr>
          <w:sz w:val="28"/>
        </w:rPr>
        <w:t xml:space="preserve"> </w:t>
      </w:r>
      <w:r w:rsidR="008C3DC2">
        <w:rPr>
          <w:sz w:val="28"/>
        </w:rPr>
        <w:t>К</w:t>
      </w:r>
      <w:r>
        <w:rPr>
          <w:sz w:val="28"/>
        </w:rPr>
        <w:t xml:space="preserve">онтрольная деятельность </w:t>
      </w:r>
      <w:r w:rsidR="008C3DC2">
        <w:rPr>
          <w:sz w:val="28"/>
        </w:rPr>
        <w:t xml:space="preserve">будет </w:t>
      </w:r>
      <w:r>
        <w:rPr>
          <w:sz w:val="28"/>
        </w:rPr>
        <w:t>направлена на осущ</w:t>
      </w:r>
      <w:r w:rsidR="00F71EEC">
        <w:rPr>
          <w:sz w:val="28"/>
        </w:rPr>
        <w:t xml:space="preserve">ествление контроля за эффективным и целевым использованием бюджетных средств </w:t>
      </w:r>
      <w:r w:rsidR="004143A5">
        <w:rPr>
          <w:sz w:val="28"/>
        </w:rPr>
        <w:t>и муниципального и</w:t>
      </w:r>
      <w:r w:rsidR="00EA0B54">
        <w:rPr>
          <w:sz w:val="28"/>
        </w:rPr>
        <w:t>муществ</w:t>
      </w:r>
      <w:r w:rsidR="004143A5">
        <w:rPr>
          <w:sz w:val="28"/>
        </w:rPr>
        <w:t>а</w:t>
      </w:r>
      <w:r>
        <w:rPr>
          <w:sz w:val="28"/>
        </w:rPr>
        <w:t xml:space="preserve"> </w:t>
      </w:r>
      <w:r w:rsidR="00F71EEC">
        <w:rPr>
          <w:sz w:val="28"/>
        </w:rPr>
        <w:t xml:space="preserve">муниципальными </w:t>
      </w:r>
      <w:r>
        <w:rPr>
          <w:sz w:val="28"/>
        </w:rPr>
        <w:t>учреждени</w:t>
      </w:r>
      <w:r w:rsidR="00F71EEC">
        <w:rPr>
          <w:sz w:val="28"/>
        </w:rPr>
        <w:t>ями</w:t>
      </w:r>
      <w:r>
        <w:rPr>
          <w:sz w:val="28"/>
        </w:rPr>
        <w:t xml:space="preserve"> дополнительного образования, </w:t>
      </w:r>
      <w:r w:rsidR="004557F7">
        <w:rPr>
          <w:sz w:val="28"/>
        </w:rPr>
        <w:t>культуры и спорта города Тулуна, которая</w:t>
      </w:r>
      <w:r w:rsidR="007149EA">
        <w:rPr>
          <w:sz w:val="28"/>
        </w:rPr>
        <w:t xml:space="preserve"> будет продолжена и в</w:t>
      </w:r>
      <w:r w:rsidR="004557F7">
        <w:rPr>
          <w:sz w:val="28"/>
        </w:rPr>
        <w:t xml:space="preserve"> последующие годы.</w:t>
      </w:r>
      <w:r w:rsidR="007D39F5">
        <w:rPr>
          <w:sz w:val="28"/>
        </w:rPr>
        <w:t xml:space="preserve"> Так же в 2019 году будут проведены совместн</w:t>
      </w:r>
      <w:r w:rsidR="008C3DC2">
        <w:rPr>
          <w:sz w:val="28"/>
        </w:rPr>
        <w:t>ые контрольные мероприятия с Контрольно-счетной палатой</w:t>
      </w:r>
      <w:r w:rsidR="007D39F5">
        <w:rPr>
          <w:sz w:val="28"/>
        </w:rPr>
        <w:t xml:space="preserve"> Иркутской области.</w:t>
      </w:r>
    </w:p>
    <w:p w:rsidR="00093537" w:rsidRDefault="00132F49" w:rsidP="003356D9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5A53A1">
        <w:rPr>
          <w:sz w:val="28"/>
        </w:rPr>
        <w:t>В результате реализации пла</w:t>
      </w:r>
      <w:r w:rsidR="00C15DC8">
        <w:rPr>
          <w:sz w:val="28"/>
        </w:rPr>
        <w:t xml:space="preserve">на деятельности КСП </w:t>
      </w:r>
      <w:proofErr w:type="spellStart"/>
      <w:r w:rsidR="00C15DC8">
        <w:rPr>
          <w:sz w:val="28"/>
        </w:rPr>
        <w:t>г</w:t>
      </w:r>
      <w:proofErr w:type="gramStart"/>
      <w:r w:rsidR="00C15DC8">
        <w:rPr>
          <w:sz w:val="28"/>
        </w:rPr>
        <w:t>.Т</w:t>
      </w:r>
      <w:proofErr w:type="gramEnd"/>
      <w:r w:rsidR="00C15DC8">
        <w:rPr>
          <w:sz w:val="28"/>
        </w:rPr>
        <w:t>улуна</w:t>
      </w:r>
      <w:proofErr w:type="spellEnd"/>
      <w:r w:rsidR="00C15DC8">
        <w:rPr>
          <w:sz w:val="28"/>
        </w:rPr>
        <w:t xml:space="preserve"> в </w:t>
      </w:r>
      <w:r w:rsidR="005A53A1">
        <w:rPr>
          <w:sz w:val="28"/>
        </w:rPr>
        <w:t>2019 год</w:t>
      </w:r>
      <w:r w:rsidR="00C15DC8">
        <w:rPr>
          <w:sz w:val="28"/>
        </w:rPr>
        <w:t>у</w:t>
      </w:r>
      <w:r w:rsidR="005A53A1">
        <w:rPr>
          <w:sz w:val="28"/>
        </w:rPr>
        <w:t xml:space="preserve"> будут реализованы задачи</w:t>
      </w:r>
      <w:r w:rsidR="00C15DC8">
        <w:rPr>
          <w:sz w:val="28"/>
        </w:rPr>
        <w:t xml:space="preserve"> КСП</w:t>
      </w:r>
      <w:r w:rsidR="005A2D99">
        <w:rPr>
          <w:sz w:val="28"/>
        </w:rPr>
        <w:t xml:space="preserve"> на предстоящий период</w:t>
      </w:r>
      <w:r w:rsidR="005A53A1">
        <w:rPr>
          <w:sz w:val="28"/>
        </w:rPr>
        <w:t>, которые</w:t>
      </w:r>
      <w:r w:rsidR="00427CA2">
        <w:rPr>
          <w:sz w:val="28"/>
        </w:rPr>
        <w:t xml:space="preserve"> в свою очередь</w:t>
      </w:r>
      <w:r w:rsidR="00C15DC8">
        <w:rPr>
          <w:sz w:val="28"/>
        </w:rPr>
        <w:t xml:space="preserve"> будут способствовать</w:t>
      </w:r>
      <w:r w:rsidR="00427CA2">
        <w:rPr>
          <w:sz w:val="28"/>
        </w:rPr>
        <w:t xml:space="preserve"> реализации мероприятий по противодействию</w:t>
      </w:r>
      <w:r w:rsidR="001E6FE1">
        <w:rPr>
          <w:sz w:val="28"/>
        </w:rPr>
        <w:t xml:space="preserve"> коррупции</w:t>
      </w:r>
      <w:r>
        <w:rPr>
          <w:sz w:val="28"/>
        </w:rPr>
        <w:t xml:space="preserve"> и реализации полномочий Контрольно-счетной палаты города Тулуна</w:t>
      </w:r>
      <w:r w:rsidR="00427CA2">
        <w:rPr>
          <w:sz w:val="28"/>
        </w:rPr>
        <w:t>.</w:t>
      </w:r>
    </w:p>
    <w:p w:rsidR="00C15DC8" w:rsidRDefault="00C15DC8" w:rsidP="003356D9">
      <w:pPr>
        <w:jc w:val="both"/>
        <w:rPr>
          <w:sz w:val="28"/>
        </w:rPr>
      </w:pPr>
    </w:p>
    <w:p w:rsidR="00EA0B54" w:rsidRDefault="00EA0B54" w:rsidP="003356D9">
      <w:pPr>
        <w:jc w:val="both"/>
        <w:rPr>
          <w:sz w:val="28"/>
        </w:rPr>
      </w:pPr>
    </w:p>
    <w:p w:rsidR="00F433D1" w:rsidRDefault="00A46957" w:rsidP="003356D9">
      <w:pPr>
        <w:rPr>
          <w:sz w:val="28"/>
        </w:rPr>
      </w:pPr>
      <w:r w:rsidRPr="00B53AC5">
        <w:rPr>
          <w:sz w:val="28"/>
        </w:rPr>
        <w:t xml:space="preserve">Председатель </w:t>
      </w:r>
    </w:p>
    <w:p w:rsidR="007D38BD" w:rsidRDefault="007D39F5" w:rsidP="003356D9">
      <w:pPr>
        <w:rPr>
          <w:sz w:val="28"/>
        </w:rPr>
      </w:pPr>
      <w:r>
        <w:rPr>
          <w:sz w:val="28"/>
        </w:rPr>
        <w:t>Конт</w:t>
      </w:r>
      <w:r w:rsidR="00A46957" w:rsidRPr="00B53AC5">
        <w:rPr>
          <w:sz w:val="28"/>
        </w:rPr>
        <w:t>рольно-</w:t>
      </w:r>
      <w:r w:rsidR="00F433D1">
        <w:rPr>
          <w:sz w:val="28"/>
        </w:rPr>
        <w:t xml:space="preserve">счетной палаты города Тулуна                                  </w:t>
      </w:r>
      <w:proofErr w:type="spellStart"/>
      <w:r w:rsidR="00F433D1">
        <w:rPr>
          <w:sz w:val="28"/>
        </w:rPr>
        <w:t>Калинчук</w:t>
      </w:r>
      <w:proofErr w:type="spellEnd"/>
      <w:r w:rsidR="00F433D1">
        <w:rPr>
          <w:sz w:val="28"/>
        </w:rPr>
        <w:t xml:space="preserve"> Л.В.</w:t>
      </w:r>
    </w:p>
    <w:p w:rsidR="00241902" w:rsidRDefault="00241902" w:rsidP="003356D9">
      <w:pPr>
        <w:rPr>
          <w:sz w:val="28"/>
        </w:rPr>
      </w:pPr>
    </w:p>
    <w:p w:rsidR="00241902" w:rsidRDefault="00241902" w:rsidP="003356D9">
      <w:pPr>
        <w:rPr>
          <w:sz w:val="28"/>
        </w:rPr>
      </w:pPr>
    </w:p>
    <w:p w:rsidR="00241902" w:rsidRDefault="00241902" w:rsidP="003356D9">
      <w:pPr>
        <w:rPr>
          <w:sz w:val="28"/>
        </w:rPr>
      </w:pPr>
    </w:p>
    <w:p w:rsidR="00241902" w:rsidRDefault="00241902" w:rsidP="003356D9">
      <w:pPr>
        <w:rPr>
          <w:sz w:val="28"/>
        </w:rPr>
      </w:pPr>
    </w:p>
    <w:p w:rsidR="00241902" w:rsidRDefault="00241902" w:rsidP="003356D9">
      <w:pPr>
        <w:rPr>
          <w:sz w:val="28"/>
        </w:rPr>
      </w:pPr>
    </w:p>
    <w:sectPr w:rsidR="00241902" w:rsidSect="000173C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4B" w:rsidRDefault="003C784B" w:rsidP="008A2B15">
      <w:r>
        <w:separator/>
      </w:r>
    </w:p>
  </w:endnote>
  <w:endnote w:type="continuationSeparator" w:id="0">
    <w:p w:rsidR="003C784B" w:rsidRDefault="003C784B" w:rsidP="008A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837592"/>
      <w:docPartObj>
        <w:docPartGallery w:val="Page Numbers (Bottom of Page)"/>
        <w:docPartUnique/>
      </w:docPartObj>
    </w:sdtPr>
    <w:sdtEndPr/>
    <w:sdtContent>
      <w:p w:rsidR="006250B6" w:rsidRDefault="006250B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1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50B6" w:rsidRDefault="006250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4B" w:rsidRDefault="003C784B" w:rsidP="008A2B15">
      <w:r>
        <w:separator/>
      </w:r>
    </w:p>
  </w:footnote>
  <w:footnote w:type="continuationSeparator" w:id="0">
    <w:p w:rsidR="003C784B" w:rsidRDefault="003C784B" w:rsidP="008A2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07214"/>
    <w:multiLevelType w:val="multilevel"/>
    <w:tmpl w:val="54F2326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426433A9"/>
    <w:multiLevelType w:val="multilevel"/>
    <w:tmpl w:val="53DA2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14"/>
    <w:rsid w:val="0000088B"/>
    <w:rsid w:val="000030FB"/>
    <w:rsid w:val="0000324D"/>
    <w:rsid w:val="00005CF9"/>
    <w:rsid w:val="00005F91"/>
    <w:rsid w:val="0000654A"/>
    <w:rsid w:val="00007A6E"/>
    <w:rsid w:val="00014D8C"/>
    <w:rsid w:val="000155D6"/>
    <w:rsid w:val="00015FED"/>
    <w:rsid w:val="0001729F"/>
    <w:rsid w:val="000173C2"/>
    <w:rsid w:val="00023A15"/>
    <w:rsid w:val="00023D8E"/>
    <w:rsid w:val="0002510D"/>
    <w:rsid w:val="0002674C"/>
    <w:rsid w:val="0003055D"/>
    <w:rsid w:val="00032FF7"/>
    <w:rsid w:val="00033CBB"/>
    <w:rsid w:val="00033E45"/>
    <w:rsid w:val="000358B2"/>
    <w:rsid w:val="00040ACE"/>
    <w:rsid w:val="000411E6"/>
    <w:rsid w:val="00041A4E"/>
    <w:rsid w:val="00042141"/>
    <w:rsid w:val="00042917"/>
    <w:rsid w:val="00043CD6"/>
    <w:rsid w:val="0004588F"/>
    <w:rsid w:val="00046F4D"/>
    <w:rsid w:val="00047518"/>
    <w:rsid w:val="00050055"/>
    <w:rsid w:val="00050798"/>
    <w:rsid w:val="0005096F"/>
    <w:rsid w:val="00051AD7"/>
    <w:rsid w:val="00054C5E"/>
    <w:rsid w:val="00060647"/>
    <w:rsid w:val="00060771"/>
    <w:rsid w:val="00062DF4"/>
    <w:rsid w:val="000633B5"/>
    <w:rsid w:val="0006471B"/>
    <w:rsid w:val="00071471"/>
    <w:rsid w:val="00071729"/>
    <w:rsid w:val="00072277"/>
    <w:rsid w:val="00074B53"/>
    <w:rsid w:val="00077510"/>
    <w:rsid w:val="00080B4D"/>
    <w:rsid w:val="00082613"/>
    <w:rsid w:val="00084DE8"/>
    <w:rsid w:val="000854BD"/>
    <w:rsid w:val="00085C07"/>
    <w:rsid w:val="00092A5E"/>
    <w:rsid w:val="00093537"/>
    <w:rsid w:val="00093FDB"/>
    <w:rsid w:val="00094493"/>
    <w:rsid w:val="000A07F4"/>
    <w:rsid w:val="000A0FAD"/>
    <w:rsid w:val="000A4D74"/>
    <w:rsid w:val="000A5D81"/>
    <w:rsid w:val="000B0961"/>
    <w:rsid w:val="000B1957"/>
    <w:rsid w:val="000B4309"/>
    <w:rsid w:val="000B4812"/>
    <w:rsid w:val="000B4C83"/>
    <w:rsid w:val="000B6C04"/>
    <w:rsid w:val="000B7A85"/>
    <w:rsid w:val="000C0CB8"/>
    <w:rsid w:val="000C19BF"/>
    <w:rsid w:val="000C2966"/>
    <w:rsid w:val="000C4255"/>
    <w:rsid w:val="000C5645"/>
    <w:rsid w:val="000C5927"/>
    <w:rsid w:val="000D42F4"/>
    <w:rsid w:val="000D5CB8"/>
    <w:rsid w:val="000E00DD"/>
    <w:rsid w:val="000E2036"/>
    <w:rsid w:val="000E59A5"/>
    <w:rsid w:val="000F2D23"/>
    <w:rsid w:val="000F3B9D"/>
    <w:rsid w:val="000F4D41"/>
    <w:rsid w:val="000F553D"/>
    <w:rsid w:val="00101123"/>
    <w:rsid w:val="00102D56"/>
    <w:rsid w:val="00104EB6"/>
    <w:rsid w:val="001055AF"/>
    <w:rsid w:val="001107CF"/>
    <w:rsid w:val="00111E05"/>
    <w:rsid w:val="00113FE7"/>
    <w:rsid w:val="001144FB"/>
    <w:rsid w:val="00114506"/>
    <w:rsid w:val="00114A3D"/>
    <w:rsid w:val="001165A0"/>
    <w:rsid w:val="0012767D"/>
    <w:rsid w:val="00127FEA"/>
    <w:rsid w:val="00130C9C"/>
    <w:rsid w:val="00130D66"/>
    <w:rsid w:val="00131950"/>
    <w:rsid w:val="001327CB"/>
    <w:rsid w:val="00132F49"/>
    <w:rsid w:val="001356D7"/>
    <w:rsid w:val="001364D1"/>
    <w:rsid w:val="00142B79"/>
    <w:rsid w:val="00143059"/>
    <w:rsid w:val="00144FA7"/>
    <w:rsid w:val="001463F4"/>
    <w:rsid w:val="00146C9F"/>
    <w:rsid w:val="00146E50"/>
    <w:rsid w:val="00147C02"/>
    <w:rsid w:val="00153548"/>
    <w:rsid w:val="001600BB"/>
    <w:rsid w:val="001606CC"/>
    <w:rsid w:val="00162B20"/>
    <w:rsid w:val="00163D41"/>
    <w:rsid w:val="00165684"/>
    <w:rsid w:val="001660EE"/>
    <w:rsid w:val="00170851"/>
    <w:rsid w:val="0017132E"/>
    <w:rsid w:val="00172BAE"/>
    <w:rsid w:val="001763DF"/>
    <w:rsid w:val="001764B1"/>
    <w:rsid w:val="0017679E"/>
    <w:rsid w:val="00177921"/>
    <w:rsid w:val="00190467"/>
    <w:rsid w:val="00190AB7"/>
    <w:rsid w:val="001912B3"/>
    <w:rsid w:val="00192BF4"/>
    <w:rsid w:val="001963AC"/>
    <w:rsid w:val="00197108"/>
    <w:rsid w:val="001978EB"/>
    <w:rsid w:val="001A09C5"/>
    <w:rsid w:val="001A10D1"/>
    <w:rsid w:val="001A19AB"/>
    <w:rsid w:val="001A228C"/>
    <w:rsid w:val="001A3A1F"/>
    <w:rsid w:val="001A4082"/>
    <w:rsid w:val="001A609E"/>
    <w:rsid w:val="001A613A"/>
    <w:rsid w:val="001A7305"/>
    <w:rsid w:val="001B1BFC"/>
    <w:rsid w:val="001C01F1"/>
    <w:rsid w:val="001C084C"/>
    <w:rsid w:val="001C0D9D"/>
    <w:rsid w:val="001C16A8"/>
    <w:rsid w:val="001C6F2F"/>
    <w:rsid w:val="001D077F"/>
    <w:rsid w:val="001D19CB"/>
    <w:rsid w:val="001D33B6"/>
    <w:rsid w:val="001D3C7A"/>
    <w:rsid w:val="001D3F19"/>
    <w:rsid w:val="001E1B80"/>
    <w:rsid w:val="001E6000"/>
    <w:rsid w:val="001E6FE1"/>
    <w:rsid w:val="001F2473"/>
    <w:rsid w:val="001F2581"/>
    <w:rsid w:val="001F5AF3"/>
    <w:rsid w:val="001F725A"/>
    <w:rsid w:val="001F7C54"/>
    <w:rsid w:val="00200A29"/>
    <w:rsid w:val="00200E13"/>
    <w:rsid w:val="0020342A"/>
    <w:rsid w:val="00204448"/>
    <w:rsid w:val="00204E3E"/>
    <w:rsid w:val="002056A6"/>
    <w:rsid w:val="002059B8"/>
    <w:rsid w:val="002104BF"/>
    <w:rsid w:val="00212B6F"/>
    <w:rsid w:val="00214AB3"/>
    <w:rsid w:val="00214EBC"/>
    <w:rsid w:val="00216289"/>
    <w:rsid w:val="00216368"/>
    <w:rsid w:val="00217432"/>
    <w:rsid w:val="00220329"/>
    <w:rsid w:val="00223E70"/>
    <w:rsid w:val="00225A47"/>
    <w:rsid w:val="00236C82"/>
    <w:rsid w:val="0024035E"/>
    <w:rsid w:val="002404ED"/>
    <w:rsid w:val="002406B7"/>
    <w:rsid w:val="00241902"/>
    <w:rsid w:val="0024217C"/>
    <w:rsid w:val="002430A7"/>
    <w:rsid w:val="00243317"/>
    <w:rsid w:val="00243A87"/>
    <w:rsid w:val="0025607F"/>
    <w:rsid w:val="002573A2"/>
    <w:rsid w:val="00262085"/>
    <w:rsid w:val="0026288C"/>
    <w:rsid w:val="00265999"/>
    <w:rsid w:val="00267E47"/>
    <w:rsid w:val="00272EE9"/>
    <w:rsid w:val="00274D82"/>
    <w:rsid w:val="00275731"/>
    <w:rsid w:val="00276370"/>
    <w:rsid w:val="00277994"/>
    <w:rsid w:val="00280BEB"/>
    <w:rsid w:val="0028313A"/>
    <w:rsid w:val="00283211"/>
    <w:rsid w:val="0028350F"/>
    <w:rsid w:val="00283DEC"/>
    <w:rsid w:val="00284643"/>
    <w:rsid w:val="00284C2A"/>
    <w:rsid w:val="002862FE"/>
    <w:rsid w:val="002913EB"/>
    <w:rsid w:val="00292526"/>
    <w:rsid w:val="002957ED"/>
    <w:rsid w:val="00297C79"/>
    <w:rsid w:val="002A3E19"/>
    <w:rsid w:val="002A4AA6"/>
    <w:rsid w:val="002A4E3E"/>
    <w:rsid w:val="002A59E8"/>
    <w:rsid w:val="002A5C81"/>
    <w:rsid w:val="002B0009"/>
    <w:rsid w:val="002B070C"/>
    <w:rsid w:val="002B1469"/>
    <w:rsid w:val="002B36AC"/>
    <w:rsid w:val="002C007D"/>
    <w:rsid w:val="002C1686"/>
    <w:rsid w:val="002C454B"/>
    <w:rsid w:val="002C5483"/>
    <w:rsid w:val="002D06CC"/>
    <w:rsid w:val="002D1756"/>
    <w:rsid w:val="002D2B6A"/>
    <w:rsid w:val="002D4485"/>
    <w:rsid w:val="002D4F00"/>
    <w:rsid w:val="002D6D22"/>
    <w:rsid w:val="002D75F5"/>
    <w:rsid w:val="002E0C08"/>
    <w:rsid w:val="002E721D"/>
    <w:rsid w:val="002F0224"/>
    <w:rsid w:val="002F0C5D"/>
    <w:rsid w:val="002F2B0D"/>
    <w:rsid w:val="002F3530"/>
    <w:rsid w:val="002F3785"/>
    <w:rsid w:val="002F4C04"/>
    <w:rsid w:val="002F6034"/>
    <w:rsid w:val="002F6276"/>
    <w:rsid w:val="002F6B07"/>
    <w:rsid w:val="002F7FE4"/>
    <w:rsid w:val="0030374C"/>
    <w:rsid w:val="00303D46"/>
    <w:rsid w:val="00305698"/>
    <w:rsid w:val="003071F6"/>
    <w:rsid w:val="003112AA"/>
    <w:rsid w:val="00311E97"/>
    <w:rsid w:val="00314D29"/>
    <w:rsid w:val="00321730"/>
    <w:rsid w:val="00321A5C"/>
    <w:rsid w:val="00321DE7"/>
    <w:rsid w:val="00322019"/>
    <w:rsid w:val="003234AE"/>
    <w:rsid w:val="00326A1F"/>
    <w:rsid w:val="003331F2"/>
    <w:rsid w:val="003350AE"/>
    <w:rsid w:val="003354A9"/>
    <w:rsid w:val="003356D9"/>
    <w:rsid w:val="00343CF9"/>
    <w:rsid w:val="00344867"/>
    <w:rsid w:val="00351357"/>
    <w:rsid w:val="0035612E"/>
    <w:rsid w:val="0036216E"/>
    <w:rsid w:val="00362F75"/>
    <w:rsid w:val="00364D53"/>
    <w:rsid w:val="003671A4"/>
    <w:rsid w:val="003679A9"/>
    <w:rsid w:val="00372E32"/>
    <w:rsid w:val="00373874"/>
    <w:rsid w:val="00374F6A"/>
    <w:rsid w:val="00380E1E"/>
    <w:rsid w:val="003810BE"/>
    <w:rsid w:val="00382B5F"/>
    <w:rsid w:val="00383F26"/>
    <w:rsid w:val="00385E5D"/>
    <w:rsid w:val="0038765D"/>
    <w:rsid w:val="0039114C"/>
    <w:rsid w:val="00391DED"/>
    <w:rsid w:val="003922FC"/>
    <w:rsid w:val="0039276E"/>
    <w:rsid w:val="0039422D"/>
    <w:rsid w:val="003949E9"/>
    <w:rsid w:val="00394D10"/>
    <w:rsid w:val="003A088D"/>
    <w:rsid w:val="003A1619"/>
    <w:rsid w:val="003A7779"/>
    <w:rsid w:val="003B1458"/>
    <w:rsid w:val="003B24AC"/>
    <w:rsid w:val="003B3DAC"/>
    <w:rsid w:val="003B7E32"/>
    <w:rsid w:val="003C0520"/>
    <w:rsid w:val="003C07BB"/>
    <w:rsid w:val="003C0947"/>
    <w:rsid w:val="003C12F3"/>
    <w:rsid w:val="003C1980"/>
    <w:rsid w:val="003C28FD"/>
    <w:rsid w:val="003C4765"/>
    <w:rsid w:val="003C5FF8"/>
    <w:rsid w:val="003C784B"/>
    <w:rsid w:val="003D02A4"/>
    <w:rsid w:val="003D53C6"/>
    <w:rsid w:val="003E0FB0"/>
    <w:rsid w:val="003E1622"/>
    <w:rsid w:val="003E59CA"/>
    <w:rsid w:val="003E59F8"/>
    <w:rsid w:val="003E6E4F"/>
    <w:rsid w:val="003F29F9"/>
    <w:rsid w:val="003F6CA6"/>
    <w:rsid w:val="003F7E5D"/>
    <w:rsid w:val="00404A44"/>
    <w:rsid w:val="00405A99"/>
    <w:rsid w:val="004106E4"/>
    <w:rsid w:val="00411434"/>
    <w:rsid w:val="004143A5"/>
    <w:rsid w:val="00417E7A"/>
    <w:rsid w:val="00420E2D"/>
    <w:rsid w:val="00422720"/>
    <w:rsid w:val="0042542D"/>
    <w:rsid w:val="004262C4"/>
    <w:rsid w:val="00427CA2"/>
    <w:rsid w:val="0043007E"/>
    <w:rsid w:val="00431481"/>
    <w:rsid w:val="004347CE"/>
    <w:rsid w:val="00434E9A"/>
    <w:rsid w:val="004416D5"/>
    <w:rsid w:val="00442D77"/>
    <w:rsid w:val="00443661"/>
    <w:rsid w:val="00443966"/>
    <w:rsid w:val="0044399C"/>
    <w:rsid w:val="00445EE6"/>
    <w:rsid w:val="004473E6"/>
    <w:rsid w:val="00447E2F"/>
    <w:rsid w:val="00452DE5"/>
    <w:rsid w:val="004557F7"/>
    <w:rsid w:val="004570CF"/>
    <w:rsid w:val="00457C1E"/>
    <w:rsid w:val="004644F9"/>
    <w:rsid w:val="00464C65"/>
    <w:rsid w:val="004673D5"/>
    <w:rsid w:val="00467403"/>
    <w:rsid w:val="0046764B"/>
    <w:rsid w:val="00471F26"/>
    <w:rsid w:val="00476D80"/>
    <w:rsid w:val="00476ED1"/>
    <w:rsid w:val="0048117D"/>
    <w:rsid w:val="0048438D"/>
    <w:rsid w:val="0048466A"/>
    <w:rsid w:val="00484E4D"/>
    <w:rsid w:val="00486238"/>
    <w:rsid w:val="0048710F"/>
    <w:rsid w:val="00493AD8"/>
    <w:rsid w:val="004972C6"/>
    <w:rsid w:val="004A1B25"/>
    <w:rsid w:val="004A2672"/>
    <w:rsid w:val="004A4B8B"/>
    <w:rsid w:val="004A4F01"/>
    <w:rsid w:val="004A6438"/>
    <w:rsid w:val="004A70B6"/>
    <w:rsid w:val="004B228E"/>
    <w:rsid w:val="004B33BD"/>
    <w:rsid w:val="004B6C2C"/>
    <w:rsid w:val="004B78C3"/>
    <w:rsid w:val="004B79C7"/>
    <w:rsid w:val="004B7FEE"/>
    <w:rsid w:val="004C0E22"/>
    <w:rsid w:val="004C124E"/>
    <w:rsid w:val="004D18E2"/>
    <w:rsid w:val="004D2F79"/>
    <w:rsid w:val="004D461F"/>
    <w:rsid w:val="004D537B"/>
    <w:rsid w:val="004E48F0"/>
    <w:rsid w:val="004E5AA1"/>
    <w:rsid w:val="004E61AB"/>
    <w:rsid w:val="004E7E20"/>
    <w:rsid w:val="004F01CB"/>
    <w:rsid w:val="004F46D1"/>
    <w:rsid w:val="004F4946"/>
    <w:rsid w:val="00502950"/>
    <w:rsid w:val="00502E60"/>
    <w:rsid w:val="00505DA5"/>
    <w:rsid w:val="00506AAC"/>
    <w:rsid w:val="00510D54"/>
    <w:rsid w:val="00513546"/>
    <w:rsid w:val="0052720D"/>
    <w:rsid w:val="005301B4"/>
    <w:rsid w:val="00530D19"/>
    <w:rsid w:val="00533FB4"/>
    <w:rsid w:val="00534583"/>
    <w:rsid w:val="005346EE"/>
    <w:rsid w:val="00537A02"/>
    <w:rsid w:val="00543664"/>
    <w:rsid w:val="00547A4D"/>
    <w:rsid w:val="005529EE"/>
    <w:rsid w:val="0055324C"/>
    <w:rsid w:val="00554E22"/>
    <w:rsid w:val="00555A0D"/>
    <w:rsid w:val="00556F56"/>
    <w:rsid w:val="00562348"/>
    <w:rsid w:val="005647AE"/>
    <w:rsid w:val="00565ADE"/>
    <w:rsid w:val="0056657F"/>
    <w:rsid w:val="00567190"/>
    <w:rsid w:val="00575EE1"/>
    <w:rsid w:val="00583179"/>
    <w:rsid w:val="00584EFE"/>
    <w:rsid w:val="0058568D"/>
    <w:rsid w:val="00585F2C"/>
    <w:rsid w:val="005864E0"/>
    <w:rsid w:val="005866D0"/>
    <w:rsid w:val="00591031"/>
    <w:rsid w:val="00593495"/>
    <w:rsid w:val="005A1322"/>
    <w:rsid w:val="005A139A"/>
    <w:rsid w:val="005A2D99"/>
    <w:rsid w:val="005A4C96"/>
    <w:rsid w:val="005A53A1"/>
    <w:rsid w:val="005A576E"/>
    <w:rsid w:val="005A67AB"/>
    <w:rsid w:val="005B0184"/>
    <w:rsid w:val="005B2574"/>
    <w:rsid w:val="005B50E8"/>
    <w:rsid w:val="005C016D"/>
    <w:rsid w:val="005C0ED4"/>
    <w:rsid w:val="005C13EB"/>
    <w:rsid w:val="005C1944"/>
    <w:rsid w:val="005C7028"/>
    <w:rsid w:val="005E034F"/>
    <w:rsid w:val="005E1D53"/>
    <w:rsid w:val="005E30D2"/>
    <w:rsid w:val="005E51E2"/>
    <w:rsid w:val="005E5591"/>
    <w:rsid w:val="005E784E"/>
    <w:rsid w:val="005F3DCF"/>
    <w:rsid w:val="005F48F2"/>
    <w:rsid w:val="005F5975"/>
    <w:rsid w:val="005F6768"/>
    <w:rsid w:val="005F79AA"/>
    <w:rsid w:val="005F7ACC"/>
    <w:rsid w:val="00601219"/>
    <w:rsid w:val="00602BE0"/>
    <w:rsid w:val="00603A60"/>
    <w:rsid w:val="00605531"/>
    <w:rsid w:val="00606993"/>
    <w:rsid w:val="00610B50"/>
    <w:rsid w:val="006117E1"/>
    <w:rsid w:val="00614A6D"/>
    <w:rsid w:val="00617B9E"/>
    <w:rsid w:val="006207A7"/>
    <w:rsid w:val="006250B6"/>
    <w:rsid w:val="00626EFD"/>
    <w:rsid w:val="00630C67"/>
    <w:rsid w:val="00631566"/>
    <w:rsid w:val="0063232A"/>
    <w:rsid w:val="00632616"/>
    <w:rsid w:val="00633097"/>
    <w:rsid w:val="006347BE"/>
    <w:rsid w:val="006372B4"/>
    <w:rsid w:val="00637968"/>
    <w:rsid w:val="00637B09"/>
    <w:rsid w:val="0064079E"/>
    <w:rsid w:val="00640B17"/>
    <w:rsid w:val="0064208B"/>
    <w:rsid w:val="006459B3"/>
    <w:rsid w:val="00650142"/>
    <w:rsid w:val="00654B96"/>
    <w:rsid w:val="00654E87"/>
    <w:rsid w:val="006570A2"/>
    <w:rsid w:val="006605EC"/>
    <w:rsid w:val="00683114"/>
    <w:rsid w:val="00683CA2"/>
    <w:rsid w:val="00690511"/>
    <w:rsid w:val="006922D1"/>
    <w:rsid w:val="00692A41"/>
    <w:rsid w:val="00693C76"/>
    <w:rsid w:val="00695944"/>
    <w:rsid w:val="00696B3D"/>
    <w:rsid w:val="006A4D00"/>
    <w:rsid w:val="006A5AA3"/>
    <w:rsid w:val="006A78AF"/>
    <w:rsid w:val="006B5237"/>
    <w:rsid w:val="006B79C9"/>
    <w:rsid w:val="006B7B41"/>
    <w:rsid w:val="006C12AD"/>
    <w:rsid w:val="006C13BE"/>
    <w:rsid w:val="006C2D15"/>
    <w:rsid w:val="006C5F97"/>
    <w:rsid w:val="006C7F6C"/>
    <w:rsid w:val="006D0964"/>
    <w:rsid w:val="006D26DE"/>
    <w:rsid w:val="006D3270"/>
    <w:rsid w:val="006D337D"/>
    <w:rsid w:val="006D4208"/>
    <w:rsid w:val="006D514A"/>
    <w:rsid w:val="006D6694"/>
    <w:rsid w:val="006E05E3"/>
    <w:rsid w:val="006E243E"/>
    <w:rsid w:val="006E4469"/>
    <w:rsid w:val="006E45B4"/>
    <w:rsid w:val="006E63A0"/>
    <w:rsid w:val="006F1B30"/>
    <w:rsid w:val="006F2955"/>
    <w:rsid w:val="006F69B8"/>
    <w:rsid w:val="0070193A"/>
    <w:rsid w:val="00703941"/>
    <w:rsid w:val="00704DEB"/>
    <w:rsid w:val="0070665E"/>
    <w:rsid w:val="007077C4"/>
    <w:rsid w:val="0071000C"/>
    <w:rsid w:val="0071005A"/>
    <w:rsid w:val="0071263D"/>
    <w:rsid w:val="00713514"/>
    <w:rsid w:val="0071387B"/>
    <w:rsid w:val="007149EA"/>
    <w:rsid w:val="00714DD8"/>
    <w:rsid w:val="00714F20"/>
    <w:rsid w:val="00720E41"/>
    <w:rsid w:val="00726682"/>
    <w:rsid w:val="007267DE"/>
    <w:rsid w:val="00727727"/>
    <w:rsid w:val="007279CA"/>
    <w:rsid w:val="00733A67"/>
    <w:rsid w:val="00735662"/>
    <w:rsid w:val="0073571A"/>
    <w:rsid w:val="00736722"/>
    <w:rsid w:val="007402EA"/>
    <w:rsid w:val="007403D6"/>
    <w:rsid w:val="007419DE"/>
    <w:rsid w:val="0074347D"/>
    <w:rsid w:val="00743752"/>
    <w:rsid w:val="0074399D"/>
    <w:rsid w:val="00744E86"/>
    <w:rsid w:val="007462A4"/>
    <w:rsid w:val="007469A4"/>
    <w:rsid w:val="007502DD"/>
    <w:rsid w:val="007503D5"/>
    <w:rsid w:val="00750BB1"/>
    <w:rsid w:val="007510BE"/>
    <w:rsid w:val="00751AA9"/>
    <w:rsid w:val="00751D8B"/>
    <w:rsid w:val="0075276B"/>
    <w:rsid w:val="00752CFE"/>
    <w:rsid w:val="00754C02"/>
    <w:rsid w:val="0075512E"/>
    <w:rsid w:val="00755146"/>
    <w:rsid w:val="007556F9"/>
    <w:rsid w:val="00760813"/>
    <w:rsid w:val="007608A5"/>
    <w:rsid w:val="0076561F"/>
    <w:rsid w:val="00774DE7"/>
    <w:rsid w:val="00774F6E"/>
    <w:rsid w:val="0078047C"/>
    <w:rsid w:val="00782140"/>
    <w:rsid w:val="00782228"/>
    <w:rsid w:val="00783E28"/>
    <w:rsid w:val="00785A48"/>
    <w:rsid w:val="007900EB"/>
    <w:rsid w:val="00793670"/>
    <w:rsid w:val="00793F08"/>
    <w:rsid w:val="00795A98"/>
    <w:rsid w:val="0079679D"/>
    <w:rsid w:val="00796E36"/>
    <w:rsid w:val="00796FD8"/>
    <w:rsid w:val="007A0000"/>
    <w:rsid w:val="007A0D37"/>
    <w:rsid w:val="007A1458"/>
    <w:rsid w:val="007A1BBF"/>
    <w:rsid w:val="007A1E8D"/>
    <w:rsid w:val="007A2E0A"/>
    <w:rsid w:val="007A4407"/>
    <w:rsid w:val="007A4A89"/>
    <w:rsid w:val="007B2AB4"/>
    <w:rsid w:val="007B2ADE"/>
    <w:rsid w:val="007C1C9E"/>
    <w:rsid w:val="007C783F"/>
    <w:rsid w:val="007D299E"/>
    <w:rsid w:val="007D2BCE"/>
    <w:rsid w:val="007D38BD"/>
    <w:rsid w:val="007D39F5"/>
    <w:rsid w:val="007D4FA7"/>
    <w:rsid w:val="007D5248"/>
    <w:rsid w:val="007D6431"/>
    <w:rsid w:val="007D7890"/>
    <w:rsid w:val="007E3C03"/>
    <w:rsid w:val="007F15FA"/>
    <w:rsid w:val="007F4642"/>
    <w:rsid w:val="007F481A"/>
    <w:rsid w:val="008012F9"/>
    <w:rsid w:val="00801463"/>
    <w:rsid w:val="0080171C"/>
    <w:rsid w:val="00804D7B"/>
    <w:rsid w:val="00806E7B"/>
    <w:rsid w:val="0081139A"/>
    <w:rsid w:val="008138E4"/>
    <w:rsid w:val="00815166"/>
    <w:rsid w:val="00816189"/>
    <w:rsid w:val="00817379"/>
    <w:rsid w:val="00820CD8"/>
    <w:rsid w:val="008220CA"/>
    <w:rsid w:val="00823D05"/>
    <w:rsid w:val="00830414"/>
    <w:rsid w:val="008318B4"/>
    <w:rsid w:val="008319A0"/>
    <w:rsid w:val="00832FAD"/>
    <w:rsid w:val="008336B4"/>
    <w:rsid w:val="00835367"/>
    <w:rsid w:val="00836BF0"/>
    <w:rsid w:val="0084335A"/>
    <w:rsid w:val="0084787A"/>
    <w:rsid w:val="00852A03"/>
    <w:rsid w:val="008542AF"/>
    <w:rsid w:val="008552C9"/>
    <w:rsid w:val="00856E22"/>
    <w:rsid w:val="00860A2C"/>
    <w:rsid w:val="008611FD"/>
    <w:rsid w:val="008658DD"/>
    <w:rsid w:val="00865B3A"/>
    <w:rsid w:val="0086630E"/>
    <w:rsid w:val="0087180C"/>
    <w:rsid w:val="008733FF"/>
    <w:rsid w:val="00873BFB"/>
    <w:rsid w:val="00884846"/>
    <w:rsid w:val="00885094"/>
    <w:rsid w:val="00885D1C"/>
    <w:rsid w:val="00894124"/>
    <w:rsid w:val="0089667C"/>
    <w:rsid w:val="008974B6"/>
    <w:rsid w:val="0089761D"/>
    <w:rsid w:val="008A2B15"/>
    <w:rsid w:val="008A4169"/>
    <w:rsid w:val="008A7C34"/>
    <w:rsid w:val="008B0080"/>
    <w:rsid w:val="008B294E"/>
    <w:rsid w:val="008C31EA"/>
    <w:rsid w:val="008C3DC2"/>
    <w:rsid w:val="008C4D9A"/>
    <w:rsid w:val="008C506D"/>
    <w:rsid w:val="008C544F"/>
    <w:rsid w:val="008C55C9"/>
    <w:rsid w:val="008C612B"/>
    <w:rsid w:val="008C6CA1"/>
    <w:rsid w:val="008D1506"/>
    <w:rsid w:val="008D3A76"/>
    <w:rsid w:val="008D4D79"/>
    <w:rsid w:val="008E2FFE"/>
    <w:rsid w:val="008E36CC"/>
    <w:rsid w:val="008F0998"/>
    <w:rsid w:val="008F158F"/>
    <w:rsid w:val="008F27F5"/>
    <w:rsid w:val="008F3000"/>
    <w:rsid w:val="008F37BE"/>
    <w:rsid w:val="008F66D5"/>
    <w:rsid w:val="008F77FA"/>
    <w:rsid w:val="0090491C"/>
    <w:rsid w:val="00907410"/>
    <w:rsid w:val="00912103"/>
    <w:rsid w:val="00914491"/>
    <w:rsid w:val="009160D3"/>
    <w:rsid w:val="009170EA"/>
    <w:rsid w:val="0092017C"/>
    <w:rsid w:val="00925751"/>
    <w:rsid w:val="0092595D"/>
    <w:rsid w:val="00926AC5"/>
    <w:rsid w:val="00927A5E"/>
    <w:rsid w:val="00930631"/>
    <w:rsid w:val="0093110C"/>
    <w:rsid w:val="00933C2F"/>
    <w:rsid w:val="00934A10"/>
    <w:rsid w:val="00934A67"/>
    <w:rsid w:val="009371F7"/>
    <w:rsid w:val="00937788"/>
    <w:rsid w:val="00942263"/>
    <w:rsid w:val="009422FF"/>
    <w:rsid w:val="00943250"/>
    <w:rsid w:val="0094377E"/>
    <w:rsid w:val="00943EE5"/>
    <w:rsid w:val="009465B9"/>
    <w:rsid w:val="009516AF"/>
    <w:rsid w:val="009519A1"/>
    <w:rsid w:val="00951E30"/>
    <w:rsid w:val="0095249B"/>
    <w:rsid w:val="00953F69"/>
    <w:rsid w:val="00954813"/>
    <w:rsid w:val="00954B14"/>
    <w:rsid w:val="00955DE9"/>
    <w:rsid w:val="00956605"/>
    <w:rsid w:val="009668CD"/>
    <w:rsid w:val="00967117"/>
    <w:rsid w:val="00975189"/>
    <w:rsid w:val="00975C90"/>
    <w:rsid w:val="0097727D"/>
    <w:rsid w:val="0097730D"/>
    <w:rsid w:val="009815F0"/>
    <w:rsid w:val="009835DF"/>
    <w:rsid w:val="00987941"/>
    <w:rsid w:val="00990107"/>
    <w:rsid w:val="00992298"/>
    <w:rsid w:val="0099375F"/>
    <w:rsid w:val="00995CDF"/>
    <w:rsid w:val="009972CA"/>
    <w:rsid w:val="009A134D"/>
    <w:rsid w:val="009A2DCD"/>
    <w:rsid w:val="009A36D4"/>
    <w:rsid w:val="009A4743"/>
    <w:rsid w:val="009A6CA9"/>
    <w:rsid w:val="009B1310"/>
    <w:rsid w:val="009B13F2"/>
    <w:rsid w:val="009C19C5"/>
    <w:rsid w:val="009D3DA8"/>
    <w:rsid w:val="009D66CC"/>
    <w:rsid w:val="009E0208"/>
    <w:rsid w:val="009E3529"/>
    <w:rsid w:val="009E674A"/>
    <w:rsid w:val="009F0901"/>
    <w:rsid w:val="009F2251"/>
    <w:rsid w:val="009F41D8"/>
    <w:rsid w:val="009F4896"/>
    <w:rsid w:val="00A003E6"/>
    <w:rsid w:val="00A00590"/>
    <w:rsid w:val="00A012DB"/>
    <w:rsid w:val="00A037E3"/>
    <w:rsid w:val="00A03A6E"/>
    <w:rsid w:val="00A04831"/>
    <w:rsid w:val="00A07EA2"/>
    <w:rsid w:val="00A24A07"/>
    <w:rsid w:val="00A26DA5"/>
    <w:rsid w:val="00A27797"/>
    <w:rsid w:val="00A3526E"/>
    <w:rsid w:val="00A3755E"/>
    <w:rsid w:val="00A40A88"/>
    <w:rsid w:val="00A41022"/>
    <w:rsid w:val="00A42D00"/>
    <w:rsid w:val="00A43A0E"/>
    <w:rsid w:val="00A43EB1"/>
    <w:rsid w:val="00A45582"/>
    <w:rsid w:val="00A46957"/>
    <w:rsid w:val="00A50204"/>
    <w:rsid w:val="00A53F2D"/>
    <w:rsid w:val="00A5713A"/>
    <w:rsid w:val="00A61982"/>
    <w:rsid w:val="00A6232E"/>
    <w:rsid w:val="00A63389"/>
    <w:rsid w:val="00A63ED3"/>
    <w:rsid w:val="00A673DF"/>
    <w:rsid w:val="00A67761"/>
    <w:rsid w:val="00A712EF"/>
    <w:rsid w:val="00A7350D"/>
    <w:rsid w:val="00A75F45"/>
    <w:rsid w:val="00A766B3"/>
    <w:rsid w:val="00A76CDA"/>
    <w:rsid w:val="00A83075"/>
    <w:rsid w:val="00A839F6"/>
    <w:rsid w:val="00A84E84"/>
    <w:rsid w:val="00A85C16"/>
    <w:rsid w:val="00A874CE"/>
    <w:rsid w:val="00A87758"/>
    <w:rsid w:val="00A90D20"/>
    <w:rsid w:val="00A92FD8"/>
    <w:rsid w:val="00A95BF5"/>
    <w:rsid w:val="00A97772"/>
    <w:rsid w:val="00AA1025"/>
    <w:rsid w:val="00AA1D04"/>
    <w:rsid w:val="00AA4B4A"/>
    <w:rsid w:val="00AA4C3F"/>
    <w:rsid w:val="00AA66DA"/>
    <w:rsid w:val="00AA6D1B"/>
    <w:rsid w:val="00AA6F1C"/>
    <w:rsid w:val="00AB134D"/>
    <w:rsid w:val="00AB39CF"/>
    <w:rsid w:val="00AC0305"/>
    <w:rsid w:val="00AC127D"/>
    <w:rsid w:val="00AC1ACD"/>
    <w:rsid w:val="00AC397D"/>
    <w:rsid w:val="00AC3C29"/>
    <w:rsid w:val="00AC6DA4"/>
    <w:rsid w:val="00AC7445"/>
    <w:rsid w:val="00AC7940"/>
    <w:rsid w:val="00AD1B4A"/>
    <w:rsid w:val="00AD214F"/>
    <w:rsid w:val="00AD36D9"/>
    <w:rsid w:val="00AD3D70"/>
    <w:rsid w:val="00AD68E8"/>
    <w:rsid w:val="00AD7687"/>
    <w:rsid w:val="00AD7688"/>
    <w:rsid w:val="00AD787D"/>
    <w:rsid w:val="00AE0076"/>
    <w:rsid w:val="00AE034D"/>
    <w:rsid w:val="00AE1FEA"/>
    <w:rsid w:val="00AE2976"/>
    <w:rsid w:val="00AE3761"/>
    <w:rsid w:val="00AE49E8"/>
    <w:rsid w:val="00AE4C57"/>
    <w:rsid w:val="00AE5D12"/>
    <w:rsid w:val="00AF594D"/>
    <w:rsid w:val="00AF5C37"/>
    <w:rsid w:val="00B04E02"/>
    <w:rsid w:val="00B06191"/>
    <w:rsid w:val="00B06518"/>
    <w:rsid w:val="00B101EA"/>
    <w:rsid w:val="00B1168D"/>
    <w:rsid w:val="00B11DF9"/>
    <w:rsid w:val="00B14CEC"/>
    <w:rsid w:val="00B209AB"/>
    <w:rsid w:val="00B22075"/>
    <w:rsid w:val="00B22F3E"/>
    <w:rsid w:val="00B25111"/>
    <w:rsid w:val="00B2753A"/>
    <w:rsid w:val="00B27865"/>
    <w:rsid w:val="00B30E5C"/>
    <w:rsid w:val="00B3455B"/>
    <w:rsid w:val="00B3630D"/>
    <w:rsid w:val="00B36BBD"/>
    <w:rsid w:val="00B3789A"/>
    <w:rsid w:val="00B40978"/>
    <w:rsid w:val="00B4419F"/>
    <w:rsid w:val="00B45054"/>
    <w:rsid w:val="00B4730E"/>
    <w:rsid w:val="00B52819"/>
    <w:rsid w:val="00B53A0D"/>
    <w:rsid w:val="00B53AC5"/>
    <w:rsid w:val="00B60A98"/>
    <w:rsid w:val="00B63A17"/>
    <w:rsid w:val="00B65982"/>
    <w:rsid w:val="00B6774D"/>
    <w:rsid w:val="00B71F97"/>
    <w:rsid w:val="00B7270C"/>
    <w:rsid w:val="00B77E25"/>
    <w:rsid w:val="00B80113"/>
    <w:rsid w:val="00B8118D"/>
    <w:rsid w:val="00B81F9D"/>
    <w:rsid w:val="00B82379"/>
    <w:rsid w:val="00B82A94"/>
    <w:rsid w:val="00B83A9B"/>
    <w:rsid w:val="00B913F7"/>
    <w:rsid w:val="00B91FD9"/>
    <w:rsid w:val="00B92FB4"/>
    <w:rsid w:val="00BA10A7"/>
    <w:rsid w:val="00BA1390"/>
    <w:rsid w:val="00BA162F"/>
    <w:rsid w:val="00BA2DA2"/>
    <w:rsid w:val="00BA3367"/>
    <w:rsid w:val="00BA4D37"/>
    <w:rsid w:val="00BA68AB"/>
    <w:rsid w:val="00BA6B6D"/>
    <w:rsid w:val="00BB01CB"/>
    <w:rsid w:val="00BB0E17"/>
    <w:rsid w:val="00BB27A6"/>
    <w:rsid w:val="00BB48BC"/>
    <w:rsid w:val="00BB6DBC"/>
    <w:rsid w:val="00BC3B70"/>
    <w:rsid w:val="00BC452D"/>
    <w:rsid w:val="00BC638C"/>
    <w:rsid w:val="00BC657A"/>
    <w:rsid w:val="00BD0C4A"/>
    <w:rsid w:val="00BD7060"/>
    <w:rsid w:val="00BE3C51"/>
    <w:rsid w:val="00BE3C5F"/>
    <w:rsid w:val="00BF0A96"/>
    <w:rsid w:val="00BF1824"/>
    <w:rsid w:val="00BF21B4"/>
    <w:rsid w:val="00BF2967"/>
    <w:rsid w:val="00BF324E"/>
    <w:rsid w:val="00BF782B"/>
    <w:rsid w:val="00C038A3"/>
    <w:rsid w:val="00C03E01"/>
    <w:rsid w:val="00C06647"/>
    <w:rsid w:val="00C06A21"/>
    <w:rsid w:val="00C07EC2"/>
    <w:rsid w:val="00C11236"/>
    <w:rsid w:val="00C14610"/>
    <w:rsid w:val="00C15DC8"/>
    <w:rsid w:val="00C20AC2"/>
    <w:rsid w:val="00C213BC"/>
    <w:rsid w:val="00C22887"/>
    <w:rsid w:val="00C23BB3"/>
    <w:rsid w:val="00C241DD"/>
    <w:rsid w:val="00C33DA8"/>
    <w:rsid w:val="00C34FEB"/>
    <w:rsid w:val="00C35239"/>
    <w:rsid w:val="00C404F0"/>
    <w:rsid w:val="00C41E97"/>
    <w:rsid w:val="00C476EA"/>
    <w:rsid w:val="00C54893"/>
    <w:rsid w:val="00C54B79"/>
    <w:rsid w:val="00C55555"/>
    <w:rsid w:val="00C6073D"/>
    <w:rsid w:val="00C62D98"/>
    <w:rsid w:val="00C62E60"/>
    <w:rsid w:val="00C63B34"/>
    <w:rsid w:val="00C642D2"/>
    <w:rsid w:val="00C64C0A"/>
    <w:rsid w:val="00C7045F"/>
    <w:rsid w:val="00C8154C"/>
    <w:rsid w:val="00C8504E"/>
    <w:rsid w:val="00C905AA"/>
    <w:rsid w:val="00C90E79"/>
    <w:rsid w:val="00C92399"/>
    <w:rsid w:val="00C929E6"/>
    <w:rsid w:val="00C93E7C"/>
    <w:rsid w:val="00CA0ABE"/>
    <w:rsid w:val="00CA18E7"/>
    <w:rsid w:val="00CA1E15"/>
    <w:rsid w:val="00CA3D90"/>
    <w:rsid w:val="00CA4965"/>
    <w:rsid w:val="00CA53D7"/>
    <w:rsid w:val="00CA5D4B"/>
    <w:rsid w:val="00CB3AFC"/>
    <w:rsid w:val="00CB40C4"/>
    <w:rsid w:val="00CB448B"/>
    <w:rsid w:val="00CC6B69"/>
    <w:rsid w:val="00CC7030"/>
    <w:rsid w:val="00CD0EA9"/>
    <w:rsid w:val="00CD23AA"/>
    <w:rsid w:val="00CD2C7B"/>
    <w:rsid w:val="00CD5053"/>
    <w:rsid w:val="00CD5986"/>
    <w:rsid w:val="00CE25BC"/>
    <w:rsid w:val="00CE2F6D"/>
    <w:rsid w:val="00CE4181"/>
    <w:rsid w:val="00CE50D7"/>
    <w:rsid w:val="00CE6906"/>
    <w:rsid w:val="00CF215C"/>
    <w:rsid w:val="00CF4652"/>
    <w:rsid w:val="00D0089E"/>
    <w:rsid w:val="00D0168C"/>
    <w:rsid w:val="00D037CD"/>
    <w:rsid w:val="00D04030"/>
    <w:rsid w:val="00D04F88"/>
    <w:rsid w:val="00D06DE1"/>
    <w:rsid w:val="00D07A53"/>
    <w:rsid w:val="00D102D5"/>
    <w:rsid w:val="00D14C31"/>
    <w:rsid w:val="00D14CE5"/>
    <w:rsid w:val="00D20290"/>
    <w:rsid w:val="00D2210F"/>
    <w:rsid w:val="00D22331"/>
    <w:rsid w:val="00D22D22"/>
    <w:rsid w:val="00D25D0C"/>
    <w:rsid w:val="00D30F35"/>
    <w:rsid w:val="00D31005"/>
    <w:rsid w:val="00D327D1"/>
    <w:rsid w:val="00D37513"/>
    <w:rsid w:val="00D44EE2"/>
    <w:rsid w:val="00D46A79"/>
    <w:rsid w:val="00D52B79"/>
    <w:rsid w:val="00D53B65"/>
    <w:rsid w:val="00D54AF9"/>
    <w:rsid w:val="00D5537E"/>
    <w:rsid w:val="00D67C6A"/>
    <w:rsid w:val="00D705C1"/>
    <w:rsid w:val="00D72456"/>
    <w:rsid w:val="00D72789"/>
    <w:rsid w:val="00D756EE"/>
    <w:rsid w:val="00D76FF9"/>
    <w:rsid w:val="00D81EAF"/>
    <w:rsid w:val="00D825EB"/>
    <w:rsid w:val="00D8600C"/>
    <w:rsid w:val="00D8737E"/>
    <w:rsid w:val="00D921F4"/>
    <w:rsid w:val="00D95025"/>
    <w:rsid w:val="00D96918"/>
    <w:rsid w:val="00DA078E"/>
    <w:rsid w:val="00DA218E"/>
    <w:rsid w:val="00DA673A"/>
    <w:rsid w:val="00DA6B3A"/>
    <w:rsid w:val="00DA7146"/>
    <w:rsid w:val="00DA7603"/>
    <w:rsid w:val="00DB103A"/>
    <w:rsid w:val="00DB2255"/>
    <w:rsid w:val="00DB419D"/>
    <w:rsid w:val="00DB60B3"/>
    <w:rsid w:val="00DB70AE"/>
    <w:rsid w:val="00DC17C3"/>
    <w:rsid w:val="00DC1E6E"/>
    <w:rsid w:val="00DC2240"/>
    <w:rsid w:val="00DC2D47"/>
    <w:rsid w:val="00DC37CE"/>
    <w:rsid w:val="00DC3B17"/>
    <w:rsid w:val="00DC46C9"/>
    <w:rsid w:val="00DC55D9"/>
    <w:rsid w:val="00DD212C"/>
    <w:rsid w:val="00DD219F"/>
    <w:rsid w:val="00DD35D4"/>
    <w:rsid w:val="00DD42A1"/>
    <w:rsid w:val="00DD4857"/>
    <w:rsid w:val="00DD4C1A"/>
    <w:rsid w:val="00DD4ED3"/>
    <w:rsid w:val="00DD50D0"/>
    <w:rsid w:val="00DD5C58"/>
    <w:rsid w:val="00DD762A"/>
    <w:rsid w:val="00DE2135"/>
    <w:rsid w:val="00DE323A"/>
    <w:rsid w:val="00DE56BA"/>
    <w:rsid w:val="00DE6540"/>
    <w:rsid w:val="00DF11BC"/>
    <w:rsid w:val="00DF5F55"/>
    <w:rsid w:val="00DF6A87"/>
    <w:rsid w:val="00DF74D4"/>
    <w:rsid w:val="00E014CA"/>
    <w:rsid w:val="00E03A24"/>
    <w:rsid w:val="00E06FD5"/>
    <w:rsid w:val="00E105C9"/>
    <w:rsid w:val="00E11670"/>
    <w:rsid w:val="00E12EC4"/>
    <w:rsid w:val="00E13FCC"/>
    <w:rsid w:val="00E1592D"/>
    <w:rsid w:val="00E161EE"/>
    <w:rsid w:val="00E16D43"/>
    <w:rsid w:val="00E17B5B"/>
    <w:rsid w:val="00E21B7E"/>
    <w:rsid w:val="00E2534B"/>
    <w:rsid w:val="00E2537D"/>
    <w:rsid w:val="00E25727"/>
    <w:rsid w:val="00E27384"/>
    <w:rsid w:val="00E30BD6"/>
    <w:rsid w:val="00E3408B"/>
    <w:rsid w:val="00E340D7"/>
    <w:rsid w:val="00E357BF"/>
    <w:rsid w:val="00E40D5F"/>
    <w:rsid w:val="00E4358A"/>
    <w:rsid w:val="00E4421B"/>
    <w:rsid w:val="00E456CD"/>
    <w:rsid w:val="00E45802"/>
    <w:rsid w:val="00E45BE6"/>
    <w:rsid w:val="00E51250"/>
    <w:rsid w:val="00E51AC5"/>
    <w:rsid w:val="00E549BD"/>
    <w:rsid w:val="00E57278"/>
    <w:rsid w:val="00E574F8"/>
    <w:rsid w:val="00E57D46"/>
    <w:rsid w:val="00E62923"/>
    <w:rsid w:val="00E644D1"/>
    <w:rsid w:val="00E673ED"/>
    <w:rsid w:val="00E67650"/>
    <w:rsid w:val="00E67D26"/>
    <w:rsid w:val="00E702F7"/>
    <w:rsid w:val="00E736D9"/>
    <w:rsid w:val="00E73830"/>
    <w:rsid w:val="00E80196"/>
    <w:rsid w:val="00E80FD6"/>
    <w:rsid w:val="00E83A5B"/>
    <w:rsid w:val="00E85D2F"/>
    <w:rsid w:val="00E86CEE"/>
    <w:rsid w:val="00E92690"/>
    <w:rsid w:val="00E94467"/>
    <w:rsid w:val="00E966AC"/>
    <w:rsid w:val="00E96BA1"/>
    <w:rsid w:val="00EA048B"/>
    <w:rsid w:val="00EA0B54"/>
    <w:rsid w:val="00EA0BA3"/>
    <w:rsid w:val="00EA1221"/>
    <w:rsid w:val="00EA19AB"/>
    <w:rsid w:val="00EA333A"/>
    <w:rsid w:val="00EA3B41"/>
    <w:rsid w:val="00EA660A"/>
    <w:rsid w:val="00EA6835"/>
    <w:rsid w:val="00EB03B4"/>
    <w:rsid w:val="00EB29E7"/>
    <w:rsid w:val="00EB5629"/>
    <w:rsid w:val="00EB5C4F"/>
    <w:rsid w:val="00EB6230"/>
    <w:rsid w:val="00EB6851"/>
    <w:rsid w:val="00EC1990"/>
    <w:rsid w:val="00EC7341"/>
    <w:rsid w:val="00ED2438"/>
    <w:rsid w:val="00ED5E0D"/>
    <w:rsid w:val="00ED66D2"/>
    <w:rsid w:val="00EE26E4"/>
    <w:rsid w:val="00EE7628"/>
    <w:rsid w:val="00EE76FC"/>
    <w:rsid w:val="00EF0121"/>
    <w:rsid w:val="00EF03C8"/>
    <w:rsid w:val="00F017A7"/>
    <w:rsid w:val="00F01CB3"/>
    <w:rsid w:val="00F02618"/>
    <w:rsid w:val="00F02C72"/>
    <w:rsid w:val="00F0471A"/>
    <w:rsid w:val="00F103C4"/>
    <w:rsid w:val="00F10469"/>
    <w:rsid w:val="00F11B96"/>
    <w:rsid w:val="00F14D0E"/>
    <w:rsid w:val="00F16E22"/>
    <w:rsid w:val="00F20191"/>
    <w:rsid w:val="00F2068D"/>
    <w:rsid w:val="00F226F8"/>
    <w:rsid w:val="00F30CF8"/>
    <w:rsid w:val="00F30CFE"/>
    <w:rsid w:val="00F32564"/>
    <w:rsid w:val="00F35ECC"/>
    <w:rsid w:val="00F36996"/>
    <w:rsid w:val="00F433D1"/>
    <w:rsid w:val="00F53A0D"/>
    <w:rsid w:val="00F563BA"/>
    <w:rsid w:val="00F56F76"/>
    <w:rsid w:val="00F570CE"/>
    <w:rsid w:val="00F61E1F"/>
    <w:rsid w:val="00F674CF"/>
    <w:rsid w:val="00F70B1E"/>
    <w:rsid w:val="00F710AF"/>
    <w:rsid w:val="00F71EEC"/>
    <w:rsid w:val="00F73C67"/>
    <w:rsid w:val="00F74862"/>
    <w:rsid w:val="00F7699D"/>
    <w:rsid w:val="00F76D10"/>
    <w:rsid w:val="00F8082C"/>
    <w:rsid w:val="00F80F16"/>
    <w:rsid w:val="00F8110F"/>
    <w:rsid w:val="00F826BA"/>
    <w:rsid w:val="00F84B96"/>
    <w:rsid w:val="00F84DB7"/>
    <w:rsid w:val="00F86187"/>
    <w:rsid w:val="00F921EA"/>
    <w:rsid w:val="00F92E34"/>
    <w:rsid w:val="00F94548"/>
    <w:rsid w:val="00F94E61"/>
    <w:rsid w:val="00FA285B"/>
    <w:rsid w:val="00FA3AEC"/>
    <w:rsid w:val="00FA4765"/>
    <w:rsid w:val="00FA565D"/>
    <w:rsid w:val="00FB0D04"/>
    <w:rsid w:val="00FB10F7"/>
    <w:rsid w:val="00FB1D11"/>
    <w:rsid w:val="00FB1FAB"/>
    <w:rsid w:val="00FB3A76"/>
    <w:rsid w:val="00FB4258"/>
    <w:rsid w:val="00FB7677"/>
    <w:rsid w:val="00FB7B35"/>
    <w:rsid w:val="00FC15BC"/>
    <w:rsid w:val="00FC1B30"/>
    <w:rsid w:val="00FC1E79"/>
    <w:rsid w:val="00FC5CC8"/>
    <w:rsid w:val="00FD07F5"/>
    <w:rsid w:val="00FD7ACF"/>
    <w:rsid w:val="00FD7C71"/>
    <w:rsid w:val="00FE51AD"/>
    <w:rsid w:val="00FE6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2B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2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A2B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2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3BB3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97727D"/>
    <w:pPr>
      <w:spacing w:after="120"/>
    </w:pPr>
    <w:rPr>
      <w:rFonts w:eastAsia="Calibri"/>
    </w:rPr>
  </w:style>
  <w:style w:type="character" w:customStyle="1" w:styleId="aa">
    <w:name w:val="Основной текст Знак"/>
    <w:basedOn w:val="a0"/>
    <w:link w:val="a9"/>
    <w:uiPriority w:val="99"/>
    <w:rsid w:val="009772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6C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2B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2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A2B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2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3BB3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97727D"/>
    <w:pPr>
      <w:spacing w:after="120"/>
    </w:pPr>
    <w:rPr>
      <w:rFonts w:eastAsia="Calibri"/>
    </w:rPr>
  </w:style>
  <w:style w:type="character" w:customStyle="1" w:styleId="aa">
    <w:name w:val="Основной текст Знак"/>
    <w:basedOn w:val="a0"/>
    <w:link w:val="a9"/>
    <w:uiPriority w:val="99"/>
    <w:rsid w:val="009772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6C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E868-23B4-4588-A884-E15476E6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21</Pages>
  <Words>7888</Words>
  <Characters>44965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ksp</cp:lastModifiedBy>
  <cp:revision>331</cp:revision>
  <cp:lastPrinted>2019-03-26T07:22:00Z</cp:lastPrinted>
  <dcterms:created xsi:type="dcterms:W3CDTF">2016-03-24T14:20:00Z</dcterms:created>
  <dcterms:modified xsi:type="dcterms:W3CDTF">2019-03-27T05:38:00Z</dcterms:modified>
</cp:coreProperties>
</file>