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7064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7E6151" w:rsidRDefault="007E6151" w:rsidP="00656D05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370DF3" w:rsidRDefault="00370DF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6C6464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 № 7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D05" w:rsidRDefault="00656D05" w:rsidP="0058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</w:t>
      </w:r>
      <w:r w:rsidR="007F6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</w:t>
      </w:r>
      <w:r w:rsidR="007F6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Думы городского округа</w:t>
      </w:r>
      <w:r w:rsidR="005843D6" w:rsidRPr="0058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D6" w:rsidRPr="0058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– «город Тулун»</w:t>
      </w:r>
      <w:r w:rsidR="0058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</w:t>
      </w:r>
      <w:r w:rsidR="006C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до</w:t>
      </w:r>
      <w:r w:rsidR="00C6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полнений в порядок формирования</w:t>
      </w:r>
      <w:r w:rsidR="006C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ведения, опубликования перечня муниципального имущества, свободного от прав третьих лиц (за исключением имущественных прав субъектов малого</w:t>
      </w:r>
      <w:r w:rsidR="00B4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среднего предпринимательства</w:t>
      </w:r>
      <w:r w:rsidR="006C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4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</w:t>
      </w:r>
      <w:proofErr w:type="gramEnd"/>
      <w:r w:rsidR="006C6464" w:rsidRPr="006C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субъектов малого и среднего предпринимательства, порядок и условия предоставления в аренду имущества из указанного перечня»  </w:t>
      </w: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7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6464">
        <w:rPr>
          <w:rFonts w:ascii="Times New Roman" w:eastAsia="Times New Roman" w:hAnsi="Times New Roman" w:cs="Times New Roman"/>
          <w:sz w:val="24"/>
          <w:szCs w:val="24"/>
          <w:lang w:eastAsia="ru-RU"/>
        </w:rPr>
        <w:t>21» марта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46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3E02E3" w:rsidRDefault="003E02E3" w:rsidP="00330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E3" w:rsidRDefault="003E02E3" w:rsidP="00330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1E" w:rsidRPr="00967C8E" w:rsidRDefault="0042378B" w:rsidP="0096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>роект решения Думы городского округа</w:t>
      </w:r>
      <w:r w:rsidR="00E2463E"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5843D6" w:rsidRPr="003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="00967C8E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</w:t>
      </w:r>
      <w:r w:rsidR="00C66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полнений в порядок формирования</w:t>
      </w:r>
      <w:r w:rsidR="00967C8E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ведения, опубликования перечня муниципального имущества, свободного от прав третьих лиц (за исключением имущественных прав субъектов малого</w:t>
      </w:r>
      <w:r w:rsidR="00B4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  <w:r w:rsidR="00967C8E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967C8E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предпринимательства, порядок и условия предоставления в аренду имущества из указанного перечня» 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02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>нием Думы городского округа</w:t>
      </w:r>
      <w:r w:rsidR="00587D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E9325F">
        <w:rPr>
          <w:rFonts w:ascii="Times New Roman" w:hAnsi="Times New Roman" w:cs="Times New Roman"/>
          <w:sz w:val="24"/>
          <w:szCs w:val="24"/>
        </w:rPr>
        <w:t xml:space="preserve"> от </w:t>
      </w:r>
      <w:r w:rsidR="00967C8E">
        <w:rPr>
          <w:rFonts w:ascii="Times New Roman" w:hAnsi="Times New Roman" w:cs="Times New Roman"/>
          <w:sz w:val="24"/>
          <w:szCs w:val="24"/>
        </w:rPr>
        <w:t>15.03.2019</w:t>
      </w:r>
      <w:r w:rsidR="003308D9">
        <w:rPr>
          <w:rFonts w:ascii="Times New Roman" w:hAnsi="Times New Roman" w:cs="Times New Roman"/>
          <w:sz w:val="24"/>
          <w:szCs w:val="24"/>
        </w:rPr>
        <w:t xml:space="preserve">г. </w:t>
      </w:r>
      <w:r w:rsidR="003E02E3">
        <w:rPr>
          <w:rFonts w:ascii="Times New Roman" w:hAnsi="Times New Roman" w:cs="Times New Roman"/>
          <w:sz w:val="24"/>
          <w:szCs w:val="24"/>
        </w:rPr>
        <w:t xml:space="preserve">  </w:t>
      </w:r>
      <w:r w:rsidR="00967C8E">
        <w:rPr>
          <w:rFonts w:ascii="Times New Roman" w:hAnsi="Times New Roman" w:cs="Times New Roman"/>
          <w:sz w:val="24"/>
          <w:szCs w:val="24"/>
        </w:rPr>
        <w:t>№ 47</w:t>
      </w:r>
      <w:r w:rsidR="009B7410">
        <w:rPr>
          <w:rFonts w:ascii="Times New Roman" w:hAnsi="Times New Roman" w:cs="Times New Roman"/>
          <w:sz w:val="24"/>
          <w:szCs w:val="24"/>
        </w:rPr>
        <w:t>.</w:t>
      </w:r>
    </w:p>
    <w:p w:rsidR="008655B8" w:rsidRDefault="008655B8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279" w:rsidRDefault="0042378B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4A6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E02E3">
        <w:rPr>
          <w:rFonts w:ascii="Times New Roman" w:hAnsi="Times New Roman" w:cs="Times New Roman"/>
          <w:sz w:val="24"/>
          <w:szCs w:val="24"/>
        </w:rPr>
        <w:t>Экспертиза П</w:t>
      </w:r>
      <w:r w:rsidR="00D5591E">
        <w:rPr>
          <w:rFonts w:ascii="Times New Roman" w:hAnsi="Times New Roman" w:cs="Times New Roman"/>
          <w:sz w:val="24"/>
          <w:szCs w:val="24"/>
        </w:rPr>
        <w:t>роекта</w:t>
      </w:r>
      <w:r w:rsidR="00995CEE">
        <w:rPr>
          <w:rFonts w:ascii="Times New Roman" w:hAnsi="Times New Roman" w:cs="Times New Roman"/>
          <w:sz w:val="24"/>
          <w:szCs w:val="24"/>
        </w:rPr>
        <w:t xml:space="preserve"> решения Думы городского округа</w:t>
      </w:r>
      <w:r w:rsidR="00D561F5"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5843D6" w:rsidRPr="003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="001E70ED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</w:t>
      </w:r>
      <w:r w:rsidR="00C66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полнений в порядок формирования</w:t>
      </w:r>
      <w:r w:rsidR="001E70ED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ведения, опубликования перечня муниципального имущества, свободного от прав третьих лиц (за исключением имущественных прав субъектов малого</w:t>
      </w:r>
      <w:r w:rsidR="00B4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  <w:r w:rsidR="001E70ED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</w:t>
      </w:r>
      <w:proofErr w:type="gramEnd"/>
      <w:r w:rsidR="001E70ED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предоставления в аренду имущества из указанного перечня»</w:t>
      </w:r>
      <w:r w:rsidR="00E9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="00D4618D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>на соблюдени</w:t>
      </w:r>
      <w:r w:rsidR="00D4618D">
        <w:rPr>
          <w:rFonts w:ascii="Times New Roman" w:hAnsi="Times New Roman" w:cs="Times New Roman"/>
          <w:sz w:val="24"/>
          <w:szCs w:val="24"/>
        </w:rPr>
        <w:t>е норм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>.</w:t>
      </w:r>
    </w:p>
    <w:p w:rsidR="006F4A64" w:rsidRDefault="006F4A64" w:rsidP="006F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Федеральный закон от 24.07.2007г. № 209-ФЗ  «О развитии малого и среднего предпринимательства в Российской Федерации»</w:t>
      </w:r>
      <w:r w:rsidRPr="006F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539">
        <w:rPr>
          <w:rFonts w:ascii="Times New Roman" w:hAnsi="Times New Roman" w:cs="Times New Roman"/>
          <w:sz w:val="24"/>
          <w:szCs w:val="24"/>
        </w:rPr>
        <w:t xml:space="preserve">(далее по тексту – Федеральный закон   № 209-ФЗ) </w:t>
      </w:r>
      <w:r>
        <w:rPr>
          <w:rFonts w:ascii="Times New Roman" w:hAnsi="Times New Roman" w:cs="Times New Roman"/>
          <w:sz w:val="24"/>
          <w:szCs w:val="24"/>
        </w:rPr>
        <w:t>регулирует отношения,</w:t>
      </w:r>
      <w:r w:rsidR="007A3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самоуправления в сфере развития малого и среднего предпринимательства, определяет понятия</w:t>
      </w:r>
      <w:r w:rsidR="00E9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инфраструктуры поддержки субъектов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виды и формы такой поддержки.</w:t>
      </w:r>
    </w:p>
    <w:p w:rsidR="006F4A64" w:rsidRDefault="006F4A64" w:rsidP="006F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11</w:t>
      </w:r>
      <w:r w:rsidR="007B487D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от 24.07.2007г. № 209</w:t>
      </w:r>
      <w:r w:rsidR="007B487D">
        <w:rPr>
          <w:rFonts w:ascii="Times New Roman" w:hAnsi="Times New Roman" w:cs="Times New Roman"/>
          <w:sz w:val="24"/>
          <w:szCs w:val="24"/>
        </w:rPr>
        <w:t xml:space="preserve">-ФЗ </w:t>
      </w:r>
      <w:r w:rsidR="00587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Pr="006F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 </w:t>
      </w:r>
    </w:p>
    <w:p w:rsidR="006F4A64" w:rsidRDefault="006F4A64" w:rsidP="006F4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 </w:t>
      </w:r>
    </w:p>
    <w:p w:rsidR="006F4A64" w:rsidRDefault="006F4A64" w:rsidP="006F4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 </w:t>
      </w:r>
    </w:p>
    <w:p w:rsidR="006F4A64" w:rsidRDefault="006F4A64" w:rsidP="006F4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 </w:t>
      </w:r>
    </w:p>
    <w:p w:rsidR="006F4A64" w:rsidRDefault="006F4A64" w:rsidP="006F4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 </w:t>
      </w:r>
    </w:p>
    <w:p w:rsidR="006F4A64" w:rsidRDefault="006F4A64" w:rsidP="006F4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F85924" w:rsidRDefault="003E31E0" w:rsidP="00F85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3111B">
        <w:rPr>
          <w:rFonts w:ascii="Times New Roman" w:hAnsi="Times New Roman" w:cs="Times New Roman"/>
          <w:sz w:val="24"/>
          <w:szCs w:val="24"/>
        </w:rPr>
        <w:t>В соответствии с частью</w:t>
      </w:r>
      <w:r w:rsidR="00F85924">
        <w:rPr>
          <w:rFonts w:ascii="Times New Roman" w:hAnsi="Times New Roman" w:cs="Times New Roman"/>
          <w:sz w:val="24"/>
          <w:szCs w:val="24"/>
        </w:rPr>
        <w:t xml:space="preserve"> 4 статьи 18</w:t>
      </w:r>
      <w:r w:rsidR="00F85924" w:rsidRPr="00F85924">
        <w:rPr>
          <w:rFonts w:ascii="Times New Roman" w:hAnsi="Times New Roman" w:cs="Times New Roman"/>
          <w:sz w:val="24"/>
          <w:szCs w:val="24"/>
        </w:rPr>
        <w:t xml:space="preserve"> </w:t>
      </w:r>
      <w:r w:rsidR="00F85924">
        <w:rPr>
          <w:rFonts w:ascii="Times New Roman" w:hAnsi="Times New Roman" w:cs="Times New Roman"/>
          <w:sz w:val="24"/>
          <w:szCs w:val="24"/>
        </w:rPr>
        <w:t>Федерального закон   № 209-ФЗ</w:t>
      </w:r>
      <w:r w:rsidR="00F85924" w:rsidRPr="00F85924">
        <w:rPr>
          <w:rFonts w:ascii="Times New Roman" w:hAnsi="Times New Roman" w:cs="Times New Roman"/>
          <w:sz w:val="24"/>
          <w:szCs w:val="24"/>
        </w:rPr>
        <w:t xml:space="preserve"> </w:t>
      </w:r>
      <w:r w:rsidR="00F85924">
        <w:rPr>
          <w:rFonts w:ascii="Times New Roman" w:hAnsi="Times New Roman" w:cs="Times New Roman"/>
          <w:sz w:val="24"/>
          <w:szCs w:val="24"/>
        </w:rPr>
        <w:t xml:space="preserve">федеральные органы исполнительной власти, органы исполнительной власти субъектов Российской Федерации, органы местного самоуправления утверждают </w:t>
      </w:r>
      <w:hyperlink r:id="rId7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перечни</w:t>
        </w:r>
      </w:hyperlink>
      <w:r w:rsidR="00F85924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</w:t>
      </w:r>
      <w:proofErr w:type="gramEnd"/>
      <w:r w:rsidR="00F85924">
        <w:rPr>
          <w:rFonts w:ascii="Times New Roman" w:hAnsi="Times New Roman" w:cs="Times New Roman"/>
          <w:sz w:val="24"/>
          <w:szCs w:val="24"/>
        </w:rPr>
        <w:t xml:space="preserve"> таких перечней государственным имуществом и муниципальным имуществом. </w:t>
      </w:r>
      <w:proofErr w:type="gramStart"/>
      <w:r w:rsidR="00F85924">
        <w:rPr>
          <w:rFonts w:ascii="Times New Roman" w:hAnsi="Times New Roman" w:cs="Times New Roman"/>
          <w:sz w:val="24"/>
          <w:szCs w:val="24"/>
        </w:rPr>
        <w:t xml:space="preserve"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8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льготным ставкам</w:t>
        </w:r>
      </w:hyperlink>
      <w:r w:rsidR="00F85924">
        <w:rPr>
          <w:rFonts w:ascii="Times New Roman" w:hAnsi="Times New Roman" w:cs="Times New Roman"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proofErr w:type="gramEnd"/>
      <w:r w:rsidR="00F85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592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F85924">
        <w:rPr>
          <w:rFonts w:ascii="Times New Roman" w:hAnsi="Times New Roman" w:cs="Times New Roman"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0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6</w:t>
        </w:r>
      </w:hyperlink>
      <w:r w:rsidR="00F85924"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="00F85924"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2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9 пункта 2 статьи 39.3</w:t>
        </w:r>
      </w:hyperlink>
      <w:r w:rsidR="00F8592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  <w:proofErr w:type="gramEnd"/>
      <w:r w:rsidR="00F85924"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</w:t>
      </w:r>
      <w:hyperlink r:id="rId13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опубликованию</w:t>
        </w:r>
      </w:hyperlink>
      <w:r w:rsidR="00F85924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14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="00F85924"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5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="00F85924"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13</w:t>
        </w:r>
      </w:hyperlink>
      <w:r w:rsidR="00F85924"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7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15</w:t>
        </w:r>
      </w:hyperlink>
      <w:r w:rsidR="00F85924"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 w:rsidR="00F85924"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="00F85924"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19 пункта 8 статьи 39.11</w:t>
        </w:r>
      </w:hyperlink>
      <w:r w:rsidR="00F85924"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924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Федерации, за исключением земельных участков, </w:t>
      </w:r>
      <w:r w:rsidR="00E95A18">
        <w:rPr>
          <w:rFonts w:ascii="Times New Roman" w:hAnsi="Times New Roman" w:cs="Times New Roman"/>
          <w:sz w:val="24"/>
          <w:szCs w:val="24"/>
        </w:rPr>
        <w:t>предоставленных в аренду субъектам малого и среднего предпринимательства.</w:t>
      </w:r>
    </w:p>
    <w:p w:rsidR="00F85924" w:rsidRDefault="00F85924" w:rsidP="006F4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924" w:rsidRDefault="00F85924" w:rsidP="00F85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="0083111B">
        <w:rPr>
          <w:rFonts w:ascii="Times New Roman" w:hAnsi="Times New Roman" w:cs="Times New Roman"/>
          <w:sz w:val="24"/>
          <w:szCs w:val="24"/>
        </w:rPr>
        <w:t>В соответствии с частью</w:t>
      </w:r>
      <w:r w:rsidR="00A8088E">
        <w:rPr>
          <w:rFonts w:ascii="Times New Roman" w:hAnsi="Times New Roman" w:cs="Times New Roman"/>
          <w:sz w:val="24"/>
          <w:szCs w:val="24"/>
        </w:rPr>
        <w:t xml:space="preserve"> 4.1 статьи 18</w:t>
      </w:r>
      <w:r w:rsidRPr="00F85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   № 209-ФЗ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85924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>
        <w:rPr>
          <w:rFonts w:ascii="Times New Roman" w:hAnsi="Times New Roman" w:cs="Times New Roman"/>
          <w:sz w:val="24"/>
          <w:szCs w:val="24"/>
        </w:rPr>
        <w:t>формирования, ведения, обязател</w:t>
      </w:r>
      <w:r w:rsidR="003E31E0">
        <w:rPr>
          <w:rFonts w:ascii="Times New Roman" w:hAnsi="Times New Roman" w:cs="Times New Roman"/>
          <w:sz w:val="24"/>
          <w:szCs w:val="24"/>
        </w:rPr>
        <w:t>ьного опубликования указанных в пункте 4</w:t>
      </w:r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3E31E0">
        <w:rPr>
          <w:rFonts w:ascii="Times New Roman" w:hAnsi="Times New Roman" w:cs="Times New Roman"/>
          <w:sz w:val="24"/>
          <w:szCs w:val="24"/>
        </w:rPr>
        <w:t xml:space="preserve"> 18</w:t>
      </w:r>
      <w:r w:rsidR="003E31E0" w:rsidRPr="003E31E0">
        <w:rPr>
          <w:rFonts w:ascii="Times New Roman" w:hAnsi="Times New Roman" w:cs="Times New Roman"/>
          <w:sz w:val="24"/>
          <w:szCs w:val="24"/>
        </w:rPr>
        <w:t xml:space="preserve"> </w:t>
      </w:r>
      <w:r w:rsidR="003E31E0">
        <w:rPr>
          <w:rFonts w:ascii="Times New Roman" w:hAnsi="Times New Roman" w:cs="Times New Roman"/>
          <w:sz w:val="24"/>
          <w:szCs w:val="24"/>
        </w:rPr>
        <w:t xml:space="preserve">Федерального закон   № 209-ФЗ </w:t>
      </w:r>
      <w:r>
        <w:rPr>
          <w:rFonts w:ascii="Times New Roman" w:hAnsi="Times New Roman" w:cs="Times New Roman"/>
          <w:sz w:val="24"/>
          <w:szCs w:val="24"/>
        </w:rPr>
        <w:t xml:space="preserve"> перечней,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программами (подпрограммами) субъектов Российской Федерации, муниципальными программами (подпрограммами) приоритетными видами деятельности) включенного в эти перечни государственного и муниципального имущества устанавливаются соответственно нормативными правовыми </w:t>
      </w:r>
      <w:hyperlink r:id="rId20" w:history="1">
        <w:r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актами</w:t>
        </w:r>
      </w:hyperlink>
      <w:r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субъектов Российской Федерации, муниципальными правовыми актами. Порядок и условия предоставления в аренду земельных участков, включенных в указанные в </w:t>
      </w:r>
      <w:hyperlink r:id="rId21" w:history="1">
        <w:r w:rsidRPr="00885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4</w:t>
        </w:r>
      </w:hyperlink>
      <w:r w:rsidRPr="0088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 перечни, устанавливаются в соответствии с гражданским законодательством и земельным законодательством.</w:t>
      </w:r>
    </w:p>
    <w:p w:rsidR="006F4A64" w:rsidRDefault="00F85924" w:rsidP="006F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</w:t>
      </w:r>
      <w:r w:rsidRPr="00F85924">
        <w:rPr>
          <w:rFonts w:ascii="Times New Roman" w:hAnsi="Times New Roman" w:cs="Times New Roman"/>
          <w:sz w:val="24"/>
          <w:szCs w:val="24"/>
        </w:rPr>
        <w:t xml:space="preserve"> 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 аренду имущества из указанного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BCD">
        <w:rPr>
          <w:rFonts w:ascii="Times New Roman" w:hAnsi="Times New Roman" w:cs="Times New Roman"/>
          <w:sz w:val="24"/>
          <w:szCs w:val="24"/>
        </w:rPr>
        <w:t xml:space="preserve">(далее по тексту – Порядок) </w:t>
      </w:r>
      <w:r>
        <w:rPr>
          <w:rFonts w:ascii="Times New Roman" w:hAnsi="Times New Roman" w:cs="Times New Roman"/>
          <w:sz w:val="24"/>
          <w:szCs w:val="24"/>
        </w:rPr>
        <w:t>утвержден р</w:t>
      </w:r>
      <w:r w:rsidRPr="00F85924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 Думы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 - «город  Тулун» от 28.12.2009г. № 47-ДГО.</w:t>
      </w:r>
    </w:p>
    <w:p w:rsidR="003E31E0" w:rsidRDefault="003E31E0" w:rsidP="006F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E0" w:rsidRPr="003E31E0" w:rsidRDefault="003E31E0" w:rsidP="003E31E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3E31E0" w:rsidRDefault="003E31E0" w:rsidP="006F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539" w:rsidRDefault="00240744" w:rsidP="007A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0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240744">
        <w:rPr>
          <w:rFonts w:ascii="Times New Roman" w:hAnsi="Times New Roman" w:cs="Times New Roman"/>
          <w:sz w:val="24"/>
          <w:szCs w:val="24"/>
        </w:rPr>
        <w:t xml:space="preserve"> от 03.0</w:t>
      </w:r>
      <w:r>
        <w:rPr>
          <w:rFonts w:ascii="Times New Roman" w:hAnsi="Times New Roman" w:cs="Times New Roman"/>
          <w:sz w:val="24"/>
          <w:szCs w:val="24"/>
        </w:rPr>
        <w:t>7.2018г. № 185-ФЗ «</w:t>
      </w:r>
      <w:r w:rsidRPr="00240744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законодательные акты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539">
        <w:rPr>
          <w:rFonts w:ascii="Times New Roman" w:hAnsi="Times New Roman" w:cs="Times New Roman"/>
          <w:b/>
          <w:sz w:val="24"/>
          <w:szCs w:val="24"/>
        </w:rPr>
        <w:t>в целях расширения имущественной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0744">
        <w:rPr>
          <w:rFonts w:ascii="Times New Roman" w:hAnsi="Times New Roman" w:cs="Times New Roman"/>
          <w:sz w:val="24"/>
          <w:szCs w:val="24"/>
        </w:rPr>
        <w:t xml:space="preserve"> </w:t>
      </w:r>
      <w:r w:rsidR="007A3539">
        <w:rPr>
          <w:rFonts w:ascii="Times New Roman" w:hAnsi="Times New Roman" w:cs="Times New Roman"/>
          <w:sz w:val="24"/>
          <w:szCs w:val="24"/>
        </w:rPr>
        <w:t xml:space="preserve">(далее по тексту -  Федеральный закон № 185-ФЗ) </w:t>
      </w:r>
      <w:r w:rsidR="00FB22BA">
        <w:rPr>
          <w:rFonts w:ascii="Times New Roman" w:hAnsi="Times New Roman" w:cs="Times New Roman"/>
          <w:sz w:val="24"/>
          <w:szCs w:val="24"/>
        </w:rPr>
        <w:t>внесены изменения</w:t>
      </w:r>
      <w:r w:rsidR="007A3539">
        <w:rPr>
          <w:rFonts w:ascii="Times New Roman" w:hAnsi="Times New Roman" w:cs="Times New Roman"/>
          <w:sz w:val="24"/>
          <w:szCs w:val="24"/>
        </w:rPr>
        <w:t xml:space="preserve"> </w:t>
      </w:r>
      <w:r w:rsidR="00FB22BA">
        <w:rPr>
          <w:rFonts w:ascii="Times New Roman" w:hAnsi="Times New Roman" w:cs="Times New Roman"/>
          <w:sz w:val="24"/>
          <w:szCs w:val="24"/>
        </w:rPr>
        <w:t>в</w:t>
      </w:r>
      <w:r w:rsidR="00FB22BA" w:rsidRPr="00FB22BA">
        <w:rPr>
          <w:rFonts w:ascii="Times New Roman" w:hAnsi="Times New Roman" w:cs="Times New Roman"/>
          <w:sz w:val="24"/>
          <w:szCs w:val="24"/>
        </w:rPr>
        <w:t xml:space="preserve"> </w:t>
      </w:r>
      <w:r w:rsidR="00FB22BA">
        <w:rPr>
          <w:rFonts w:ascii="Times New Roman" w:hAnsi="Times New Roman" w:cs="Times New Roman"/>
          <w:sz w:val="24"/>
          <w:szCs w:val="24"/>
        </w:rPr>
        <w:t xml:space="preserve">Закон Российской Федерации </w:t>
      </w:r>
      <w:r w:rsidR="007A35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22BA">
        <w:rPr>
          <w:rFonts w:ascii="Times New Roman" w:hAnsi="Times New Roman" w:cs="Times New Roman"/>
          <w:sz w:val="24"/>
          <w:szCs w:val="24"/>
        </w:rPr>
        <w:t xml:space="preserve">от 15.04.1993г. № 4802-1 «О статусе столицы Российской Федерации», в Земельный </w:t>
      </w:r>
      <w:hyperlink r:id="rId22" w:history="1">
        <w:r w:rsidR="00FB22BA" w:rsidRPr="00FB22B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="00FB22BA">
        <w:rPr>
          <w:rFonts w:ascii="Times New Roman" w:hAnsi="Times New Roman" w:cs="Times New Roman"/>
          <w:sz w:val="24"/>
          <w:szCs w:val="24"/>
        </w:rPr>
        <w:t xml:space="preserve"> Российской Федерации, в Федеральный закон от 24.07.2007г. № 209-ФЗ  «О развитии</w:t>
      </w:r>
      <w:proofErr w:type="gramEnd"/>
      <w:r w:rsidR="00FB22B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Российской Федерации»</w:t>
      </w:r>
      <w:r w:rsidR="007A3539">
        <w:rPr>
          <w:rFonts w:ascii="Times New Roman" w:hAnsi="Times New Roman" w:cs="Times New Roman"/>
          <w:sz w:val="24"/>
          <w:szCs w:val="24"/>
        </w:rPr>
        <w:t xml:space="preserve">, в Федеральный </w:t>
      </w:r>
      <w:hyperlink r:id="rId23" w:history="1">
        <w:r w:rsidR="007A3539" w:rsidRPr="007A35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7A3539">
        <w:rPr>
          <w:rFonts w:ascii="Times New Roman" w:hAnsi="Times New Roman" w:cs="Times New Roman"/>
          <w:sz w:val="24"/>
          <w:szCs w:val="24"/>
        </w:rPr>
        <w:t xml:space="preserve">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B22BA" w:rsidRDefault="00FB22BA" w:rsidP="00FB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64">
        <w:rPr>
          <w:rFonts w:ascii="Times New Roman" w:hAnsi="Times New Roman" w:cs="Times New Roman"/>
          <w:sz w:val="24"/>
          <w:szCs w:val="24"/>
        </w:rPr>
        <w:t xml:space="preserve"> </w:t>
      </w:r>
      <w:r w:rsidR="00274F1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46021">
        <w:rPr>
          <w:rFonts w:ascii="Times New Roman" w:hAnsi="Times New Roman" w:cs="Times New Roman"/>
          <w:sz w:val="24"/>
          <w:szCs w:val="24"/>
        </w:rPr>
        <w:t>П</w:t>
      </w:r>
      <w:r w:rsidR="00BB3BCD">
        <w:rPr>
          <w:rFonts w:ascii="Times New Roman" w:hAnsi="Times New Roman" w:cs="Times New Roman"/>
          <w:sz w:val="24"/>
          <w:szCs w:val="24"/>
        </w:rPr>
        <w:t>роектом</w:t>
      </w:r>
      <w:r w:rsidR="00B46021">
        <w:rPr>
          <w:rFonts w:ascii="Times New Roman" w:hAnsi="Times New Roman" w:cs="Times New Roman"/>
          <w:sz w:val="24"/>
          <w:szCs w:val="24"/>
        </w:rPr>
        <w:t xml:space="preserve"> решения Думы городского округа</w:t>
      </w:r>
      <w:r w:rsidR="00B46021"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B46021" w:rsidRPr="003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="00B46021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</w:t>
      </w:r>
      <w:r w:rsidR="00B46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полнений в порядок формирования</w:t>
      </w:r>
      <w:r w:rsidR="00B46021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ведения, опубликования перечня муниципального имущества, свободного от прав третьих лиц (за исключением имущественных прав субъектов малого</w:t>
      </w:r>
      <w:r w:rsidR="00B4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  <w:r w:rsidR="00B46021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</w:t>
      </w:r>
      <w:proofErr w:type="gramEnd"/>
      <w:r w:rsidR="00B46021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в аренду имущества из указанного перечня»</w:t>
      </w:r>
      <w:r w:rsidR="00B4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Проект)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BCD">
        <w:rPr>
          <w:rFonts w:ascii="Times New Roman" w:hAnsi="Times New Roman" w:cs="Times New Roman"/>
          <w:sz w:val="24"/>
          <w:szCs w:val="24"/>
        </w:rPr>
        <w:t>предусматривается внесение изменений в Порядок в соответствии с изменениями, внесенными</w:t>
      </w:r>
      <w:r w:rsidR="00BB3BCD" w:rsidRPr="00BB3BCD">
        <w:rPr>
          <w:rFonts w:ascii="Times New Roman" w:hAnsi="Times New Roman" w:cs="Times New Roman"/>
          <w:sz w:val="24"/>
          <w:szCs w:val="24"/>
        </w:rPr>
        <w:t xml:space="preserve"> </w:t>
      </w:r>
      <w:r w:rsidR="00BB3BCD">
        <w:rPr>
          <w:rFonts w:ascii="Times New Roman" w:hAnsi="Times New Roman" w:cs="Times New Roman"/>
          <w:sz w:val="24"/>
          <w:szCs w:val="24"/>
        </w:rPr>
        <w:t>Федеральным законо</w:t>
      </w:r>
      <w:r w:rsidR="0037343C">
        <w:rPr>
          <w:rFonts w:ascii="Times New Roman" w:hAnsi="Times New Roman" w:cs="Times New Roman"/>
          <w:sz w:val="24"/>
          <w:szCs w:val="24"/>
        </w:rPr>
        <w:t>м</w:t>
      </w:r>
      <w:r w:rsidR="00BB3BCD">
        <w:rPr>
          <w:rFonts w:ascii="Times New Roman" w:hAnsi="Times New Roman" w:cs="Times New Roman"/>
          <w:sz w:val="24"/>
          <w:szCs w:val="24"/>
        </w:rPr>
        <w:t xml:space="preserve"> № 185-ФЗ, в том числе: </w:t>
      </w:r>
    </w:p>
    <w:p w:rsidR="00274F16" w:rsidRDefault="003E31E0" w:rsidP="003E31E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E31E0">
        <w:rPr>
          <w:rFonts w:ascii="Times New Roman" w:hAnsi="Times New Roman" w:cs="Times New Roman"/>
          <w:sz w:val="24"/>
          <w:szCs w:val="24"/>
        </w:rPr>
        <w:t xml:space="preserve">бзац 4 раздела 1 Порядка предлагается изложить в следующей редакции: </w:t>
      </w:r>
      <w:proofErr w:type="gramStart"/>
      <w:r w:rsidRPr="003E31E0">
        <w:rPr>
          <w:rFonts w:ascii="Times New Roman" w:hAnsi="Times New Roman" w:cs="Times New Roman"/>
          <w:sz w:val="24"/>
          <w:szCs w:val="24"/>
        </w:rPr>
        <w:t>«</w:t>
      </w:r>
      <w:r w:rsidR="00274F16">
        <w:rPr>
          <w:rFonts w:ascii="Times New Roman" w:hAnsi="Times New Roman" w:cs="Times New Roman"/>
          <w:sz w:val="24"/>
          <w:szCs w:val="24"/>
        </w:rPr>
        <w:t>М</w:t>
      </w:r>
      <w:r w:rsidRPr="003E31E0">
        <w:rPr>
          <w:rFonts w:ascii="Times New Roman" w:hAnsi="Times New Roman" w:cs="Times New Roman"/>
          <w:sz w:val="24"/>
          <w:szCs w:val="24"/>
        </w:rPr>
        <w:t>униципальное и</w:t>
      </w:r>
      <w:r w:rsidR="00274F16">
        <w:rPr>
          <w:rFonts w:ascii="Times New Roman" w:hAnsi="Times New Roman" w:cs="Times New Roman"/>
          <w:sz w:val="24"/>
          <w:szCs w:val="24"/>
        </w:rPr>
        <w:t>мущество, включенное в Перечень</w:t>
      </w:r>
      <w:r w:rsidRPr="003E31E0">
        <w:rPr>
          <w:rFonts w:ascii="Times New Roman" w:hAnsi="Times New Roman" w:cs="Times New Roman"/>
          <w:sz w:val="24"/>
          <w:szCs w:val="24"/>
        </w:rPr>
        <w:t xml:space="preserve">, используется в целях предоставления его во владение и (или) в пользование на долгосрочной основе (в том числе по </w:t>
      </w:r>
      <w:hyperlink r:id="rId24" w:history="1">
        <w:r w:rsidRPr="003E31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льготным ставкам</w:t>
        </w:r>
      </w:hyperlink>
      <w:r w:rsidRPr="003E31E0">
        <w:rPr>
          <w:rFonts w:ascii="Times New Roman" w:hAnsi="Times New Roman" w:cs="Times New Roman"/>
          <w:sz w:val="24"/>
          <w:szCs w:val="24"/>
        </w:rPr>
        <w:t xml:space="preserve"> арендной платы) субъектам малого и среднего </w:t>
      </w:r>
      <w:r w:rsidRPr="003E31E0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Pr="003E3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80C">
        <w:rPr>
          <w:rFonts w:ascii="Times New Roman" w:hAnsi="Times New Roman" w:cs="Times New Roman"/>
          <w:b/>
          <w:i/>
          <w:sz w:val="24"/>
          <w:szCs w:val="24"/>
        </w:rPr>
        <w:t xml:space="preserve">Федеральным </w:t>
      </w:r>
      <w:hyperlink r:id="rId25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22 июля 2008 года № 159-ФЗ "</w:t>
      </w:r>
      <w:r w:rsidRPr="003E31E0">
        <w:rPr>
          <w:rFonts w:ascii="Times New Roman" w:hAnsi="Times New Roman" w:cs="Times New Roman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</w:t>
      </w:r>
      <w:r w:rsidRPr="001B480C">
        <w:rPr>
          <w:rFonts w:ascii="Times New Roman" w:hAnsi="Times New Roman" w:cs="Times New Roman"/>
          <w:b/>
          <w:i/>
          <w:sz w:val="24"/>
          <w:szCs w:val="24"/>
        </w:rPr>
        <w:t xml:space="preserve">и в случаях, указанных </w:t>
      </w:r>
      <w:r w:rsidRPr="001B4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</w:t>
      </w:r>
      <w:hyperlink r:id="rId26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подпунктах 6</w:t>
        </w:r>
      </w:hyperlink>
      <w:r w:rsidRPr="001B4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hyperlink r:id="rId27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8</w:t>
        </w:r>
      </w:hyperlink>
      <w:r w:rsidRPr="001B4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</w:t>
      </w:r>
      <w:hyperlink r:id="rId28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9 пункта 2 статьи 39.3</w:t>
        </w:r>
      </w:hyperlink>
      <w:r w:rsidRPr="001B480C">
        <w:rPr>
          <w:rFonts w:ascii="Times New Roman" w:hAnsi="Times New Roman" w:cs="Times New Roman"/>
          <w:b/>
          <w:i/>
          <w:sz w:val="24"/>
          <w:szCs w:val="24"/>
        </w:rPr>
        <w:t xml:space="preserve"> Земельного кодекса Российской Федерации»</w:t>
      </w:r>
      <w:r w:rsidRPr="003E31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4F16">
        <w:rPr>
          <w:rFonts w:ascii="Times New Roman" w:hAnsi="Times New Roman" w:cs="Times New Roman"/>
          <w:sz w:val="24"/>
          <w:szCs w:val="24"/>
        </w:rPr>
        <w:t xml:space="preserve"> Предлагаемое изменение вносится </w:t>
      </w:r>
      <w:r w:rsidR="00274F16" w:rsidRPr="001B480C">
        <w:rPr>
          <w:rFonts w:ascii="Times New Roman" w:hAnsi="Times New Roman" w:cs="Times New Roman"/>
          <w:b/>
          <w:sz w:val="24"/>
          <w:szCs w:val="24"/>
        </w:rPr>
        <w:t>в соответствие</w:t>
      </w:r>
      <w:r w:rsidR="00274F16" w:rsidRPr="00274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4F16">
        <w:rPr>
          <w:rFonts w:ascii="Times New Roman" w:hAnsi="Times New Roman" w:cs="Times New Roman"/>
          <w:sz w:val="24"/>
          <w:szCs w:val="24"/>
        </w:rPr>
        <w:t>с</w:t>
      </w:r>
      <w:r w:rsidR="00B239D6">
        <w:rPr>
          <w:rFonts w:ascii="Times New Roman" w:hAnsi="Times New Roman" w:cs="Times New Roman"/>
          <w:sz w:val="24"/>
          <w:szCs w:val="24"/>
        </w:rPr>
        <w:t xml:space="preserve"> изменениями, внесенными в часть </w:t>
      </w:r>
      <w:r w:rsidR="00274F16">
        <w:rPr>
          <w:rFonts w:ascii="Times New Roman" w:hAnsi="Times New Roman" w:cs="Times New Roman"/>
          <w:sz w:val="24"/>
          <w:szCs w:val="24"/>
        </w:rPr>
        <w:t xml:space="preserve"> 4 статьи 18 Федерального закона   № 209-ФЗ;</w:t>
      </w:r>
    </w:p>
    <w:p w:rsidR="00274F16" w:rsidRDefault="00274F16" w:rsidP="00274F1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E31E0">
        <w:rPr>
          <w:rFonts w:ascii="Times New Roman" w:hAnsi="Times New Roman" w:cs="Times New Roman"/>
          <w:sz w:val="24"/>
          <w:szCs w:val="24"/>
        </w:rPr>
        <w:t xml:space="preserve">бзац </w:t>
      </w:r>
      <w:r w:rsidR="00666704">
        <w:rPr>
          <w:rFonts w:ascii="Times New Roman" w:hAnsi="Times New Roman" w:cs="Times New Roman"/>
          <w:sz w:val="24"/>
          <w:szCs w:val="24"/>
        </w:rPr>
        <w:t>5</w:t>
      </w:r>
      <w:r w:rsidRPr="003E31E0">
        <w:rPr>
          <w:rFonts w:ascii="Times New Roman" w:hAnsi="Times New Roman" w:cs="Times New Roman"/>
          <w:sz w:val="24"/>
          <w:szCs w:val="24"/>
        </w:rPr>
        <w:t xml:space="preserve"> раздела 1 Порядка предлагается изложить в следующей редакции: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1B480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259EA" w:rsidRPr="001B4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480C">
        <w:rPr>
          <w:rFonts w:ascii="Times New Roman" w:hAnsi="Times New Roman" w:cs="Times New Roman"/>
          <w:b/>
          <w:i/>
          <w:sz w:val="24"/>
          <w:szCs w:val="24"/>
        </w:rPr>
        <w:t xml:space="preserve">  Перечень не включаются земельные участки, предусмотренные </w:t>
      </w:r>
      <w:hyperlink r:id="rId29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подпунктами 1</w:t>
        </w:r>
      </w:hyperlink>
      <w:r w:rsidRPr="001B4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- </w:t>
      </w:r>
      <w:hyperlink r:id="rId30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10</w:t>
        </w:r>
      </w:hyperlink>
      <w:r w:rsidRPr="001B4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hyperlink r:id="rId31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13</w:t>
        </w:r>
      </w:hyperlink>
      <w:r w:rsidRPr="001B4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- </w:t>
      </w:r>
      <w:hyperlink r:id="rId32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15</w:t>
        </w:r>
      </w:hyperlink>
      <w:r w:rsidRPr="001B4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hyperlink r:id="rId33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18</w:t>
        </w:r>
      </w:hyperlink>
      <w:r w:rsidRPr="001B4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</w:t>
      </w:r>
      <w:hyperlink r:id="rId34" w:history="1">
        <w:r w:rsidRPr="001B480C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19 пункта 8 статьи 39.11</w:t>
        </w:r>
      </w:hyperlink>
      <w:r w:rsidRPr="001B4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B480C">
        <w:rPr>
          <w:rFonts w:ascii="Times New Roman" w:hAnsi="Times New Roman" w:cs="Times New Roman"/>
          <w:b/>
          <w:i/>
          <w:sz w:val="24"/>
          <w:szCs w:val="24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предпринимательства.».</w:t>
      </w:r>
      <w:r w:rsidRPr="00274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Предлагаемое изменение вносится </w:t>
      </w:r>
      <w:r w:rsidRPr="001B480C">
        <w:rPr>
          <w:rFonts w:ascii="Times New Roman" w:hAnsi="Times New Roman" w:cs="Times New Roman"/>
          <w:b/>
          <w:sz w:val="24"/>
          <w:szCs w:val="24"/>
        </w:rPr>
        <w:t>в соответствие</w:t>
      </w:r>
      <w:r w:rsidRPr="00274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239D6">
        <w:rPr>
          <w:rFonts w:ascii="Times New Roman" w:hAnsi="Times New Roman" w:cs="Times New Roman"/>
          <w:sz w:val="24"/>
          <w:szCs w:val="24"/>
        </w:rPr>
        <w:t xml:space="preserve"> изменениями, внесенными в часть</w:t>
      </w:r>
      <w:r>
        <w:rPr>
          <w:rFonts w:ascii="Times New Roman" w:hAnsi="Times New Roman" w:cs="Times New Roman"/>
          <w:sz w:val="24"/>
          <w:szCs w:val="24"/>
        </w:rPr>
        <w:t xml:space="preserve"> 4 статьи 18 Федерального закона   № 209-ФЗ;</w:t>
      </w:r>
      <w:proofErr w:type="gramEnd"/>
    </w:p>
    <w:p w:rsidR="00962490" w:rsidRDefault="00666704" w:rsidP="0096249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E31E0">
        <w:rPr>
          <w:rFonts w:ascii="Times New Roman" w:hAnsi="Times New Roman" w:cs="Times New Roman"/>
          <w:sz w:val="24"/>
          <w:szCs w:val="24"/>
        </w:rPr>
        <w:t xml:space="preserve">бзац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E31E0">
        <w:rPr>
          <w:rFonts w:ascii="Times New Roman" w:hAnsi="Times New Roman" w:cs="Times New Roman"/>
          <w:sz w:val="24"/>
          <w:szCs w:val="24"/>
        </w:rPr>
        <w:t xml:space="preserve"> раздела 1 Порядка предлагается изложить в следующей редакции: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1B480C">
        <w:rPr>
          <w:rFonts w:ascii="Times New Roman" w:hAnsi="Times New Roman" w:cs="Times New Roman"/>
          <w:b/>
          <w:bCs/>
          <w:i/>
          <w:sz w:val="24"/>
          <w:szCs w:val="24"/>
        </w:rPr>
        <w:t>Запрещается продажа муниципального имуще</w:t>
      </w:r>
      <w:r w:rsidR="00345132" w:rsidRPr="001B480C">
        <w:rPr>
          <w:rFonts w:ascii="Times New Roman" w:hAnsi="Times New Roman" w:cs="Times New Roman"/>
          <w:b/>
          <w:bCs/>
          <w:i/>
          <w:sz w:val="24"/>
          <w:szCs w:val="24"/>
        </w:rPr>
        <w:t>ства, включенного в Перечень</w:t>
      </w:r>
      <w:r w:rsidRPr="00666704">
        <w:rPr>
          <w:rFonts w:ascii="Times New Roman" w:hAnsi="Times New Roman" w:cs="Times New Roman"/>
          <w:bCs/>
          <w:sz w:val="24"/>
          <w:szCs w:val="24"/>
        </w:rPr>
        <w:t xml:space="preserve">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962490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Федеральным </w:t>
      </w:r>
      <w:hyperlink r:id="rId35" w:history="1">
        <w:r w:rsidRPr="0096249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законом</w:t>
        </w:r>
      </w:hyperlink>
      <w:r w:rsidRPr="00666704">
        <w:rPr>
          <w:rFonts w:ascii="Times New Roman" w:hAnsi="Times New Roman" w:cs="Times New Roman"/>
          <w:bCs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666704">
        <w:rPr>
          <w:rFonts w:ascii="Times New Roman" w:hAnsi="Times New Roman" w:cs="Times New Roman"/>
          <w:bCs/>
          <w:sz w:val="24"/>
          <w:szCs w:val="24"/>
        </w:rPr>
        <w:t xml:space="preserve"> Федерации" </w:t>
      </w:r>
      <w:r w:rsidRPr="001B48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в случаях, указанных в </w:t>
      </w:r>
      <w:hyperlink r:id="rId36" w:history="1">
        <w:r w:rsidRPr="001B480C">
          <w:rPr>
            <w:rFonts w:ascii="Times New Roman" w:hAnsi="Times New Roman" w:cs="Times New Roman"/>
            <w:b/>
            <w:bCs/>
            <w:i/>
            <w:color w:val="000000" w:themeColor="text1"/>
            <w:sz w:val="24"/>
            <w:szCs w:val="24"/>
          </w:rPr>
          <w:t>подпунктах 6</w:t>
        </w:r>
      </w:hyperlink>
      <w:r w:rsidRPr="001B480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, </w:t>
      </w:r>
      <w:hyperlink r:id="rId37" w:history="1">
        <w:r w:rsidRPr="001B480C">
          <w:rPr>
            <w:rFonts w:ascii="Times New Roman" w:hAnsi="Times New Roman" w:cs="Times New Roman"/>
            <w:b/>
            <w:bCs/>
            <w:i/>
            <w:color w:val="000000" w:themeColor="text1"/>
            <w:sz w:val="24"/>
            <w:szCs w:val="24"/>
          </w:rPr>
          <w:t>8</w:t>
        </w:r>
      </w:hyperlink>
      <w:r w:rsidRPr="001B480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и </w:t>
      </w:r>
      <w:hyperlink r:id="rId38" w:history="1">
        <w:r w:rsidRPr="001B480C">
          <w:rPr>
            <w:rFonts w:ascii="Times New Roman" w:hAnsi="Times New Roman" w:cs="Times New Roman"/>
            <w:b/>
            <w:bCs/>
            <w:i/>
            <w:color w:val="000000" w:themeColor="text1"/>
            <w:sz w:val="24"/>
            <w:szCs w:val="24"/>
          </w:rPr>
          <w:t>9 пункта 2 статьи 39.3</w:t>
        </w:r>
      </w:hyperlink>
      <w:r w:rsidRPr="001B48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Земельного кодекса Российской Федерации. </w:t>
      </w:r>
      <w:proofErr w:type="gramStart"/>
      <w:r w:rsidRPr="001B480C">
        <w:rPr>
          <w:rFonts w:ascii="Times New Roman" w:hAnsi="Times New Roman" w:cs="Times New Roman"/>
          <w:b/>
          <w:bCs/>
          <w:i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1B48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39" w:history="1">
        <w:r w:rsidRPr="001B480C">
          <w:rPr>
            <w:rFonts w:ascii="Times New Roman" w:hAnsi="Times New Roman" w:cs="Times New Roman"/>
            <w:b/>
            <w:bCs/>
            <w:i/>
            <w:color w:val="000000" w:themeColor="text1"/>
            <w:sz w:val="24"/>
            <w:szCs w:val="24"/>
          </w:rPr>
          <w:t>пунктом 14 части 1 статьи 17.1</w:t>
        </w:r>
      </w:hyperlink>
      <w:r w:rsidRPr="001B48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Федерального закона от 26 июля 2006 года N 135-ФЗ "О защите конкуренции"</w:t>
      </w:r>
      <w:proofErr w:type="gramStart"/>
      <w:r w:rsidRPr="001B480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345132" w:rsidRPr="00962490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  <w:r w:rsidR="00962490">
        <w:rPr>
          <w:rFonts w:ascii="Times New Roman" w:hAnsi="Times New Roman" w:cs="Times New Roman"/>
          <w:bCs/>
          <w:sz w:val="24"/>
          <w:szCs w:val="24"/>
        </w:rPr>
        <w:t>.</w:t>
      </w:r>
      <w:r w:rsidR="00962490" w:rsidRPr="00962490">
        <w:rPr>
          <w:rFonts w:ascii="Times New Roman" w:hAnsi="Times New Roman" w:cs="Times New Roman"/>
          <w:sz w:val="24"/>
          <w:szCs w:val="24"/>
        </w:rPr>
        <w:t xml:space="preserve"> </w:t>
      </w:r>
      <w:r w:rsidR="00962490">
        <w:rPr>
          <w:rFonts w:ascii="Times New Roman" w:hAnsi="Times New Roman" w:cs="Times New Roman"/>
          <w:sz w:val="24"/>
          <w:szCs w:val="24"/>
        </w:rPr>
        <w:t xml:space="preserve">Предлагаемое изменение вносится </w:t>
      </w:r>
      <w:r w:rsidR="00962490" w:rsidRPr="001B480C">
        <w:rPr>
          <w:rFonts w:ascii="Times New Roman" w:hAnsi="Times New Roman" w:cs="Times New Roman"/>
          <w:b/>
          <w:sz w:val="24"/>
          <w:szCs w:val="24"/>
        </w:rPr>
        <w:t>в соответствие</w:t>
      </w:r>
      <w:r w:rsidR="00962490" w:rsidRPr="00274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2490">
        <w:rPr>
          <w:rFonts w:ascii="Times New Roman" w:hAnsi="Times New Roman" w:cs="Times New Roman"/>
          <w:sz w:val="24"/>
          <w:szCs w:val="24"/>
        </w:rPr>
        <w:t>с</w:t>
      </w:r>
      <w:r w:rsidR="00B239D6">
        <w:rPr>
          <w:rFonts w:ascii="Times New Roman" w:hAnsi="Times New Roman" w:cs="Times New Roman"/>
          <w:sz w:val="24"/>
          <w:szCs w:val="24"/>
        </w:rPr>
        <w:t xml:space="preserve"> изменениями, внесенными в часть</w:t>
      </w:r>
      <w:r w:rsidR="00962490">
        <w:rPr>
          <w:rFonts w:ascii="Times New Roman" w:hAnsi="Times New Roman" w:cs="Times New Roman"/>
          <w:sz w:val="24"/>
          <w:szCs w:val="24"/>
        </w:rPr>
        <w:t xml:space="preserve"> 4.2 статьи 18 Федерального закона   № 209-ФЗ;</w:t>
      </w:r>
    </w:p>
    <w:p w:rsidR="00941974" w:rsidRPr="00941974" w:rsidRDefault="002714E5" w:rsidP="0094197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E0">
        <w:rPr>
          <w:rFonts w:ascii="Times New Roman" w:hAnsi="Times New Roman" w:cs="Times New Roman"/>
          <w:sz w:val="24"/>
          <w:szCs w:val="24"/>
        </w:rPr>
        <w:t>разд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3E31E0">
        <w:rPr>
          <w:rFonts w:ascii="Times New Roman" w:hAnsi="Times New Roman" w:cs="Times New Roman"/>
          <w:sz w:val="24"/>
          <w:szCs w:val="24"/>
        </w:rPr>
        <w:t xml:space="preserve"> 1 Порядка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4C05E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7A3812" w:rsidRPr="00F86346">
        <w:rPr>
          <w:rFonts w:ascii="Times New Roman" w:hAnsi="Times New Roman" w:cs="Times New Roman"/>
          <w:b/>
          <w:i/>
          <w:sz w:val="24"/>
          <w:szCs w:val="24"/>
        </w:rPr>
        <w:t>Муниципальное имущество, закрепленное на праве хозяйственного ведения или оперативного управления за  муниципальным унитарным предприятием,  на праве оперативного управления за муниципальным учреждением, по предложению указанных предприятия или учреждения и с согласия Управления по муниципальному имуществу и земельным отношениям администрации городского округа  (далее – Управление),  может быть включено в Перечень, в порядке, установленном разделом 2 настоящего Порядка, в целях предоставления такого имущества во</w:t>
      </w:r>
      <w:proofErr w:type="gramEnd"/>
      <w:r w:rsidR="007A3812" w:rsidRPr="00F86346">
        <w:rPr>
          <w:rFonts w:ascii="Times New Roman" w:hAnsi="Times New Roman" w:cs="Times New Roman"/>
          <w:b/>
          <w:i/>
          <w:sz w:val="24"/>
          <w:szCs w:val="24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94197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A3812" w:rsidRPr="00F86346">
        <w:rPr>
          <w:rFonts w:ascii="Times New Roman" w:hAnsi="Times New Roman" w:cs="Times New Roman"/>
          <w:b/>
          <w:i/>
          <w:sz w:val="24"/>
          <w:szCs w:val="24"/>
        </w:rPr>
        <w:t xml:space="preserve"> и среднего предпринимательства</w:t>
      </w:r>
      <w:proofErr w:type="gramStart"/>
      <w:r w:rsidR="007A3812">
        <w:rPr>
          <w:rFonts w:ascii="Times New Roman" w:hAnsi="Times New Roman" w:cs="Times New Roman"/>
          <w:sz w:val="24"/>
          <w:szCs w:val="24"/>
        </w:rPr>
        <w:t>.»</w:t>
      </w:r>
      <w:r w:rsidR="007A3812" w:rsidRPr="007A3812">
        <w:rPr>
          <w:rFonts w:ascii="Times New Roman" w:hAnsi="Times New Roman" w:cs="Times New Roman"/>
          <w:sz w:val="24"/>
          <w:szCs w:val="24"/>
        </w:rPr>
        <w:t>.</w:t>
      </w:r>
      <w:r w:rsidR="00B23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86346">
        <w:rPr>
          <w:rFonts w:ascii="Times New Roman" w:hAnsi="Times New Roman" w:cs="Times New Roman"/>
          <w:sz w:val="24"/>
          <w:szCs w:val="24"/>
        </w:rPr>
        <w:t xml:space="preserve">Предлагаемое изменение вносится </w:t>
      </w:r>
      <w:r w:rsidR="00F86346" w:rsidRPr="001B48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86346" w:rsidRPr="001B480C">
        <w:rPr>
          <w:rFonts w:ascii="Times New Roman" w:hAnsi="Times New Roman" w:cs="Times New Roman"/>
          <w:b/>
          <w:sz w:val="24"/>
          <w:szCs w:val="24"/>
        </w:rPr>
        <w:lastRenderedPageBreak/>
        <w:t>соответствие</w:t>
      </w:r>
      <w:r w:rsidR="00F86346" w:rsidRPr="00274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6346">
        <w:rPr>
          <w:rFonts w:ascii="Times New Roman" w:hAnsi="Times New Roman" w:cs="Times New Roman"/>
          <w:sz w:val="24"/>
          <w:szCs w:val="24"/>
        </w:rPr>
        <w:t>с</w:t>
      </w:r>
      <w:r w:rsidR="00B239D6">
        <w:rPr>
          <w:rFonts w:ascii="Times New Roman" w:hAnsi="Times New Roman" w:cs="Times New Roman"/>
          <w:sz w:val="24"/>
          <w:szCs w:val="24"/>
        </w:rPr>
        <w:t xml:space="preserve"> дополнением  статьи</w:t>
      </w:r>
      <w:r w:rsidR="00F86346">
        <w:rPr>
          <w:rFonts w:ascii="Times New Roman" w:hAnsi="Times New Roman" w:cs="Times New Roman"/>
          <w:sz w:val="24"/>
          <w:szCs w:val="24"/>
        </w:rPr>
        <w:t xml:space="preserve"> 18 Федерального закона   № 209-ФЗ</w:t>
      </w:r>
      <w:r w:rsidR="00210B9C">
        <w:rPr>
          <w:rFonts w:ascii="Times New Roman" w:hAnsi="Times New Roman" w:cs="Times New Roman"/>
          <w:sz w:val="24"/>
          <w:szCs w:val="24"/>
        </w:rPr>
        <w:t xml:space="preserve"> </w:t>
      </w:r>
      <w:r w:rsidR="00B239D6">
        <w:rPr>
          <w:rFonts w:ascii="Times New Roman" w:hAnsi="Times New Roman" w:cs="Times New Roman"/>
          <w:sz w:val="24"/>
          <w:szCs w:val="24"/>
        </w:rPr>
        <w:t xml:space="preserve"> частью 4.6</w:t>
      </w:r>
      <w:r w:rsidR="00210B9C">
        <w:rPr>
          <w:rFonts w:ascii="Times New Roman" w:hAnsi="Times New Roman" w:cs="Times New Roman"/>
          <w:sz w:val="24"/>
          <w:szCs w:val="24"/>
        </w:rPr>
        <w:t xml:space="preserve">. </w:t>
      </w:r>
      <w:r w:rsidR="004C05E2">
        <w:rPr>
          <w:rFonts w:ascii="Times New Roman" w:hAnsi="Times New Roman" w:cs="Times New Roman"/>
          <w:sz w:val="24"/>
          <w:szCs w:val="24"/>
        </w:rPr>
        <w:t xml:space="preserve"> Контрольно-счетная палата города Тулуна </w:t>
      </w:r>
      <w:r w:rsidR="004C05E2" w:rsidRPr="00941974">
        <w:rPr>
          <w:rFonts w:ascii="Times New Roman" w:hAnsi="Times New Roman" w:cs="Times New Roman"/>
          <w:b/>
          <w:i/>
          <w:sz w:val="24"/>
          <w:szCs w:val="24"/>
        </w:rPr>
        <w:t>рекомендует</w:t>
      </w:r>
      <w:r w:rsidR="004C05E2">
        <w:rPr>
          <w:rFonts w:ascii="Times New Roman" w:hAnsi="Times New Roman" w:cs="Times New Roman"/>
          <w:sz w:val="24"/>
          <w:szCs w:val="24"/>
        </w:rPr>
        <w:t xml:space="preserve"> в абзаце 7 раздела 1 Порядка, предлагаемого Проектом к утверждению,  после слов: </w:t>
      </w:r>
      <w:r w:rsidR="004C05E2" w:rsidRPr="004C05E2">
        <w:rPr>
          <w:rFonts w:ascii="Times New Roman" w:hAnsi="Times New Roman" w:cs="Times New Roman"/>
          <w:sz w:val="24"/>
          <w:szCs w:val="24"/>
        </w:rPr>
        <w:t>«Управления по муниципальному имуществу и земельным отношениям администрации городского округа»</w:t>
      </w:r>
      <w:r w:rsidR="00941974">
        <w:rPr>
          <w:rFonts w:ascii="Times New Roman" w:hAnsi="Times New Roman" w:cs="Times New Roman"/>
          <w:b/>
          <w:i/>
          <w:sz w:val="24"/>
          <w:szCs w:val="24"/>
        </w:rPr>
        <w:t xml:space="preserve"> дополнить словами</w:t>
      </w:r>
      <w:r w:rsidR="00C64E2C">
        <w:rPr>
          <w:rFonts w:ascii="Times New Roman" w:hAnsi="Times New Roman" w:cs="Times New Roman"/>
          <w:b/>
          <w:i/>
          <w:sz w:val="24"/>
          <w:szCs w:val="24"/>
        </w:rPr>
        <w:t>: «муниципального образования – «город Тулун»</w:t>
      </w:r>
      <w:r w:rsidR="00941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1974" w:rsidRPr="00941974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941974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proofErr w:type="gramStart"/>
      <w:r w:rsidR="00941974">
        <w:rPr>
          <w:rFonts w:ascii="Times New Roman" w:hAnsi="Times New Roman" w:cs="Times New Roman"/>
          <w:bCs/>
          <w:iCs/>
          <w:sz w:val="24"/>
          <w:szCs w:val="24"/>
        </w:rPr>
        <w:t>органа</w:t>
      </w:r>
      <w:r w:rsidR="00941974" w:rsidRPr="00941974">
        <w:rPr>
          <w:rFonts w:ascii="Times New Roman" w:hAnsi="Times New Roman" w:cs="Times New Roman"/>
          <w:bCs/>
          <w:iCs/>
          <w:sz w:val="24"/>
          <w:szCs w:val="24"/>
        </w:rPr>
        <w:t xml:space="preserve"> местного самоуправления, уполномоченного на согласование сделки с соответствующим имуществом является</w:t>
      </w:r>
      <w:proofErr w:type="gramEnd"/>
      <w:r w:rsidR="00941974" w:rsidRPr="009419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197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41974" w:rsidRPr="00941974">
        <w:rPr>
          <w:rFonts w:ascii="Times New Roman" w:hAnsi="Times New Roman" w:cs="Times New Roman"/>
          <w:sz w:val="24"/>
          <w:szCs w:val="24"/>
        </w:rPr>
        <w:t>Управление по муниципальному имуществу и земельным отношениям администрации городского округа муниципального образования – «город Тулун</w:t>
      </w:r>
      <w:r w:rsidR="00941974">
        <w:rPr>
          <w:rFonts w:ascii="Times New Roman" w:hAnsi="Times New Roman" w:cs="Times New Roman"/>
          <w:sz w:val="24"/>
          <w:szCs w:val="24"/>
        </w:rPr>
        <w:t>»;</w:t>
      </w:r>
    </w:p>
    <w:p w:rsidR="005B2E38" w:rsidRDefault="005B2E38" w:rsidP="005B2E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2.1 раздела 2 Порядка предлагается после слов: «</w:t>
      </w:r>
      <w:r w:rsidRPr="005B2E38">
        <w:rPr>
          <w:rFonts w:ascii="Times New Roman" w:hAnsi="Times New Roman" w:cs="Times New Roman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26EA">
        <w:rPr>
          <w:rFonts w:ascii="Times New Roman" w:hAnsi="Times New Roman" w:cs="Times New Roman"/>
          <w:sz w:val="24"/>
          <w:szCs w:val="24"/>
        </w:rPr>
        <w:t xml:space="preserve"> дополнить словами: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6EA">
        <w:rPr>
          <w:rFonts w:ascii="Times New Roman" w:hAnsi="Times New Roman" w:cs="Times New Roman"/>
          <w:b/>
          <w:i/>
          <w:sz w:val="24"/>
          <w:szCs w:val="24"/>
        </w:rPr>
        <w:t>«(за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2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Предлагаемое изменение вносится </w:t>
      </w:r>
      <w:r w:rsidRPr="001B480C">
        <w:rPr>
          <w:rFonts w:ascii="Times New Roman" w:hAnsi="Times New Roman" w:cs="Times New Roman"/>
          <w:b/>
          <w:sz w:val="24"/>
          <w:szCs w:val="24"/>
        </w:rPr>
        <w:t>в соответствие</w:t>
      </w:r>
      <w:r w:rsidRPr="00274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изменениями, внесенными в часть 1 статьи 18 Федерального закона   № 209-ФЗ;</w:t>
      </w:r>
    </w:p>
    <w:p w:rsidR="009526DD" w:rsidRPr="00014034" w:rsidRDefault="00D7449D" w:rsidP="0001403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034">
        <w:rPr>
          <w:rFonts w:ascii="Times New Roman" w:hAnsi="Times New Roman" w:cs="Times New Roman"/>
          <w:sz w:val="24"/>
          <w:szCs w:val="24"/>
        </w:rPr>
        <w:t xml:space="preserve">в пункте 2.3 </w:t>
      </w:r>
      <w:r w:rsidR="00EE5961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014034">
        <w:rPr>
          <w:rFonts w:ascii="Times New Roman" w:hAnsi="Times New Roman" w:cs="Times New Roman"/>
          <w:sz w:val="24"/>
          <w:szCs w:val="24"/>
        </w:rPr>
        <w:t xml:space="preserve">Порядка предлагается исключить слова: «по муниципальному имуществу и земельным отношениям  администрации городского округа (далее - Управление)». Предлагаемое изменение не противоречит </w:t>
      </w:r>
      <w:r w:rsidR="002227FE" w:rsidRPr="00014034">
        <w:rPr>
          <w:rFonts w:ascii="Times New Roman" w:hAnsi="Times New Roman" w:cs="Times New Roman"/>
          <w:sz w:val="24"/>
          <w:szCs w:val="24"/>
        </w:rPr>
        <w:t>д</w:t>
      </w:r>
      <w:r w:rsidR="00D326EA" w:rsidRPr="00014034">
        <w:rPr>
          <w:rFonts w:ascii="Times New Roman" w:hAnsi="Times New Roman" w:cs="Times New Roman"/>
          <w:sz w:val="24"/>
          <w:szCs w:val="24"/>
        </w:rPr>
        <w:t xml:space="preserve">ействующему законодательству РФ. В соответствии в частью 4 </w:t>
      </w:r>
      <w:r w:rsidR="00D326EA" w:rsidRPr="00014034">
        <w:rPr>
          <w:rFonts w:ascii="Times New Roman" w:hAnsi="Times New Roman" w:cs="Times New Roman"/>
          <w:bCs/>
          <w:sz w:val="24"/>
          <w:szCs w:val="24"/>
        </w:rPr>
        <w:t xml:space="preserve">статьи 18 </w:t>
      </w:r>
      <w:r w:rsidR="00D326EA" w:rsidRPr="00014034">
        <w:rPr>
          <w:rFonts w:ascii="Times New Roman" w:hAnsi="Times New Roman" w:cs="Times New Roman"/>
          <w:sz w:val="24"/>
          <w:szCs w:val="24"/>
        </w:rPr>
        <w:t xml:space="preserve">Федерального закона   № 209-ФЗ Контрольно-счетная палата города Тулуна </w:t>
      </w:r>
      <w:r w:rsidR="00D326EA" w:rsidRPr="00014034">
        <w:rPr>
          <w:rFonts w:ascii="Times New Roman" w:hAnsi="Times New Roman" w:cs="Times New Roman"/>
          <w:b/>
          <w:i/>
          <w:sz w:val="24"/>
          <w:szCs w:val="24"/>
        </w:rPr>
        <w:t xml:space="preserve">рекомендует </w:t>
      </w:r>
      <w:r w:rsidR="00D326EA" w:rsidRPr="00014034">
        <w:rPr>
          <w:rFonts w:ascii="Times New Roman" w:hAnsi="Times New Roman" w:cs="Times New Roman"/>
          <w:sz w:val="24"/>
          <w:szCs w:val="24"/>
        </w:rPr>
        <w:t xml:space="preserve">дополнить пункт 2.3 Порядка словами: </w:t>
      </w:r>
      <w:r w:rsidR="00D326EA" w:rsidRPr="00014034">
        <w:rPr>
          <w:rFonts w:ascii="Times New Roman" w:hAnsi="Times New Roman" w:cs="Times New Roman"/>
          <w:i/>
          <w:sz w:val="24"/>
          <w:szCs w:val="24"/>
        </w:rPr>
        <w:t>«</w:t>
      </w:r>
      <w:r w:rsidR="00D326EA" w:rsidRPr="00014034">
        <w:rPr>
          <w:rFonts w:ascii="Times New Roman" w:hAnsi="Times New Roman" w:cs="Times New Roman"/>
          <w:b/>
          <w:bCs/>
          <w:i/>
          <w:sz w:val="24"/>
          <w:szCs w:val="24"/>
        </w:rPr>
        <w:t>ежегодно до 1 ноября текущего года»</w:t>
      </w:r>
      <w:r w:rsidR="00210B9C" w:rsidRPr="00014034">
        <w:rPr>
          <w:rFonts w:ascii="Times New Roman" w:hAnsi="Times New Roman" w:cs="Times New Roman"/>
          <w:sz w:val="24"/>
          <w:szCs w:val="24"/>
        </w:rPr>
        <w:t xml:space="preserve"> после слов: «изменение базы данных об объектах учета и исключение их из Перечня».</w:t>
      </w:r>
    </w:p>
    <w:p w:rsidR="009526DD" w:rsidRPr="009526DD" w:rsidRDefault="009526DD" w:rsidP="0095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86" w:rsidRPr="004670B3" w:rsidRDefault="00323EE9" w:rsidP="00BB5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BB5286">
        <w:rPr>
          <w:rFonts w:ascii="Times New Roman" w:hAnsi="Times New Roman" w:cs="Times New Roman"/>
          <w:bCs/>
          <w:sz w:val="24"/>
          <w:szCs w:val="24"/>
        </w:rPr>
        <w:t>В</w:t>
      </w:r>
      <w:r w:rsidR="00BB5286" w:rsidRPr="00BB5286">
        <w:rPr>
          <w:rFonts w:ascii="Times New Roman" w:hAnsi="Times New Roman" w:cs="Times New Roman"/>
          <w:bCs/>
          <w:sz w:val="24"/>
          <w:szCs w:val="24"/>
        </w:rPr>
        <w:t xml:space="preserve"> Проекте </w:t>
      </w:r>
      <w:r w:rsidR="00BB5286">
        <w:rPr>
          <w:rFonts w:ascii="Times New Roman" w:hAnsi="Times New Roman" w:cs="Times New Roman"/>
          <w:bCs/>
          <w:sz w:val="24"/>
          <w:szCs w:val="24"/>
        </w:rPr>
        <w:t>н</w:t>
      </w:r>
      <w:r w:rsidR="009526DD" w:rsidRPr="00BB5286">
        <w:rPr>
          <w:rFonts w:ascii="Times New Roman" w:hAnsi="Times New Roman" w:cs="Times New Roman"/>
          <w:bCs/>
          <w:sz w:val="24"/>
          <w:szCs w:val="24"/>
        </w:rPr>
        <w:t>е нашло своег</w:t>
      </w:r>
      <w:r w:rsidR="00BB5286">
        <w:rPr>
          <w:rFonts w:ascii="Times New Roman" w:hAnsi="Times New Roman" w:cs="Times New Roman"/>
          <w:bCs/>
          <w:sz w:val="24"/>
          <w:szCs w:val="24"/>
        </w:rPr>
        <w:t>о отражения</w:t>
      </w:r>
      <w:r w:rsidR="009526DD" w:rsidRPr="00BB5286">
        <w:rPr>
          <w:rFonts w:ascii="Times New Roman" w:hAnsi="Times New Roman" w:cs="Times New Roman"/>
          <w:bCs/>
          <w:sz w:val="24"/>
          <w:szCs w:val="24"/>
        </w:rPr>
        <w:t xml:space="preserve"> изменение</w:t>
      </w:r>
      <w:r w:rsidR="00BB5286" w:rsidRPr="00BB5286">
        <w:rPr>
          <w:rFonts w:ascii="Times New Roman" w:hAnsi="Times New Roman" w:cs="Times New Roman"/>
          <w:bCs/>
          <w:sz w:val="24"/>
          <w:szCs w:val="24"/>
        </w:rPr>
        <w:t>,</w:t>
      </w:r>
      <w:r w:rsidR="009526DD" w:rsidRPr="00BB5286">
        <w:rPr>
          <w:rFonts w:ascii="Times New Roman" w:hAnsi="Times New Roman" w:cs="Times New Roman"/>
          <w:bCs/>
          <w:sz w:val="24"/>
          <w:szCs w:val="24"/>
        </w:rPr>
        <w:t xml:space="preserve"> внесенное в часть 4 статьи 18 </w:t>
      </w:r>
      <w:r w:rsidR="009526DD" w:rsidRPr="00BB5286">
        <w:rPr>
          <w:rFonts w:ascii="Times New Roman" w:hAnsi="Times New Roman" w:cs="Times New Roman"/>
          <w:sz w:val="24"/>
          <w:szCs w:val="24"/>
        </w:rPr>
        <w:t>Федерального закона  № 209-ФЗ</w:t>
      </w:r>
      <w:r w:rsidR="00BB5286" w:rsidRPr="00BB5286">
        <w:rPr>
          <w:rFonts w:ascii="Times New Roman" w:hAnsi="Times New Roman" w:cs="Times New Roman"/>
          <w:sz w:val="24"/>
          <w:szCs w:val="24"/>
        </w:rPr>
        <w:t xml:space="preserve"> после слов: «свободного от прав третьих лиц (за</w:t>
      </w:r>
      <w:r w:rsidR="00BB5286">
        <w:rPr>
          <w:rFonts w:ascii="Times New Roman" w:hAnsi="Times New Roman" w:cs="Times New Roman"/>
          <w:sz w:val="24"/>
          <w:szCs w:val="24"/>
        </w:rPr>
        <w:t xml:space="preserve"> исключением</w:t>
      </w:r>
      <w:r w:rsidR="00D576DD">
        <w:rPr>
          <w:rFonts w:ascii="Times New Roman" w:hAnsi="Times New Roman" w:cs="Times New Roman"/>
          <w:sz w:val="24"/>
          <w:szCs w:val="24"/>
        </w:rPr>
        <w:t xml:space="preserve"> </w:t>
      </w:r>
      <w:r w:rsidR="00BB5286">
        <w:rPr>
          <w:rFonts w:ascii="Times New Roman" w:hAnsi="Times New Roman" w:cs="Times New Roman"/>
          <w:sz w:val="24"/>
          <w:szCs w:val="24"/>
        </w:rPr>
        <w:t xml:space="preserve">», </w:t>
      </w:r>
      <w:r w:rsidR="00BB5286" w:rsidRPr="00BB5286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BB5286">
        <w:rPr>
          <w:rFonts w:ascii="Times New Roman" w:hAnsi="Times New Roman" w:cs="Times New Roman"/>
          <w:sz w:val="24"/>
          <w:szCs w:val="24"/>
        </w:rPr>
        <w:t>: «права хозяйственного ведения, права оперативного управления, а также</w:t>
      </w:r>
      <w:r w:rsidR="00D576DD">
        <w:rPr>
          <w:rFonts w:ascii="Times New Roman" w:hAnsi="Times New Roman" w:cs="Times New Roman"/>
          <w:sz w:val="24"/>
          <w:szCs w:val="24"/>
        </w:rPr>
        <w:t xml:space="preserve"> </w:t>
      </w:r>
      <w:r w:rsidR="00BB5286">
        <w:rPr>
          <w:rFonts w:ascii="Times New Roman" w:hAnsi="Times New Roman" w:cs="Times New Roman"/>
          <w:sz w:val="24"/>
          <w:szCs w:val="24"/>
        </w:rPr>
        <w:t>»</w:t>
      </w:r>
      <w:r w:rsidR="004670B3">
        <w:rPr>
          <w:rFonts w:ascii="Times New Roman" w:hAnsi="Times New Roman" w:cs="Times New Roman"/>
          <w:sz w:val="24"/>
          <w:szCs w:val="24"/>
        </w:rPr>
        <w:t>, данное изменение</w:t>
      </w:r>
      <w:r w:rsidR="004670B3" w:rsidRPr="004670B3">
        <w:rPr>
          <w:rFonts w:ascii="Times New Roman" w:hAnsi="Times New Roman" w:cs="Times New Roman"/>
          <w:sz w:val="24"/>
          <w:szCs w:val="24"/>
        </w:rPr>
        <w:t xml:space="preserve"> </w:t>
      </w:r>
      <w:r w:rsidR="004670B3">
        <w:rPr>
          <w:rFonts w:ascii="Times New Roman" w:hAnsi="Times New Roman" w:cs="Times New Roman"/>
          <w:sz w:val="24"/>
          <w:szCs w:val="24"/>
        </w:rPr>
        <w:t xml:space="preserve">Контрольно-счетная палата города Тулуна </w:t>
      </w:r>
      <w:r w:rsidR="004670B3" w:rsidRPr="00941974">
        <w:rPr>
          <w:rFonts w:ascii="Times New Roman" w:hAnsi="Times New Roman" w:cs="Times New Roman"/>
          <w:b/>
          <w:i/>
          <w:sz w:val="24"/>
          <w:szCs w:val="24"/>
        </w:rPr>
        <w:t>рекомендует</w:t>
      </w:r>
      <w:r w:rsidR="004670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70B3">
        <w:rPr>
          <w:rFonts w:ascii="Times New Roman" w:hAnsi="Times New Roman" w:cs="Times New Roman"/>
          <w:sz w:val="24"/>
          <w:szCs w:val="24"/>
        </w:rPr>
        <w:t>внести в</w:t>
      </w:r>
      <w:r w:rsidR="002831C4">
        <w:rPr>
          <w:rFonts w:ascii="Times New Roman" w:hAnsi="Times New Roman" w:cs="Times New Roman"/>
          <w:sz w:val="24"/>
          <w:szCs w:val="24"/>
        </w:rPr>
        <w:t xml:space="preserve"> </w:t>
      </w:r>
      <w:r w:rsidR="00706416">
        <w:rPr>
          <w:rFonts w:ascii="Times New Roman" w:hAnsi="Times New Roman" w:cs="Times New Roman"/>
          <w:sz w:val="24"/>
          <w:szCs w:val="24"/>
        </w:rPr>
        <w:t xml:space="preserve">название решения Думы </w:t>
      </w:r>
      <w:r w:rsidR="00706416">
        <w:rPr>
          <w:rFonts w:ascii="Times New Roman" w:hAnsi="Times New Roman" w:cs="Times New Roman"/>
          <w:sz w:val="24"/>
          <w:szCs w:val="24"/>
        </w:rPr>
        <w:t>муниципального образования  - «город  Тулун» от 28.12.2009г. № 47-ДГО</w:t>
      </w:r>
      <w:r w:rsidR="00706416">
        <w:rPr>
          <w:rFonts w:ascii="Times New Roman" w:hAnsi="Times New Roman" w:cs="Times New Roman"/>
          <w:sz w:val="24"/>
          <w:szCs w:val="24"/>
        </w:rPr>
        <w:t>, в пункт 1</w:t>
      </w:r>
      <w:r w:rsidR="00706416" w:rsidRPr="00706416">
        <w:rPr>
          <w:rFonts w:ascii="Times New Roman" w:hAnsi="Times New Roman" w:cs="Times New Roman"/>
          <w:sz w:val="24"/>
          <w:szCs w:val="24"/>
        </w:rPr>
        <w:t xml:space="preserve"> </w:t>
      </w:r>
      <w:r w:rsidR="00706416">
        <w:rPr>
          <w:rFonts w:ascii="Times New Roman" w:hAnsi="Times New Roman" w:cs="Times New Roman"/>
          <w:sz w:val="24"/>
          <w:szCs w:val="24"/>
        </w:rPr>
        <w:t>решения Думы</w:t>
      </w:r>
      <w:proofErr w:type="gramEnd"/>
      <w:r w:rsidR="00706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416">
        <w:rPr>
          <w:rFonts w:ascii="Times New Roman" w:hAnsi="Times New Roman" w:cs="Times New Roman"/>
          <w:sz w:val="24"/>
          <w:szCs w:val="24"/>
        </w:rPr>
        <w:t>муниципального образования  - «город  Тулун» от 28.12.2009г. № 47-ДГО</w:t>
      </w:r>
      <w:r w:rsidR="0070641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706416">
        <w:rPr>
          <w:rFonts w:ascii="Times New Roman" w:hAnsi="Times New Roman" w:cs="Times New Roman"/>
          <w:sz w:val="24"/>
          <w:szCs w:val="24"/>
        </w:rPr>
        <w:t xml:space="preserve"> в название Порядка,</w:t>
      </w:r>
      <w:r w:rsidR="00262BAA">
        <w:rPr>
          <w:rFonts w:ascii="Times New Roman" w:hAnsi="Times New Roman" w:cs="Times New Roman"/>
          <w:sz w:val="24"/>
          <w:szCs w:val="24"/>
        </w:rPr>
        <w:t xml:space="preserve"> в абзацы 1,2 раздела 1 Порядка, в</w:t>
      </w:r>
      <w:r w:rsidR="004670B3">
        <w:rPr>
          <w:rFonts w:ascii="Times New Roman" w:hAnsi="Times New Roman" w:cs="Times New Roman"/>
          <w:sz w:val="24"/>
          <w:szCs w:val="24"/>
        </w:rPr>
        <w:t xml:space="preserve"> пункт 2.1 </w:t>
      </w:r>
      <w:r w:rsidR="00EE5961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FF1206">
        <w:rPr>
          <w:rFonts w:ascii="Times New Roman" w:hAnsi="Times New Roman" w:cs="Times New Roman"/>
          <w:sz w:val="24"/>
          <w:szCs w:val="24"/>
        </w:rPr>
        <w:t>Порядка после слов:</w:t>
      </w:r>
      <w:r w:rsidR="00FF1206" w:rsidRPr="00FF1206">
        <w:rPr>
          <w:rFonts w:ascii="Times New Roman" w:hAnsi="Times New Roman" w:cs="Times New Roman"/>
          <w:sz w:val="24"/>
          <w:szCs w:val="24"/>
        </w:rPr>
        <w:t xml:space="preserve"> </w:t>
      </w:r>
      <w:r w:rsidR="00FF1206" w:rsidRPr="00BB5286">
        <w:rPr>
          <w:rFonts w:ascii="Times New Roman" w:hAnsi="Times New Roman" w:cs="Times New Roman"/>
          <w:sz w:val="24"/>
          <w:szCs w:val="24"/>
        </w:rPr>
        <w:t>«свободного от прав третьих лиц (за</w:t>
      </w:r>
      <w:r w:rsidR="00FF1206">
        <w:rPr>
          <w:rFonts w:ascii="Times New Roman" w:hAnsi="Times New Roman" w:cs="Times New Roman"/>
          <w:sz w:val="24"/>
          <w:szCs w:val="24"/>
        </w:rPr>
        <w:t xml:space="preserve"> исключением ».</w:t>
      </w:r>
      <w:proofErr w:type="gramEnd"/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В</w:t>
      </w:r>
      <w:r w:rsidRPr="00BB5286">
        <w:rPr>
          <w:rFonts w:ascii="Times New Roman" w:hAnsi="Times New Roman" w:cs="Times New Roman"/>
          <w:bCs/>
          <w:sz w:val="24"/>
          <w:szCs w:val="24"/>
        </w:rPr>
        <w:t xml:space="preserve"> Проекте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BB5286">
        <w:rPr>
          <w:rFonts w:ascii="Times New Roman" w:hAnsi="Times New Roman" w:cs="Times New Roman"/>
          <w:bCs/>
          <w:sz w:val="24"/>
          <w:szCs w:val="24"/>
        </w:rPr>
        <w:t>е нашло своег</w:t>
      </w:r>
      <w:r>
        <w:rPr>
          <w:rFonts w:ascii="Times New Roman" w:hAnsi="Times New Roman" w:cs="Times New Roman"/>
          <w:bCs/>
          <w:sz w:val="24"/>
          <w:szCs w:val="24"/>
        </w:rPr>
        <w:t>о отражения</w:t>
      </w:r>
      <w:r w:rsidRPr="00BB5286">
        <w:rPr>
          <w:rFonts w:ascii="Times New Roman" w:hAnsi="Times New Roman" w:cs="Times New Roman"/>
          <w:bCs/>
          <w:sz w:val="24"/>
          <w:szCs w:val="24"/>
        </w:rPr>
        <w:t xml:space="preserve"> изменение, внесенное в часть 4 статьи 18 </w:t>
      </w:r>
      <w:r w:rsidRPr="00BB5286">
        <w:rPr>
          <w:rFonts w:ascii="Times New Roman" w:hAnsi="Times New Roman" w:cs="Times New Roman"/>
          <w:sz w:val="24"/>
          <w:szCs w:val="24"/>
        </w:rPr>
        <w:t>Федерального закона  № 209-ФЗ после слов</w:t>
      </w:r>
      <w:r>
        <w:rPr>
          <w:rFonts w:ascii="Times New Roman" w:hAnsi="Times New Roman" w:cs="Times New Roman"/>
          <w:sz w:val="24"/>
          <w:szCs w:val="24"/>
        </w:rPr>
        <w:t>: «а также размещению в</w:t>
      </w:r>
      <w:r w:rsidR="00D57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BB5286">
        <w:rPr>
          <w:rFonts w:ascii="Times New Roman" w:hAnsi="Times New Roman" w:cs="Times New Roman"/>
          <w:sz w:val="24"/>
          <w:szCs w:val="24"/>
        </w:rPr>
        <w:t>следующего содержания</w:t>
      </w:r>
      <w:r>
        <w:rPr>
          <w:rFonts w:ascii="Times New Roman" w:hAnsi="Times New Roman" w:cs="Times New Roman"/>
          <w:sz w:val="24"/>
          <w:szCs w:val="24"/>
        </w:rPr>
        <w:t>: «информационно-телекоммуникационной», данное изменение</w:t>
      </w:r>
      <w:r w:rsidRPr="00467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Контрольно-счетная палата города Тулуна </w:t>
      </w:r>
      <w:r w:rsidRPr="00941974">
        <w:rPr>
          <w:rFonts w:ascii="Times New Roman" w:hAnsi="Times New Roman" w:cs="Times New Roman"/>
          <w:b/>
          <w:i/>
          <w:sz w:val="24"/>
          <w:szCs w:val="24"/>
        </w:rPr>
        <w:t>рекомендует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в пункт 3.1 </w:t>
      </w:r>
      <w:r w:rsidR="00EE5961">
        <w:rPr>
          <w:rFonts w:ascii="Times New Roman" w:hAnsi="Times New Roman" w:cs="Times New Roman"/>
          <w:sz w:val="24"/>
          <w:szCs w:val="24"/>
        </w:rPr>
        <w:t xml:space="preserve">раздела 3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FF1206">
        <w:rPr>
          <w:rFonts w:ascii="Times New Roman" w:hAnsi="Times New Roman" w:cs="Times New Roman"/>
          <w:sz w:val="24"/>
          <w:szCs w:val="24"/>
        </w:rPr>
        <w:t xml:space="preserve"> </w:t>
      </w:r>
      <w:r w:rsidR="00FF1206" w:rsidRPr="00BB5286">
        <w:rPr>
          <w:rFonts w:ascii="Times New Roman" w:hAnsi="Times New Roman" w:cs="Times New Roman"/>
          <w:sz w:val="24"/>
          <w:szCs w:val="24"/>
        </w:rPr>
        <w:t>после слов</w:t>
      </w:r>
      <w:r w:rsidR="00FF1206">
        <w:rPr>
          <w:rFonts w:ascii="Times New Roman" w:hAnsi="Times New Roman" w:cs="Times New Roman"/>
          <w:sz w:val="24"/>
          <w:szCs w:val="24"/>
        </w:rPr>
        <w:t xml:space="preserve">: «а также размещению </w:t>
      </w:r>
      <w:proofErr w:type="gramStart"/>
      <w:r w:rsidR="00FF12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1206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A64" w:rsidRDefault="00BD0E15" w:rsidP="006F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62B" w:rsidRDefault="0020662B" w:rsidP="00206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8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Выводы и рекомендации</w:t>
      </w:r>
    </w:p>
    <w:p w:rsidR="0020662B" w:rsidRDefault="0020662B" w:rsidP="00206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001" w:rsidRDefault="00F2740C" w:rsidP="00206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76ED7">
        <w:rPr>
          <w:rFonts w:ascii="Times New Roman" w:hAnsi="Times New Roman" w:cs="Times New Roman"/>
          <w:sz w:val="24"/>
          <w:szCs w:val="24"/>
        </w:rPr>
        <w:t>Дополнения и и</w:t>
      </w:r>
      <w:r w:rsidR="0020662B">
        <w:rPr>
          <w:rFonts w:ascii="Times New Roman" w:hAnsi="Times New Roman" w:cs="Times New Roman"/>
          <w:sz w:val="24"/>
          <w:szCs w:val="24"/>
        </w:rPr>
        <w:t xml:space="preserve">зменения, вносимые проектом решения Думы городского </w:t>
      </w:r>
      <w:r w:rsidR="00923EE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843D6" w:rsidRPr="003308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58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– «город Тулун» </w:t>
      </w:r>
      <w:r w:rsidR="00700001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</w:t>
      </w:r>
      <w:r w:rsidR="00700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полнений в порядок формирования</w:t>
      </w:r>
      <w:r w:rsidR="00700001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ведения, опубликования перечня муниципального имущества, свободного от прав третьих лиц (за исключением имущественных прав субъектов малого</w:t>
      </w:r>
      <w:r w:rsidR="007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  <w:r w:rsidR="00700001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700001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предпринимательства, порядок и условия предоставления в аренду имущества из указанного перечня»</w:t>
      </w:r>
      <w:r w:rsidR="007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противоречат </w:t>
      </w:r>
      <w:r w:rsidR="007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01">
        <w:rPr>
          <w:rFonts w:ascii="Times New Roman" w:hAnsi="Times New Roman" w:cs="Times New Roman"/>
          <w:sz w:val="24"/>
          <w:szCs w:val="24"/>
        </w:rPr>
        <w:t>Федеральному закону от 24.07.2007г. № 209-ФЗ  «О развитии малого и среднего предпринимательства в Российской Федерации» в действующей редакции.</w:t>
      </w:r>
    </w:p>
    <w:p w:rsidR="0020662B" w:rsidRPr="00F2740C" w:rsidRDefault="00F2740C" w:rsidP="00206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Однако, в связи тем, что администрацией городского округа муниципального образования – «город Тулун» изменения в Порядок в соответствии с действующей редакцией Федерального закона от 24.07.2007г. № 209-ФЗ  «О развитии малого и среднего предпринимательства в Российской Федерации» внесены не в полном объеме, </w:t>
      </w:r>
      <w:r w:rsidR="0020662B">
        <w:rPr>
          <w:rFonts w:ascii="Times New Roman" w:hAnsi="Times New Roman" w:cs="Times New Roman"/>
          <w:sz w:val="24"/>
          <w:szCs w:val="24"/>
        </w:rPr>
        <w:t xml:space="preserve">Контрольно-счетная палата города Тулуна </w:t>
      </w:r>
      <w:r w:rsidR="0020662B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20662B">
        <w:rPr>
          <w:rFonts w:ascii="Times New Roman" w:hAnsi="Times New Roman" w:cs="Times New Roman"/>
          <w:sz w:val="24"/>
          <w:szCs w:val="24"/>
        </w:rPr>
        <w:t>:</w:t>
      </w:r>
    </w:p>
    <w:p w:rsidR="0020662B" w:rsidRPr="00F2740C" w:rsidRDefault="0020662B" w:rsidP="00F2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766">
        <w:rPr>
          <w:rFonts w:ascii="Times New Roman" w:hAnsi="Times New Roman" w:cs="Times New Roman"/>
          <w:sz w:val="24"/>
          <w:szCs w:val="24"/>
        </w:rPr>
        <w:t>Думе городского округа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7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решения Думы городского округа </w:t>
      </w:r>
      <w:r w:rsidR="005843D6" w:rsidRPr="003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="00F2740C" w:rsidRPr="003308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2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– «город Тулун» </w:t>
      </w:r>
      <w:r w:rsidR="00F2740C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</w:t>
      </w:r>
      <w:r w:rsidR="00F2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полнений в порядок формирования</w:t>
      </w:r>
      <w:r w:rsidR="00F2740C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ведения, опубликования перечня муниципального имущества, свободного от прав третьих лиц (за исключением имущественных прав субъектов малого</w:t>
      </w:r>
      <w:r w:rsidR="00F2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  <w:r w:rsidR="00F2740C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F2740C"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предпринимательства, порядок и условия предоставления в аренду имущества из указанного перечня»</w:t>
      </w:r>
      <w:r w:rsidR="00F2740C" w:rsidRPr="003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40C" w:rsidRPr="0039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направить </w:t>
      </w:r>
      <w:r w:rsidR="00F2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2740C">
        <w:rPr>
          <w:rFonts w:ascii="Times New Roman" w:hAnsi="Times New Roman" w:cs="Times New Roman"/>
          <w:sz w:val="24"/>
          <w:szCs w:val="24"/>
        </w:rPr>
        <w:t>администрацию городского округа муниципального образования – «город Тулун» на доработку в соответствии с рекомендациями, указанными Контрольно-счетной палаты города Тулуна в разделе 2 «Результаты экспертизы» настоящего заключения.</w:t>
      </w:r>
    </w:p>
    <w:p w:rsidR="0020662B" w:rsidRDefault="0020662B" w:rsidP="002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82" w:rsidRDefault="00973A82" w:rsidP="002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2B" w:rsidRDefault="0020662B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0662B" w:rsidRDefault="0020662B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DF6383" w:rsidRDefault="00DF6383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6383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7BF9"/>
    <w:multiLevelType w:val="hybridMultilevel"/>
    <w:tmpl w:val="FA04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245A"/>
    <w:multiLevelType w:val="hybridMultilevel"/>
    <w:tmpl w:val="9078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A46F5"/>
    <w:multiLevelType w:val="hybridMultilevel"/>
    <w:tmpl w:val="94CAA46A"/>
    <w:lvl w:ilvl="0" w:tplc="F71A6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71DD0"/>
    <w:multiLevelType w:val="hybridMultilevel"/>
    <w:tmpl w:val="8ED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3734"/>
    <w:rsid w:val="0000655B"/>
    <w:rsid w:val="00006A34"/>
    <w:rsid w:val="00014034"/>
    <w:rsid w:val="000238F9"/>
    <w:rsid w:val="000263CF"/>
    <w:rsid w:val="000278BD"/>
    <w:rsid w:val="00033E0B"/>
    <w:rsid w:val="00034C42"/>
    <w:rsid w:val="0004466A"/>
    <w:rsid w:val="00055ACD"/>
    <w:rsid w:val="00074973"/>
    <w:rsid w:val="0008102D"/>
    <w:rsid w:val="00086424"/>
    <w:rsid w:val="00091946"/>
    <w:rsid w:val="000921EF"/>
    <w:rsid w:val="00097385"/>
    <w:rsid w:val="000974D5"/>
    <w:rsid w:val="000A78E0"/>
    <w:rsid w:val="000B4DBC"/>
    <w:rsid w:val="000B4DC7"/>
    <w:rsid w:val="000C063A"/>
    <w:rsid w:val="000D3503"/>
    <w:rsid w:val="000D58CF"/>
    <w:rsid w:val="000D6ADC"/>
    <w:rsid w:val="000E3948"/>
    <w:rsid w:val="000F1502"/>
    <w:rsid w:val="000F2603"/>
    <w:rsid w:val="000F4280"/>
    <w:rsid w:val="000F6A36"/>
    <w:rsid w:val="00121C02"/>
    <w:rsid w:val="001242F1"/>
    <w:rsid w:val="00125072"/>
    <w:rsid w:val="00134F75"/>
    <w:rsid w:val="0013564C"/>
    <w:rsid w:val="00141FED"/>
    <w:rsid w:val="00143AEC"/>
    <w:rsid w:val="00144FA0"/>
    <w:rsid w:val="001516EA"/>
    <w:rsid w:val="0016591D"/>
    <w:rsid w:val="0016782E"/>
    <w:rsid w:val="0017303E"/>
    <w:rsid w:val="00173299"/>
    <w:rsid w:val="001737C3"/>
    <w:rsid w:val="00176ED7"/>
    <w:rsid w:val="00181F32"/>
    <w:rsid w:val="00184C3D"/>
    <w:rsid w:val="001853FB"/>
    <w:rsid w:val="00185E38"/>
    <w:rsid w:val="00186219"/>
    <w:rsid w:val="00186F9B"/>
    <w:rsid w:val="001A17C1"/>
    <w:rsid w:val="001B480C"/>
    <w:rsid w:val="001D5889"/>
    <w:rsid w:val="001E029B"/>
    <w:rsid w:val="001E15B0"/>
    <w:rsid w:val="001E70ED"/>
    <w:rsid w:val="001F21D6"/>
    <w:rsid w:val="001F71A7"/>
    <w:rsid w:val="00200055"/>
    <w:rsid w:val="00201400"/>
    <w:rsid w:val="0020144E"/>
    <w:rsid w:val="00202A18"/>
    <w:rsid w:val="00202AA2"/>
    <w:rsid w:val="0020662B"/>
    <w:rsid w:val="00210B9C"/>
    <w:rsid w:val="00221EB3"/>
    <w:rsid w:val="002227FE"/>
    <w:rsid w:val="002341AF"/>
    <w:rsid w:val="00234CEC"/>
    <w:rsid w:val="00234FEF"/>
    <w:rsid w:val="002369F6"/>
    <w:rsid w:val="002400CF"/>
    <w:rsid w:val="00240744"/>
    <w:rsid w:val="002433CC"/>
    <w:rsid w:val="00244D28"/>
    <w:rsid w:val="00256695"/>
    <w:rsid w:val="0026050F"/>
    <w:rsid w:val="00262BAA"/>
    <w:rsid w:val="00263476"/>
    <w:rsid w:val="00267EA7"/>
    <w:rsid w:val="00270727"/>
    <w:rsid w:val="002714E5"/>
    <w:rsid w:val="00273ED5"/>
    <w:rsid w:val="0027443E"/>
    <w:rsid w:val="00274A4B"/>
    <w:rsid w:val="00274A56"/>
    <w:rsid w:val="00274F16"/>
    <w:rsid w:val="002831C4"/>
    <w:rsid w:val="00285186"/>
    <w:rsid w:val="00286011"/>
    <w:rsid w:val="002941DE"/>
    <w:rsid w:val="002B071F"/>
    <w:rsid w:val="002B29DE"/>
    <w:rsid w:val="002B4816"/>
    <w:rsid w:val="002B6D59"/>
    <w:rsid w:val="002C1B7B"/>
    <w:rsid w:val="002C477A"/>
    <w:rsid w:val="002D7FE9"/>
    <w:rsid w:val="002E7CF6"/>
    <w:rsid w:val="002F2EB8"/>
    <w:rsid w:val="002F3C45"/>
    <w:rsid w:val="0030776C"/>
    <w:rsid w:val="00307A82"/>
    <w:rsid w:val="00313185"/>
    <w:rsid w:val="00322A8D"/>
    <w:rsid w:val="00323EE9"/>
    <w:rsid w:val="003308D9"/>
    <w:rsid w:val="003373A9"/>
    <w:rsid w:val="003412AA"/>
    <w:rsid w:val="00345132"/>
    <w:rsid w:val="00345F41"/>
    <w:rsid w:val="003471BE"/>
    <w:rsid w:val="00350678"/>
    <w:rsid w:val="00356FE7"/>
    <w:rsid w:val="003600C6"/>
    <w:rsid w:val="00367F87"/>
    <w:rsid w:val="00370DF3"/>
    <w:rsid w:val="0037343C"/>
    <w:rsid w:val="003902F3"/>
    <w:rsid w:val="00391411"/>
    <w:rsid w:val="00395271"/>
    <w:rsid w:val="0039700E"/>
    <w:rsid w:val="003973D0"/>
    <w:rsid w:val="003A12B2"/>
    <w:rsid w:val="003A2B2E"/>
    <w:rsid w:val="003A3647"/>
    <w:rsid w:val="003A5B99"/>
    <w:rsid w:val="003B04E7"/>
    <w:rsid w:val="003B2E1E"/>
    <w:rsid w:val="003C1D05"/>
    <w:rsid w:val="003C3078"/>
    <w:rsid w:val="003C4DE3"/>
    <w:rsid w:val="003C6E85"/>
    <w:rsid w:val="003D2782"/>
    <w:rsid w:val="003D7C09"/>
    <w:rsid w:val="003E02E3"/>
    <w:rsid w:val="003E0DC5"/>
    <w:rsid w:val="003E31E0"/>
    <w:rsid w:val="003E7201"/>
    <w:rsid w:val="003F27A5"/>
    <w:rsid w:val="003F3C48"/>
    <w:rsid w:val="003F47F3"/>
    <w:rsid w:val="003F6526"/>
    <w:rsid w:val="003F6999"/>
    <w:rsid w:val="00410542"/>
    <w:rsid w:val="00412138"/>
    <w:rsid w:val="0041299B"/>
    <w:rsid w:val="00422902"/>
    <w:rsid w:val="00422A7B"/>
    <w:rsid w:val="0042378B"/>
    <w:rsid w:val="004269A0"/>
    <w:rsid w:val="0043480A"/>
    <w:rsid w:val="00441B0E"/>
    <w:rsid w:val="00444114"/>
    <w:rsid w:val="00445225"/>
    <w:rsid w:val="00447D09"/>
    <w:rsid w:val="00453250"/>
    <w:rsid w:val="004537A5"/>
    <w:rsid w:val="004670B3"/>
    <w:rsid w:val="00482780"/>
    <w:rsid w:val="004872E6"/>
    <w:rsid w:val="00487597"/>
    <w:rsid w:val="00491569"/>
    <w:rsid w:val="004960BD"/>
    <w:rsid w:val="00496D5B"/>
    <w:rsid w:val="004A226D"/>
    <w:rsid w:val="004A4BE1"/>
    <w:rsid w:val="004B4F2B"/>
    <w:rsid w:val="004C05E2"/>
    <w:rsid w:val="004C3748"/>
    <w:rsid w:val="004C453A"/>
    <w:rsid w:val="004C622E"/>
    <w:rsid w:val="004D4BBB"/>
    <w:rsid w:val="004D712D"/>
    <w:rsid w:val="004E1038"/>
    <w:rsid w:val="004E220F"/>
    <w:rsid w:val="004F4329"/>
    <w:rsid w:val="004F47B2"/>
    <w:rsid w:val="00506C2C"/>
    <w:rsid w:val="0051698E"/>
    <w:rsid w:val="00521F39"/>
    <w:rsid w:val="00522C25"/>
    <w:rsid w:val="00546B00"/>
    <w:rsid w:val="00555DB1"/>
    <w:rsid w:val="00556425"/>
    <w:rsid w:val="00556C4C"/>
    <w:rsid w:val="00576128"/>
    <w:rsid w:val="00576A1A"/>
    <w:rsid w:val="00584130"/>
    <w:rsid w:val="005843D6"/>
    <w:rsid w:val="00587D26"/>
    <w:rsid w:val="0059357B"/>
    <w:rsid w:val="0059472B"/>
    <w:rsid w:val="00597A0D"/>
    <w:rsid w:val="005A1107"/>
    <w:rsid w:val="005A63FC"/>
    <w:rsid w:val="005B2E38"/>
    <w:rsid w:val="005B761E"/>
    <w:rsid w:val="005C4AC2"/>
    <w:rsid w:val="005C6067"/>
    <w:rsid w:val="005D1B58"/>
    <w:rsid w:val="005D6C28"/>
    <w:rsid w:val="005E07D4"/>
    <w:rsid w:val="00605F42"/>
    <w:rsid w:val="00610DA1"/>
    <w:rsid w:val="0061100D"/>
    <w:rsid w:val="00611D9A"/>
    <w:rsid w:val="00615755"/>
    <w:rsid w:val="006214D3"/>
    <w:rsid w:val="00630A61"/>
    <w:rsid w:val="0063270B"/>
    <w:rsid w:val="00636E5B"/>
    <w:rsid w:val="00650025"/>
    <w:rsid w:val="0065450E"/>
    <w:rsid w:val="00655E08"/>
    <w:rsid w:val="00656D05"/>
    <w:rsid w:val="00666704"/>
    <w:rsid w:val="00677AF8"/>
    <w:rsid w:val="006926CA"/>
    <w:rsid w:val="006A17E0"/>
    <w:rsid w:val="006A524E"/>
    <w:rsid w:val="006B0F25"/>
    <w:rsid w:val="006B162D"/>
    <w:rsid w:val="006B1D2B"/>
    <w:rsid w:val="006C0887"/>
    <w:rsid w:val="006C6464"/>
    <w:rsid w:val="006D439E"/>
    <w:rsid w:val="006E7201"/>
    <w:rsid w:val="006F4A64"/>
    <w:rsid w:val="00700001"/>
    <w:rsid w:val="00700287"/>
    <w:rsid w:val="00706416"/>
    <w:rsid w:val="00714A20"/>
    <w:rsid w:val="00715026"/>
    <w:rsid w:val="007164CB"/>
    <w:rsid w:val="007247C9"/>
    <w:rsid w:val="00726345"/>
    <w:rsid w:val="00754B0E"/>
    <w:rsid w:val="00755A9E"/>
    <w:rsid w:val="0075737F"/>
    <w:rsid w:val="00761CDA"/>
    <w:rsid w:val="00762F70"/>
    <w:rsid w:val="007701F6"/>
    <w:rsid w:val="00770407"/>
    <w:rsid w:val="00774FE7"/>
    <w:rsid w:val="00776F40"/>
    <w:rsid w:val="0078098E"/>
    <w:rsid w:val="007823C5"/>
    <w:rsid w:val="007842AE"/>
    <w:rsid w:val="0079299B"/>
    <w:rsid w:val="007A3539"/>
    <w:rsid w:val="007A3812"/>
    <w:rsid w:val="007B3D7B"/>
    <w:rsid w:val="007B487D"/>
    <w:rsid w:val="007B573D"/>
    <w:rsid w:val="007B6483"/>
    <w:rsid w:val="007D48AB"/>
    <w:rsid w:val="007E52A2"/>
    <w:rsid w:val="007E6151"/>
    <w:rsid w:val="007F66E2"/>
    <w:rsid w:val="00801E95"/>
    <w:rsid w:val="00804EAF"/>
    <w:rsid w:val="00805F03"/>
    <w:rsid w:val="008158E7"/>
    <w:rsid w:val="00821A64"/>
    <w:rsid w:val="00821F16"/>
    <w:rsid w:val="0083111B"/>
    <w:rsid w:val="008331DA"/>
    <w:rsid w:val="00835720"/>
    <w:rsid w:val="008400D3"/>
    <w:rsid w:val="00841506"/>
    <w:rsid w:val="00842D20"/>
    <w:rsid w:val="008432F9"/>
    <w:rsid w:val="00843613"/>
    <w:rsid w:val="00846D28"/>
    <w:rsid w:val="00846E24"/>
    <w:rsid w:val="00852F5C"/>
    <w:rsid w:val="008567DF"/>
    <w:rsid w:val="008655B8"/>
    <w:rsid w:val="0087100A"/>
    <w:rsid w:val="00874EA1"/>
    <w:rsid w:val="00875061"/>
    <w:rsid w:val="0088578F"/>
    <w:rsid w:val="00893DD5"/>
    <w:rsid w:val="008C1D62"/>
    <w:rsid w:val="008D1818"/>
    <w:rsid w:val="008D591C"/>
    <w:rsid w:val="008D5ECF"/>
    <w:rsid w:val="008D7599"/>
    <w:rsid w:val="008D78CA"/>
    <w:rsid w:val="008E211D"/>
    <w:rsid w:val="00905C28"/>
    <w:rsid w:val="00923EE1"/>
    <w:rsid w:val="0093190F"/>
    <w:rsid w:val="009406AA"/>
    <w:rsid w:val="00941974"/>
    <w:rsid w:val="009526DD"/>
    <w:rsid w:val="009554CA"/>
    <w:rsid w:val="009558C3"/>
    <w:rsid w:val="00962490"/>
    <w:rsid w:val="00967C8E"/>
    <w:rsid w:val="00973A82"/>
    <w:rsid w:val="00982411"/>
    <w:rsid w:val="009909E5"/>
    <w:rsid w:val="00995CEE"/>
    <w:rsid w:val="00996C5B"/>
    <w:rsid w:val="0099798E"/>
    <w:rsid w:val="009A0DDF"/>
    <w:rsid w:val="009A1611"/>
    <w:rsid w:val="009A6440"/>
    <w:rsid w:val="009B46CF"/>
    <w:rsid w:val="009B6849"/>
    <w:rsid w:val="009B7410"/>
    <w:rsid w:val="009B7A73"/>
    <w:rsid w:val="009C5EC0"/>
    <w:rsid w:val="009D0457"/>
    <w:rsid w:val="009E0A32"/>
    <w:rsid w:val="00A04F61"/>
    <w:rsid w:val="00A06B46"/>
    <w:rsid w:val="00A07FD3"/>
    <w:rsid w:val="00A10A6A"/>
    <w:rsid w:val="00A14048"/>
    <w:rsid w:val="00A16A38"/>
    <w:rsid w:val="00A3156A"/>
    <w:rsid w:val="00A321D1"/>
    <w:rsid w:val="00A40B7B"/>
    <w:rsid w:val="00A445EB"/>
    <w:rsid w:val="00A57323"/>
    <w:rsid w:val="00A71EA9"/>
    <w:rsid w:val="00A8088E"/>
    <w:rsid w:val="00A874F9"/>
    <w:rsid w:val="00AA1BCC"/>
    <w:rsid w:val="00AA28B0"/>
    <w:rsid w:val="00AA5B7F"/>
    <w:rsid w:val="00AA7150"/>
    <w:rsid w:val="00AB5648"/>
    <w:rsid w:val="00AD0733"/>
    <w:rsid w:val="00AD0FFD"/>
    <w:rsid w:val="00AD58A8"/>
    <w:rsid w:val="00AF2350"/>
    <w:rsid w:val="00AF7C11"/>
    <w:rsid w:val="00B000BF"/>
    <w:rsid w:val="00B017FE"/>
    <w:rsid w:val="00B023C0"/>
    <w:rsid w:val="00B0508B"/>
    <w:rsid w:val="00B0531D"/>
    <w:rsid w:val="00B0790C"/>
    <w:rsid w:val="00B12FAE"/>
    <w:rsid w:val="00B23279"/>
    <w:rsid w:val="00B239D6"/>
    <w:rsid w:val="00B25029"/>
    <w:rsid w:val="00B25648"/>
    <w:rsid w:val="00B32922"/>
    <w:rsid w:val="00B46021"/>
    <w:rsid w:val="00B5472E"/>
    <w:rsid w:val="00B60068"/>
    <w:rsid w:val="00B6213A"/>
    <w:rsid w:val="00B67923"/>
    <w:rsid w:val="00BA1FB8"/>
    <w:rsid w:val="00BB3657"/>
    <w:rsid w:val="00BB3BCD"/>
    <w:rsid w:val="00BB5286"/>
    <w:rsid w:val="00BB6F72"/>
    <w:rsid w:val="00BC4D0C"/>
    <w:rsid w:val="00BC51D8"/>
    <w:rsid w:val="00BD0E15"/>
    <w:rsid w:val="00BF0F33"/>
    <w:rsid w:val="00BF6292"/>
    <w:rsid w:val="00C01864"/>
    <w:rsid w:val="00C03AD4"/>
    <w:rsid w:val="00C05C34"/>
    <w:rsid w:val="00C07A63"/>
    <w:rsid w:val="00C26499"/>
    <w:rsid w:val="00C32966"/>
    <w:rsid w:val="00C33056"/>
    <w:rsid w:val="00C44A66"/>
    <w:rsid w:val="00C50F35"/>
    <w:rsid w:val="00C55BB0"/>
    <w:rsid w:val="00C57912"/>
    <w:rsid w:val="00C60E8E"/>
    <w:rsid w:val="00C64E2C"/>
    <w:rsid w:val="00C6678C"/>
    <w:rsid w:val="00C70281"/>
    <w:rsid w:val="00C723F8"/>
    <w:rsid w:val="00C7471D"/>
    <w:rsid w:val="00C84932"/>
    <w:rsid w:val="00C85743"/>
    <w:rsid w:val="00C87EB9"/>
    <w:rsid w:val="00C92C1B"/>
    <w:rsid w:val="00CB280B"/>
    <w:rsid w:val="00CB631D"/>
    <w:rsid w:val="00CC3717"/>
    <w:rsid w:val="00CD0830"/>
    <w:rsid w:val="00CD1532"/>
    <w:rsid w:val="00CD1AD3"/>
    <w:rsid w:val="00CF6E2C"/>
    <w:rsid w:val="00CF7280"/>
    <w:rsid w:val="00D0183F"/>
    <w:rsid w:val="00D111AE"/>
    <w:rsid w:val="00D1550D"/>
    <w:rsid w:val="00D214E4"/>
    <w:rsid w:val="00D25098"/>
    <w:rsid w:val="00D3135B"/>
    <w:rsid w:val="00D326EA"/>
    <w:rsid w:val="00D356C9"/>
    <w:rsid w:val="00D4618D"/>
    <w:rsid w:val="00D5591E"/>
    <w:rsid w:val="00D561F5"/>
    <w:rsid w:val="00D576DD"/>
    <w:rsid w:val="00D610A5"/>
    <w:rsid w:val="00D7449D"/>
    <w:rsid w:val="00D754B7"/>
    <w:rsid w:val="00D76A21"/>
    <w:rsid w:val="00D80335"/>
    <w:rsid w:val="00D81167"/>
    <w:rsid w:val="00D92586"/>
    <w:rsid w:val="00D93071"/>
    <w:rsid w:val="00D95031"/>
    <w:rsid w:val="00D979C4"/>
    <w:rsid w:val="00DA0638"/>
    <w:rsid w:val="00DA0E63"/>
    <w:rsid w:val="00DA2657"/>
    <w:rsid w:val="00DA3318"/>
    <w:rsid w:val="00DA71D4"/>
    <w:rsid w:val="00DB3109"/>
    <w:rsid w:val="00DB3135"/>
    <w:rsid w:val="00DB69F6"/>
    <w:rsid w:val="00DB7FA4"/>
    <w:rsid w:val="00DD6A0D"/>
    <w:rsid w:val="00DD7441"/>
    <w:rsid w:val="00DE42B6"/>
    <w:rsid w:val="00DE44E4"/>
    <w:rsid w:val="00DE66E5"/>
    <w:rsid w:val="00DF155C"/>
    <w:rsid w:val="00DF3164"/>
    <w:rsid w:val="00DF6383"/>
    <w:rsid w:val="00E006A5"/>
    <w:rsid w:val="00E05165"/>
    <w:rsid w:val="00E10312"/>
    <w:rsid w:val="00E238A7"/>
    <w:rsid w:val="00E2463E"/>
    <w:rsid w:val="00E259EA"/>
    <w:rsid w:val="00E27DAF"/>
    <w:rsid w:val="00E31FC9"/>
    <w:rsid w:val="00E33102"/>
    <w:rsid w:val="00E3322C"/>
    <w:rsid w:val="00E44FFD"/>
    <w:rsid w:val="00E5123E"/>
    <w:rsid w:val="00E520AC"/>
    <w:rsid w:val="00E628C4"/>
    <w:rsid w:val="00E66561"/>
    <w:rsid w:val="00E71168"/>
    <w:rsid w:val="00E72D2E"/>
    <w:rsid w:val="00E73A13"/>
    <w:rsid w:val="00E74D84"/>
    <w:rsid w:val="00E846AE"/>
    <w:rsid w:val="00E85ED1"/>
    <w:rsid w:val="00E914CA"/>
    <w:rsid w:val="00E9325F"/>
    <w:rsid w:val="00E93E4D"/>
    <w:rsid w:val="00E95A18"/>
    <w:rsid w:val="00EA0A9E"/>
    <w:rsid w:val="00EA50E5"/>
    <w:rsid w:val="00EB0B50"/>
    <w:rsid w:val="00EB2318"/>
    <w:rsid w:val="00EB7964"/>
    <w:rsid w:val="00EE26C5"/>
    <w:rsid w:val="00EE3D01"/>
    <w:rsid w:val="00EE5961"/>
    <w:rsid w:val="00EF0973"/>
    <w:rsid w:val="00EF7A80"/>
    <w:rsid w:val="00F15F84"/>
    <w:rsid w:val="00F1619D"/>
    <w:rsid w:val="00F242F5"/>
    <w:rsid w:val="00F2740C"/>
    <w:rsid w:val="00F343DA"/>
    <w:rsid w:val="00F40766"/>
    <w:rsid w:val="00F568C6"/>
    <w:rsid w:val="00F61585"/>
    <w:rsid w:val="00F63C20"/>
    <w:rsid w:val="00F6569B"/>
    <w:rsid w:val="00F7348E"/>
    <w:rsid w:val="00F75C98"/>
    <w:rsid w:val="00F75FDC"/>
    <w:rsid w:val="00F762B1"/>
    <w:rsid w:val="00F804D8"/>
    <w:rsid w:val="00F83F7D"/>
    <w:rsid w:val="00F85924"/>
    <w:rsid w:val="00F86346"/>
    <w:rsid w:val="00F87223"/>
    <w:rsid w:val="00F90224"/>
    <w:rsid w:val="00F92A6F"/>
    <w:rsid w:val="00FA36E8"/>
    <w:rsid w:val="00FB05F5"/>
    <w:rsid w:val="00FB22BA"/>
    <w:rsid w:val="00FB7783"/>
    <w:rsid w:val="00FC12BB"/>
    <w:rsid w:val="00FC3899"/>
    <w:rsid w:val="00FC7A3D"/>
    <w:rsid w:val="00FD314E"/>
    <w:rsid w:val="00FD793D"/>
    <w:rsid w:val="00FF120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46C0D02B7DAF36B40236EEBFB9650F41779EC787765109E2605871205AA41026BE0DBCEEBE9A9B50BFE9C8F73892D968411902F4A6E6A9f8v2B" TargetMode="External"/><Relationship Id="rId13" Type="http://schemas.openxmlformats.org/officeDocument/2006/relationships/hyperlink" Target="consultantplus://offline/ref=9946C0D02B7DAF36B40236EEBFB9650F41779EC787765109E2605871205AA41026BE0DBCEEBE9A9F55BFE9C8F73892D968411902F4A6E6A9f8v2B" TargetMode="External"/><Relationship Id="rId18" Type="http://schemas.openxmlformats.org/officeDocument/2006/relationships/hyperlink" Target="consultantplus://offline/ref=9946C0D02B7DAF36B40236EEBFB9650F407796CD8E7E5109E2605871205AA41026BE0DBBEDB691CE02F0E894B26481D862411B01EBfAvDB" TargetMode="External"/><Relationship Id="rId26" Type="http://schemas.openxmlformats.org/officeDocument/2006/relationships/hyperlink" Target="consultantplus://offline/ref=AFBD136CF22051232A82D30E22DF28D7EF31B05988CB905560E55F9CEBD481F4BE00A44D4EC2057931AEF5FF92CF22CC461B5CAB3DX9a1C" TargetMode="External"/><Relationship Id="rId39" Type="http://schemas.openxmlformats.org/officeDocument/2006/relationships/hyperlink" Target="consultantplus://offline/ref=C9CAFC8509E820B131F7FA7AB4BDF4FB3739265BAA659D828741BB29ED06F9981C5A5775000B119E5296D61DAA04003B1AAFA6854Cx0zE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62406FEFAC14045EC286CB03191FE2EBDF5E3EAB23862189B818DD9E62998051C74DDE6DC13B4F1068B2297CFCFD6C13A135BD4ACD88E6WBu9B" TargetMode="External"/><Relationship Id="rId34" Type="http://schemas.openxmlformats.org/officeDocument/2006/relationships/hyperlink" Target="consultantplus://offline/ref=293DE2675F95826639B4F796F643D535C8264BD56719679787A1E13B920B403E60E71622AD7D66528897D8410BE56C8D336D43228De0iBC" TargetMode="External"/><Relationship Id="rId7" Type="http://schemas.openxmlformats.org/officeDocument/2006/relationships/hyperlink" Target="consultantplus://offline/ref=9946C0D02B7DAF36B40236EEBFB9650F407696C78E7A5109E2605871205AA41026BE0DBCEEBE9A9B57BFE9C8F73892D968411902F4A6E6A9f8v2B" TargetMode="External"/><Relationship Id="rId12" Type="http://schemas.openxmlformats.org/officeDocument/2006/relationships/hyperlink" Target="consultantplus://offline/ref=9946C0D02B7DAF36B40236EEBFB9650F407796CD8E7E5109E2605871205AA41026BE0DBCEBB69A9107E5F9CCBE6C96C6615C0703EAA5fEvFB" TargetMode="External"/><Relationship Id="rId17" Type="http://schemas.openxmlformats.org/officeDocument/2006/relationships/hyperlink" Target="consultantplus://offline/ref=9946C0D02B7DAF36B40236EEBFB9650F407796CD8E7E5109E2605871205AA41026BE0DBBEDBB91CE02F0E894B26481D862411B01EBfAvDB" TargetMode="External"/><Relationship Id="rId25" Type="http://schemas.openxmlformats.org/officeDocument/2006/relationships/hyperlink" Target="consultantplus://offline/ref=D23CE50E65485854E0924C8B18D2D9BA0936A3D9A14766022B482E1E16560EBB8DE3EAB5897FF9EBF305BFB0CD7DZAC" TargetMode="External"/><Relationship Id="rId33" Type="http://schemas.openxmlformats.org/officeDocument/2006/relationships/hyperlink" Target="consultantplus://offline/ref=293DE2675F95826639B4F796F643D535C8264BD56719679787A1E13B920B403E60E71622AD7C66528897D8410BE56C8D336D43228De0iBC" TargetMode="External"/><Relationship Id="rId38" Type="http://schemas.openxmlformats.org/officeDocument/2006/relationships/hyperlink" Target="consultantplus://offline/ref=C9CAFC8509E820B131F7FA7AB4BDF4FB37382353AA629D828741BB29ED06F9981C5A577702021AC15783C745A60C172519B2BA874D06x9zF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46C0D02B7DAF36B40236EEBFB9650F407796CD8E7E5109E2605871205AA41026BE0DBBEDBD91CE02F0E894B26481D862411B01EBfAvDB" TargetMode="External"/><Relationship Id="rId20" Type="http://schemas.openxmlformats.org/officeDocument/2006/relationships/hyperlink" Target="consultantplus://offline/ref=0262406FEFAC14045EC286CB03191FE2EADE5234A929862189B818DD9E62998051C74DDE6DC1384A1168B2297CFCFD6C13A135BD4ACD88E6WBu9B" TargetMode="External"/><Relationship Id="rId29" Type="http://schemas.openxmlformats.org/officeDocument/2006/relationships/hyperlink" Target="consultantplus://offline/ref=293DE2675F95826639B4F796F643D535C8264BD56719679787A1E13B920B403E60E71625A8746C0D8D82C91907ED7B9330705F208C03e6i0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46C0D02B7DAF36B40236EEBFB9650F407796CD8E7E5109E2605871205AA41026BE0DB9EABD91CE02F0E894B26481D862411B01EBfAvDB" TargetMode="External"/><Relationship Id="rId24" Type="http://schemas.openxmlformats.org/officeDocument/2006/relationships/hyperlink" Target="consultantplus://offline/ref=D23CE50E65485854E0924C8B18D2D9BA0836AADDA54E66022B482E1E16560EBB9FE3B2B98876E7EAF310E9E18886AB03148FD2B853A6180C77Z9C" TargetMode="External"/><Relationship Id="rId32" Type="http://schemas.openxmlformats.org/officeDocument/2006/relationships/hyperlink" Target="consultantplus://offline/ref=293DE2675F95826639B4F796F643D535C8264BD56719679787A1E13B920B403E60E71622AD7166528897D8410BE56C8D336D43228De0iBC" TargetMode="External"/><Relationship Id="rId37" Type="http://schemas.openxmlformats.org/officeDocument/2006/relationships/hyperlink" Target="consultantplus://offline/ref=C9CAFC8509E820B131F7FA7AB4BDF4FB37382353AA629D828741BB29ED06F9981C5A57720309119E5296D61DAA04003B1AAFA6854Cx0zEC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46C0D02B7DAF36B40236EEBFB9650F407796CD8E7E5109E2605871205AA41026BE0DBBEDBE91CE02F0E894B26481D862411B01EBfAvDB" TargetMode="External"/><Relationship Id="rId23" Type="http://schemas.openxmlformats.org/officeDocument/2006/relationships/hyperlink" Target="consultantplus://offline/ref=7E9705CE71053EA9F3AE46B53895F829BC37833814BFA5C5EB95D6E02C1E403F51FFC1708AB058650D884A7A1C71i7B" TargetMode="External"/><Relationship Id="rId28" Type="http://schemas.openxmlformats.org/officeDocument/2006/relationships/hyperlink" Target="consultantplus://offline/ref=AFBD136CF22051232A82D30E22DF28D7EF31B05988CB905560E55F9CEBD481F4BE00A4484FCB0E2634BBE4A79EC735D2450640A93C99X9aDC" TargetMode="External"/><Relationship Id="rId36" Type="http://schemas.openxmlformats.org/officeDocument/2006/relationships/hyperlink" Target="consultantplus://offline/ref=C9CAFC8509E820B131F7FA7AB4BDF4FB37382353AA629D828741BB29ED06F9981C5A5772030B119E5296D61DAA04003B1AAFA6854Cx0zEC" TargetMode="External"/><Relationship Id="rId10" Type="http://schemas.openxmlformats.org/officeDocument/2006/relationships/hyperlink" Target="consultantplus://offline/ref=9946C0D02B7DAF36B40236EEBFB9650F407796CD8E7E5109E2605871205AA41026BE0DB9EABF91CE02F0E894B26481D862411B01EBfAvDB" TargetMode="External"/><Relationship Id="rId19" Type="http://schemas.openxmlformats.org/officeDocument/2006/relationships/hyperlink" Target="consultantplus://offline/ref=9946C0D02B7DAF36B40236EEBFB9650F407796CD8E7E5109E2605871205AA41026BE0DBBEDB791CE02F0E894B26481D862411B01EBfAvDB" TargetMode="External"/><Relationship Id="rId31" Type="http://schemas.openxmlformats.org/officeDocument/2006/relationships/hyperlink" Target="consultantplus://offline/ref=293DE2675F95826639B4F796F643D535C8264BD56719679787A1E13B920B403E60E71622AD7766528897D8410BE56C8D336D43228De0i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46C0D02B7DAF36B40236EEBFB9650F407797C3837F5109E2605871205AA41034BE55B0EFB7849A50AABF99B2f6v4B" TargetMode="External"/><Relationship Id="rId14" Type="http://schemas.openxmlformats.org/officeDocument/2006/relationships/hyperlink" Target="consultantplus://offline/ref=9946C0D02B7DAF36B40236EEBFB9650F407796CD8E7E5109E2605871205AA41026BE0DBCE8BE9B9107E5F9CCBE6C96C6615C0703EAA5fEvFB" TargetMode="External"/><Relationship Id="rId22" Type="http://schemas.openxmlformats.org/officeDocument/2006/relationships/hyperlink" Target="consultantplus://offline/ref=58ABAAEEE267C571AF6AF9D4938731534F331441A6CD13F7583C104E289B7F7CFAD32F97B940609E8EA46B2837E5b1B" TargetMode="External"/><Relationship Id="rId27" Type="http://schemas.openxmlformats.org/officeDocument/2006/relationships/hyperlink" Target="consultantplus://offline/ref=AFBD136CF22051232A82D30E22DF28D7EF31B05988CB905560E55F9CEBD481F4BE00A44D4EC0057931AEF5FF92CF22CC461B5CAB3DX9a1C" TargetMode="External"/><Relationship Id="rId30" Type="http://schemas.openxmlformats.org/officeDocument/2006/relationships/hyperlink" Target="consultantplus://offline/ref=293DE2675F95826639B4F796F643D535C8264BD56719679787A1E13B920B403E60E71622AD7466528897D8410BE56C8D336D43228De0iBC" TargetMode="External"/><Relationship Id="rId35" Type="http://schemas.openxmlformats.org/officeDocument/2006/relationships/hyperlink" Target="consultantplus://offline/ref=C9CAFC8509E820B131F7FA7AB4BDF4FB3738225DA7639D828741BB29ED06F9980E5A0F7B060304CA00CC8110AAx0z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17B1-6385-4856-A9CC-330BDB38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6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386</cp:revision>
  <cp:lastPrinted>2018-12-05T05:42:00Z</cp:lastPrinted>
  <dcterms:created xsi:type="dcterms:W3CDTF">2016-03-15T06:55:00Z</dcterms:created>
  <dcterms:modified xsi:type="dcterms:W3CDTF">2019-03-21T02:46:00Z</dcterms:modified>
</cp:coreProperties>
</file>