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52" w:type="dxa"/>
        <w:tblLayout w:type="fixed"/>
        <w:tblLook w:val="04A0" w:firstRow="1" w:lastRow="0" w:firstColumn="1" w:lastColumn="0" w:noHBand="0" w:noVBand="1"/>
      </w:tblPr>
      <w:tblGrid>
        <w:gridCol w:w="9716"/>
      </w:tblGrid>
      <w:tr w:rsidR="002D48E5" w:rsidRPr="002D48E5" w:rsidTr="002D48E5">
        <w:trPr>
          <w:cantSplit/>
        </w:trPr>
        <w:tc>
          <w:tcPr>
            <w:tcW w:w="9716" w:type="dxa"/>
            <w:hideMark/>
          </w:tcPr>
          <w:p w:rsidR="002D48E5" w:rsidRPr="002D48E5" w:rsidRDefault="002D48E5" w:rsidP="002D48E5">
            <w:pPr>
              <w:ind w:right="317"/>
              <w:jc w:val="center"/>
              <w:rPr>
                <w:b/>
                <w:sz w:val="28"/>
                <w:szCs w:val="28"/>
              </w:rPr>
            </w:pPr>
            <w:r w:rsidRPr="002D48E5">
              <w:rPr>
                <w:b/>
                <w:sz w:val="28"/>
                <w:szCs w:val="28"/>
              </w:rPr>
              <w:t>РОССИЙСКАЯ  ФЕДЕРАЦИЯ</w:t>
            </w:r>
          </w:p>
          <w:p w:rsidR="002D48E5" w:rsidRPr="002D48E5" w:rsidRDefault="002D48E5" w:rsidP="002D48E5">
            <w:pPr>
              <w:ind w:right="317"/>
              <w:jc w:val="center"/>
              <w:rPr>
                <w:b/>
                <w:sz w:val="28"/>
                <w:szCs w:val="28"/>
              </w:rPr>
            </w:pPr>
            <w:r w:rsidRPr="002D48E5">
              <w:rPr>
                <w:b/>
                <w:sz w:val="28"/>
                <w:szCs w:val="28"/>
              </w:rPr>
              <w:t>ИРКУТСКАЯ ОБЛАСТЬ</w:t>
            </w:r>
          </w:p>
        </w:tc>
      </w:tr>
      <w:tr w:rsidR="002D48E5" w:rsidRPr="002D48E5" w:rsidTr="002D48E5">
        <w:trPr>
          <w:cantSplit/>
        </w:trPr>
        <w:tc>
          <w:tcPr>
            <w:tcW w:w="9716" w:type="dxa"/>
          </w:tcPr>
          <w:p w:rsidR="002D48E5" w:rsidRPr="002D48E5" w:rsidRDefault="002D48E5" w:rsidP="002D48E5">
            <w:pPr>
              <w:jc w:val="center"/>
              <w:rPr>
                <w:b/>
                <w:sz w:val="28"/>
                <w:szCs w:val="28"/>
              </w:rPr>
            </w:pPr>
          </w:p>
          <w:p w:rsidR="002D48E5" w:rsidRPr="002D48E5" w:rsidRDefault="002D48E5" w:rsidP="002D48E5">
            <w:pPr>
              <w:jc w:val="center"/>
              <w:rPr>
                <w:b/>
                <w:sz w:val="28"/>
                <w:szCs w:val="28"/>
              </w:rPr>
            </w:pPr>
            <w:r w:rsidRPr="002D48E5">
              <w:rPr>
                <w:b/>
                <w:sz w:val="28"/>
                <w:szCs w:val="28"/>
              </w:rPr>
              <w:t xml:space="preserve">МУНИЦИПАЛЬНОЕ  УЧРЕЖДЕНИЕ  «КОНТРОЛЬНО-СЧЕТНАЯ  ПАЛАТА  </w:t>
            </w:r>
          </w:p>
          <w:p w:rsidR="002D48E5" w:rsidRPr="002D48E5" w:rsidRDefault="002D48E5" w:rsidP="002D48E5">
            <w:pPr>
              <w:jc w:val="center"/>
              <w:rPr>
                <w:b/>
                <w:sz w:val="28"/>
                <w:szCs w:val="28"/>
              </w:rPr>
            </w:pPr>
            <w:r w:rsidRPr="002D48E5">
              <w:rPr>
                <w:b/>
                <w:sz w:val="28"/>
                <w:szCs w:val="28"/>
              </w:rPr>
              <w:t>ГОРОДСКОГО  ОКРУГА  МУНИЦИПАЛЬНОГО  ОБРАЗОВАНИЯ – «ГОРОД ТУЛУН»</w:t>
            </w:r>
          </w:p>
        </w:tc>
      </w:tr>
      <w:tr w:rsidR="002D48E5" w:rsidRPr="002D48E5" w:rsidTr="002D48E5">
        <w:trPr>
          <w:cantSplit/>
        </w:trPr>
        <w:tc>
          <w:tcPr>
            <w:tcW w:w="9716" w:type="dxa"/>
          </w:tcPr>
          <w:p w:rsidR="002D48E5" w:rsidRPr="002D48E5" w:rsidRDefault="002D48E5" w:rsidP="002D48E5">
            <w:pPr>
              <w:jc w:val="center"/>
              <w:rPr>
                <w:b/>
                <w:sz w:val="28"/>
                <w:szCs w:val="28"/>
              </w:rPr>
            </w:pPr>
          </w:p>
        </w:tc>
      </w:tr>
      <w:tr w:rsidR="002D48E5" w:rsidRPr="002D48E5" w:rsidTr="002D48E5">
        <w:trPr>
          <w:cantSplit/>
        </w:trPr>
        <w:tc>
          <w:tcPr>
            <w:tcW w:w="9716" w:type="dxa"/>
            <w:hideMark/>
          </w:tcPr>
          <w:p w:rsidR="002D48E5" w:rsidRPr="002D48E5" w:rsidRDefault="002D48E5" w:rsidP="002D48E5">
            <w:pPr>
              <w:ind w:left="-108"/>
              <w:rPr>
                <w:sz w:val="28"/>
                <w:szCs w:val="28"/>
              </w:rPr>
            </w:pPr>
            <w:r w:rsidRPr="002D48E5">
              <w:rPr>
                <w:noProof/>
                <w:sz w:val="28"/>
                <w:szCs w:val="28"/>
              </w:rPr>
              <mc:AlternateContent>
                <mc:Choice Requires="wps">
                  <w:drawing>
                    <wp:anchor distT="0" distB="0" distL="114300" distR="114300" simplePos="0" relativeHeight="251659264" behindDoc="0" locked="0" layoutInCell="0" allowOverlap="1" wp14:anchorId="4690DECE" wp14:editId="3EC05C94">
                      <wp:simplePos x="0" y="0"/>
                      <wp:positionH relativeFrom="column">
                        <wp:posOffset>0</wp:posOffset>
                      </wp:positionH>
                      <wp:positionV relativeFrom="paragraph">
                        <wp:posOffset>52070</wp:posOffset>
                      </wp:positionV>
                      <wp:extent cx="5600700" cy="0"/>
                      <wp:effectExtent l="19050" t="23495" r="19050" b="2413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07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pt" to="441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" o:allowincell="f" strokeweight="3pt"/>
                  </w:pict>
                </mc:Fallback>
              </mc:AlternateContent>
            </w:r>
          </w:p>
        </w:tc>
      </w:tr>
    </w:tbl>
    <w:p w:rsidR="002D48E5" w:rsidRPr="00F823C3" w:rsidRDefault="002D48E5" w:rsidP="002D48E5">
      <w:pPr>
        <w:jc w:val="both"/>
        <w:rPr>
          <w:rFonts w:ascii="Calibri" w:hAnsi="Calibri"/>
          <w:sz w:val="28"/>
          <w:szCs w:val="28"/>
        </w:rPr>
      </w:pPr>
    </w:p>
    <w:p w:rsidR="002D48E5" w:rsidRPr="002D48E5" w:rsidRDefault="002D48E5" w:rsidP="002D48E5">
      <w:pPr>
        <w:jc w:val="both"/>
        <w:rPr>
          <w:sz w:val="28"/>
          <w:szCs w:val="28"/>
        </w:rPr>
      </w:pPr>
      <w:r>
        <w:rPr>
          <w:sz w:val="28"/>
          <w:szCs w:val="28"/>
        </w:rPr>
        <w:t xml:space="preserve"> "</w:t>
      </w:r>
      <w:r w:rsidRPr="00F823C3">
        <w:t xml:space="preserve">4 августа 2015года                              </w:t>
      </w:r>
      <w:r w:rsidR="00F823C3">
        <w:t xml:space="preserve">                                       </w:t>
      </w:r>
      <w:r w:rsidRPr="00F823C3">
        <w:t xml:space="preserve">                 город «Тулун»          </w:t>
      </w:r>
      <w:r w:rsidRPr="00F823C3">
        <w:rPr>
          <w:sz w:val="28"/>
          <w:szCs w:val="28"/>
        </w:rPr>
        <w:t xml:space="preserve">                                                               </w:t>
      </w:r>
    </w:p>
    <w:p w:rsidR="002D48E5" w:rsidRPr="002D48E5" w:rsidRDefault="002D48E5" w:rsidP="002D48E5">
      <w:pPr>
        <w:jc w:val="both"/>
        <w:rPr>
          <w:sz w:val="28"/>
          <w:szCs w:val="28"/>
        </w:rPr>
      </w:pPr>
    </w:p>
    <w:p w:rsidR="002D48E5" w:rsidRPr="00F823C3" w:rsidRDefault="002D48E5" w:rsidP="002D48E5">
      <w:pPr>
        <w:jc w:val="center"/>
        <w:rPr>
          <w:b/>
        </w:rPr>
      </w:pPr>
      <w:r w:rsidRPr="002D48E5">
        <w:rPr>
          <w:b/>
          <w:sz w:val="28"/>
          <w:szCs w:val="28"/>
        </w:rPr>
        <w:t xml:space="preserve"> Отчет  </w:t>
      </w:r>
      <w:r w:rsidRPr="00F823C3">
        <w:rPr>
          <w:b/>
        </w:rPr>
        <w:t>№  4-о</w:t>
      </w:r>
    </w:p>
    <w:p w:rsidR="002D48E5" w:rsidRPr="00C0589A" w:rsidRDefault="002D48E5" w:rsidP="002D48E5">
      <w:pPr>
        <w:jc w:val="center"/>
      </w:pPr>
      <w:r w:rsidRPr="002D48E5">
        <w:rPr>
          <w:sz w:val="28"/>
          <w:szCs w:val="28"/>
        </w:rPr>
        <w:tab/>
      </w:r>
      <w:r w:rsidRPr="00C0589A">
        <w:t>по результатам  проведения контрольного мероприятия  по вопросу проверки администрирования неналоговых доходов Управлением по муниципальному имуществу и земельным отношениям по вопросам правомерности управления, владения, пользования и распоряжения муниципальным имуществом» за 2014 год и текущий период 2015 года.</w:t>
      </w:r>
    </w:p>
    <w:p w:rsidR="002D48E5" w:rsidRPr="002D48E5" w:rsidRDefault="002D48E5" w:rsidP="002D48E5">
      <w:pPr>
        <w:jc w:val="both"/>
        <w:rPr>
          <w:sz w:val="28"/>
          <w:szCs w:val="28"/>
        </w:rPr>
      </w:pPr>
    </w:p>
    <w:p w:rsidR="002D48E5" w:rsidRPr="003E530F" w:rsidRDefault="002D48E5" w:rsidP="002D48E5">
      <w:pPr>
        <w:pStyle w:val="a3"/>
        <w:numPr>
          <w:ilvl w:val="0"/>
          <w:numId w:val="14"/>
        </w:numPr>
        <w:jc w:val="both"/>
      </w:pPr>
      <w:r w:rsidRPr="00C0589A">
        <w:rPr>
          <w:b/>
        </w:rPr>
        <w:t>Основание для проведения контрольного мероприятия:</w:t>
      </w:r>
      <w:r w:rsidR="006C66A5" w:rsidRPr="00C0589A">
        <w:t xml:space="preserve">  пункт </w:t>
      </w:r>
      <w:r w:rsidRPr="00C0589A">
        <w:t>5 ч.2 Статьи 9 Федерального закона №6-ФЗ «Об общих принципах организации и деятельности контрольно-счетных органов субъектов РФ</w:t>
      </w:r>
      <w:r w:rsidRPr="003E530F">
        <w:t xml:space="preserve"> и муниципальных образований», план деятельности КСП </w:t>
      </w:r>
      <w:proofErr w:type="spellStart"/>
      <w:r w:rsidRPr="003E530F">
        <w:t>г</w:t>
      </w:r>
      <w:proofErr w:type="gramStart"/>
      <w:r w:rsidRPr="003E530F">
        <w:t>.Т</w:t>
      </w:r>
      <w:proofErr w:type="gramEnd"/>
      <w:r w:rsidRPr="003E530F">
        <w:t>улуна</w:t>
      </w:r>
      <w:proofErr w:type="spellEnd"/>
      <w:r w:rsidRPr="003E530F">
        <w:t xml:space="preserve"> на 2015 год</w:t>
      </w:r>
      <w:r>
        <w:t>, распоряжение председателя КСП от 30.04.2015 года №17-р</w:t>
      </w:r>
      <w:r w:rsidRPr="003E530F">
        <w:t>.</w:t>
      </w:r>
    </w:p>
    <w:p w:rsidR="002D48E5" w:rsidRPr="003E530F" w:rsidRDefault="002D48E5" w:rsidP="002D48E5">
      <w:pPr>
        <w:pStyle w:val="a3"/>
        <w:numPr>
          <w:ilvl w:val="0"/>
          <w:numId w:val="14"/>
        </w:numPr>
        <w:jc w:val="both"/>
      </w:pPr>
      <w:r w:rsidRPr="003E530F">
        <w:rPr>
          <w:rFonts w:eastAsiaTheme="minorHAnsi"/>
          <w:b/>
          <w:lang w:eastAsia="en-US"/>
        </w:rPr>
        <w:t>Предмет контрольного мероприятия:</w:t>
      </w:r>
      <w:r w:rsidRPr="003E530F">
        <w:rPr>
          <w:rFonts w:eastAsiaTheme="minorHAnsi"/>
          <w:lang w:eastAsia="en-US"/>
        </w:rPr>
        <w:t xml:space="preserve"> движимые и недвижимые объекты муниципальной собственности, земельные участки, неналоговые доходы администрируемые </w:t>
      </w:r>
      <w:r>
        <w:rPr>
          <w:rFonts w:eastAsiaTheme="minorHAnsi"/>
          <w:lang w:eastAsia="en-US"/>
        </w:rPr>
        <w:t>У</w:t>
      </w:r>
      <w:r w:rsidRPr="003E530F">
        <w:rPr>
          <w:rFonts w:eastAsiaTheme="minorHAnsi"/>
          <w:lang w:eastAsia="en-US"/>
        </w:rPr>
        <w:t xml:space="preserve">правлением по </w:t>
      </w:r>
      <w:r>
        <w:rPr>
          <w:rFonts w:eastAsiaTheme="minorHAnsi"/>
          <w:lang w:eastAsia="en-US"/>
        </w:rPr>
        <w:t xml:space="preserve">муниципальному </w:t>
      </w:r>
      <w:r w:rsidRPr="003E530F">
        <w:rPr>
          <w:rFonts w:eastAsiaTheme="minorHAnsi"/>
          <w:lang w:eastAsia="en-US"/>
        </w:rPr>
        <w:t>имуществу и земельным отношениям.</w:t>
      </w:r>
    </w:p>
    <w:p w:rsidR="002D48E5" w:rsidRPr="003E530F" w:rsidRDefault="002D48E5" w:rsidP="002D48E5">
      <w:pPr>
        <w:pStyle w:val="a3"/>
        <w:numPr>
          <w:ilvl w:val="0"/>
          <w:numId w:val="14"/>
        </w:numPr>
        <w:ind w:left="714" w:hanging="357"/>
        <w:jc w:val="both"/>
        <w:rPr>
          <w:rFonts w:eastAsiaTheme="minorHAnsi"/>
          <w:lang w:eastAsia="en-US"/>
        </w:rPr>
      </w:pPr>
      <w:r w:rsidRPr="003E530F">
        <w:rPr>
          <w:rFonts w:eastAsiaTheme="minorHAnsi"/>
          <w:b/>
          <w:lang w:eastAsia="en-US"/>
        </w:rPr>
        <w:t>Объект контрольного мероприятия:</w:t>
      </w:r>
      <w:r w:rsidRPr="003E530F">
        <w:rPr>
          <w:rFonts w:eastAsiaTheme="minorHAnsi"/>
          <w:lang w:eastAsia="en-US"/>
        </w:rPr>
        <w:t xml:space="preserve"> Главный администратор доходов местного бюджета</w:t>
      </w:r>
      <w:r>
        <w:rPr>
          <w:rFonts w:eastAsiaTheme="minorHAnsi"/>
          <w:lang w:eastAsia="en-US"/>
        </w:rPr>
        <w:t xml:space="preserve"> </w:t>
      </w:r>
      <w:r w:rsidRPr="003E530F">
        <w:rPr>
          <w:rFonts w:eastAsiaTheme="minorHAnsi"/>
          <w:lang w:eastAsia="en-US"/>
        </w:rPr>
        <w:t xml:space="preserve"> Администрация городского округа муниципального образования – «город Тулун», администратор доходов </w:t>
      </w:r>
      <w:r>
        <w:rPr>
          <w:rFonts w:eastAsiaTheme="minorHAnsi"/>
          <w:lang w:eastAsia="en-US"/>
        </w:rPr>
        <w:t>бюджета У</w:t>
      </w:r>
      <w:r>
        <w:t>правление по  муниципальному имуществу и земельным отношениям</w:t>
      </w:r>
      <w:r w:rsidRPr="003E530F">
        <w:rPr>
          <w:rFonts w:eastAsiaTheme="minorHAnsi"/>
          <w:lang w:eastAsia="en-US"/>
        </w:rPr>
        <w:t>.</w:t>
      </w:r>
    </w:p>
    <w:p w:rsidR="002D48E5" w:rsidRPr="003E530F" w:rsidRDefault="002D48E5" w:rsidP="002D48E5">
      <w:pPr>
        <w:numPr>
          <w:ilvl w:val="0"/>
          <w:numId w:val="14"/>
        </w:numPr>
        <w:ind w:left="714" w:hanging="357"/>
        <w:contextualSpacing/>
        <w:jc w:val="both"/>
        <w:rPr>
          <w:rFonts w:eastAsiaTheme="minorHAnsi"/>
          <w:lang w:eastAsia="en-US"/>
        </w:rPr>
      </w:pPr>
      <w:r w:rsidRPr="003E530F">
        <w:rPr>
          <w:rFonts w:eastAsiaTheme="minorHAnsi"/>
          <w:b/>
          <w:lang w:eastAsia="en-US"/>
        </w:rPr>
        <w:t>Цели контрольного мероприятия:</w:t>
      </w:r>
      <w:r w:rsidRPr="003E530F">
        <w:rPr>
          <w:rFonts w:eastAsiaTheme="minorHAnsi"/>
          <w:lang w:eastAsia="en-US"/>
        </w:rPr>
        <w:t xml:space="preserve"> соблюдение требований действующего законодательства при управлении, владении, пользовании и распоряжении муниципальным имуществом,</w:t>
      </w:r>
      <w:r>
        <w:rPr>
          <w:rFonts w:eastAsiaTheme="minorHAnsi"/>
          <w:lang w:eastAsia="en-US"/>
        </w:rPr>
        <w:t xml:space="preserve"> земельными участками,</w:t>
      </w:r>
      <w:r w:rsidRPr="003E530F">
        <w:rPr>
          <w:rFonts w:eastAsiaTheme="minorHAnsi"/>
          <w:lang w:eastAsia="en-US"/>
        </w:rPr>
        <w:t xml:space="preserve"> целевое, законное (экономное и эффективное) распоряжение муниципальной собственностью, соблюдение бюджетной и бухгалтерской дисциплины при администрировании доходов, достоверное отражение администрируемых доходов в учете.</w:t>
      </w:r>
    </w:p>
    <w:p w:rsidR="002D48E5" w:rsidRDefault="002D48E5" w:rsidP="002D48E5">
      <w:pPr>
        <w:pStyle w:val="a3"/>
        <w:numPr>
          <w:ilvl w:val="0"/>
          <w:numId w:val="14"/>
        </w:numPr>
        <w:spacing w:after="200"/>
        <w:rPr>
          <w:rFonts w:eastAsiaTheme="minorHAnsi"/>
          <w:lang w:eastAsia="en-US"/>
        </w:rPr>
      </w:pPr>
      <w:r w:rsidRPr="003E530F">
        <w:rPr>
          <w:rFonts w:eastAsiaTheme="minorHAnsi"/>
          <w:b/>
          <w:lang w:eastAsia="en-US"/>
        </w:rPr>
        <w:t xml:space="preserve">Проверяемый период деятельности: </w:t>
      </w:r>
      <w:r w:rsidRPr="003E530F">
        <w:rPr>
          <w:rFonts w:eastAsiaTheme="minorHAnsi"/>
          <w:lang w:eastAsia="en-US"/>
        </w:rPr>
        <w:t>2014 год и текущий период 2015 года.</w:t>
      </w:r>
    </w:p>
    <w:p w:rsidR="00C0589A" w:rsidRPr="003E530F" w:rsidRDefault="00C0589A" w:rsidP="00C0589A">
      <w:pPr>
        <w:pStyle w:val="a3"/>
        <w:spacing w:after="200"/>
        <w:ind w:left="644"/>
        <w:rPr>
          <w:rFonts w:eastAsiaTheme="minorHAnsi"/>
          <w:lang w:eastAsia="en-US"/>
        </w:rPr>
      </w:pPr>
    </w:p>
    <w:p w:rsidR="002D48E5" w:rsidRDefault="002D48E5" w:rsidP="002D48E5">
      <w:pPr>
        <w:pStyle w:val="a3"/>
        <w:numPr>
          <w:ilvl w:val="0"/>
          <w:numId w:val="14"/>
        </w:numPr>
        <w:tabs>
          <w:tab w:val="left" w:pos="709"/>
        </w:tabs>
        <w:jc w:val="both"/>
      </w:pPr>
      <w:r w:rsidRPr="003E530F">
        <w:rPr>
          <w:b/>
        </w:rPr>
        <w:t>Сроки проведения контрольного мероприятия:</w:t>
      </w:r>
      <w:r w:rsidRPr="003E530F">
        <w:t xml:space="preserve"> с 18.05.2015 года по 30.06.2015 года.  </w:t>
      </w:r>
    </w:p>
    <w:p w:rsidR="002D48E5" w:rsidRPr="00C0589A" w:rsidRDefault="00857DE3" w:rsidP="00C0589A">
      <w:r>
        <w:t xml:space="preserve">     </w:t>
      </w:r>
      <w:r w:rsidRPr="00C0589A">
        <w:rPr>
          <w:b/>
        </w:rPr>
        <w:t>7</w:t>
      </w:r>
      <w:r>
        <w:t xml:space="preserve">.   </w:t>
      </w:r>
      <w:r w:rsidR="002D48E5">
        <w:t xml:space="preserve">В результате проверки </w:t>
      </w:r>
      <w:r w:rsidR="002D48E5" w:rsidRPr="00BB1537">
        <w:rPr>
          <w:b/>
        </w:rPr>
        <w:t>установлено следующее:</w:t>
      </w:r>
    </w:p>
    <w:p w:rsidR="002D48E5" w:rsidRDefault="002D48E5" w:rsidP="002D48E5">
      <w:pPr>
        <w:tabs>
          <w:tab w:val="left" w:pos="709"/>
        </w:tabs>
        <w:jc w:val="both"/>
      </w:pPr>
      <w:r w:rsidRPr="006143FF">
        <w:tab/>
      </w:r>
      <w:proofErr w:type="gramStart"/>
      <w:r w:rsidR="00857DE3" w:rsidRPr="00C0589A">
        <w:rPr>
          <w:b/>
        </w:rPr>
        <w:t>7.1</w:t>
      </w:r>
      <w:r w:rsidR="00857DE3">
        <w:t xml:space="preserve">  </w:t>
      </w:r>
      <w:r w:rsidRPr="006143FF">
        <w:t>Согласно Положения  об</w:t>
      </w:r>
      <w:r>
        <w:t xml:space="preserve"> У</w:t>
      </w:r>
      <w:r w:rsidRPr="006143FF">
        <w:t>правлении по муниципальному имуществу и земельным отношениям администрации городского округа, утвержденного распоряжением администрации городского округа от 01.02.2011г №32  Управление по муниципальному имуществу и земельным отношениям администрации городского округа (</w:t>
      </w:r>
      <w:proofErr w:type="spellStart"/>
      <w:r w:rsidRPr="006143FF">
        <w:t>УМИиЗО</w:t>
      </w:r>
      <w:proofErr w:type="spellEnd"/>
      <w:r w:rsidRPr="006143FF">
        <w:t>) является структурным подразделением – отраслевым (функциональным) органом администрации городского округа муниципального образования – «город Тулун», осуществляющим полномочия по управлению муниципальным имуществом, а также в  области земельных отношений, не</w:t>
      </w:r>
      <w:proofErr w:type="gramEnd"/>
      <w:r w:rsidRPr="006143FF">
        <w:t xml:space="preserve"> </w:t>
      </w:r>
      <w:proofErr w:type="gramStart"/>
      <w:r w:rsidRPr="006143FF">
        <w:t>наделенным</w:t>
      </w:r>
      <w:proofErr w:type="gramEnd"/>
      <w:r w:rsidRPr="006143FF">
        <w:t xml:space="preserve"> правами юридического лица. Обеспечивает </w:t>
      </w:r>
      <w:r w:rsidRPr="006143FF">
        <w:lastRenderedPageBreak/>
        <w:t>передачу во временное владение и пользование (аренду, постоянное (бессрочное) пользование) муниципальных земельных участков. Осуществляет организацию торгов по продаже муниципальных земельных участков.  Осуществляет контроль, за поступлениями в местный бюджет средств от приватизации и аренды земельных участков, принимает необходимые меры для обеспечения этих поступлений. Осуществляет администрирование поступлений в местный бюджет. Принимает необходимые меры для обеспечения полного и своевременного поступления платежей в соответствующие бюджеты.</w:t>
      </w:r>
    </w:p>
    <w:p w:rsidR="002D48E5" w:rsidRDefault="002D48E5" w:rsidP="002D48E5">
      <w:pPr>
        <w:tabs>
          <w:tab w:val="left" w:pos="709"/>
        </w:tabs>
        <w:jc w:val="both"/>
      </w:pPr>
      <w:r w:rsidRPr="006143FF">
        <w:t xml:space="preserve"> Распоряжениями администрации городского округа </w:t>
      </w:r>
      <w:proofErr w:type="spellStart"/>
      <w:r w:rsidRPr="006143FF">
        <w:t>УМИиЗО</w:t>
      </w:r>
      <w:proofErr w:type="spellEnd"/>
      <w:r w:rsidRPr="006143FF">
        <w:t xml:space="preserve"> наделено бюджетными полномочиями подведомственного администратора доходов бюджета муниципального образования от 30.12.2013г №725 на 2014 год, от 31.12.2014г №638 на 2015 год.</w:t>
      </w:r>
    </w:p>
    <w:p w:rsidR="002D48E5" w:rsidRPr="00857DE3" w:rsidRDefault="00857DE3" w:rsidP="002D48E5">
      <w:pPr>
        <w:tabs>
          <w:tab w:val="left" w:pos="709"/>
        </w:tabs>
        <w:jc w:val="both"/>
        <w:rPr>
          <w:u w:val="single"/>
        </w:rPr>
      </w:pPr>
      <w:r w:rsidRPr="00857DE3">
        <w:rPr>
          <w:u w:val="single"/>
        </w:rPr>
        <w:t xml:space="preserve">        </w:t>
      </w:r>
      <w:r w:rsidRPr="00C0589A">
        <w:rPr>
          <w:b/>
          <w:u w:val="single"/>
        </w:rPr>
        <w:t>7.2</w:t>
      </w:r>
      <w:r w:rsidRPr="00857DE3">
        <w:rPr>
          <w:u w:val="single"/>
        </w:rPr>
        <w:t xml:space="preserve"> </w:t>
      </w:r>
      <w:r w:rsidR="002D48E5" w:rsidRPr="00857DE3">
        <w:rPr>
          <w:u w:val="single"/>
        </w:rPr>
        <w:t>.  Результаты прошлого контрольного мероприятия и принятые меры</w:t>
      </w:r>
    </w:p>
    <w:p w:rsidR="002D48E5" w:rsidRPr="003E530F" w:rsidRDefault="002D48E5" w:rsidP="00857DE3">
      <w:pPr>
        <w:jc w:val="both"/>
      </w:pPr>
      <w:r w:rsidRPr="003E530F">
        <w:t>В 2014 году Контрольно-счетной палатой были проведены проверки по вопросу  соблюдения требований действующего законодательства при использовании объектов  муниципальной собственности, На основании проведенных контрольных мероприятий б</w:t>
      </w:r>
      <w:r w:rsidR="00C92CDA">
        <w:t>ыли выявлены  нарушения</w:t>
      </w:r>
      <w:r w:rsidRPr="003E530F">
        <w:t xml:space="preserve"> и приняты меры к устранению:</w:t>
      </w:r>
    </w:p>
    <w:p w:rsidR="002D48E5" w:rsidRPr="003E530F" w:rsidRDefault="00C0589A" w:rsidP="002D48E5">
      <w:pPr>
        <w:ind w:firstLine="567"/>
        <w:jc w:val="both"/>
      </w:pPr>
      <w:r>
        <w:t xml:space="preserve">- </w:t>
      </w:r>
      <w:r w:rsidR="002D48E5" w:rsidRPr="003E530F">
        <w:t>зарегистрированы долгосрочные договора аренды муниципального имущества №52-11 от 27.06.2011 года, №11-13 от 27.03.2013 года. Договор №52-11 от 27.06.2011 года находится на стадии регистрации, договор №11-13 от 27.03.2013 расторгнут.</w:t>
      </w:r>
    </w:p>
    <w:p w:rsidR="002D48E5" w:rsidRPr="003E530F" w:rsidRDefault="00C0589A" w:rsidP="002D48E5">
      <w:pPr>
        <w:ind w:firstLine="567"/>
        <w:jc w:val="both"/>
      </w:pPr>
      <w:r>
        <w:t xml:space="preserve">- </w:t>
      </w:r>
      <w:r w:rsidR="002D48E5" w:rsidRPr="003E530F">
        <w:t xml:space="preserve"> В ОАО </w:t>
      </w:r>
      <w:r w:rsidR="002D48E5">
        <w:t>«</w:t>
      </w:r>
      <w:proofErr w:type="spellStart"/>
      <w:r w:rsidR="002D48E5" w:rsidRPr="003E530F">
        <w:t>Облжилкомхоз</w:t>
      </w:r>
      <w:proofErr w:type="spellEnd"/>
      <w:r w:rsidR="002D48E5">
        <w:t>»</w:t>
      </w:r>
      <w:r w:rsidR="002D48E5" w:rsidRPr="003E530F">
        <w:t xml:space="preserve"> направлено соглашение о расторжении договора, на данный момент подписанный экземпляр не направлен в </w:t>
      </w:r>
      <w:proofErr w:type="spellStart"/>
      <w:r w:rsidR="002D48E5" w:rsidRPr="003E530F">
        <w:t>УМИиЗО</w:t>
      </w:r>
      <w:proofErr w:type="spellEnd"/>
      <w:r w:rsidR="002D48E5" w:rsidRPr="003E530F">
        <w:t>.</w:t>
      </w:r>
    </w:p>
    <w:p w:rsidR="002D48E5" w:rsidRPr="003E530F" w:rsidRDefault="00C0589A" w:rsidP="00C0589A">
      <w:pPr>
        <w:ind w:firstLine="567"/>
        <w:jc w:val="both"/>
      </w:pPr>
      <w:r>
        <w:t xml:space="preserve">- отражены </w:t>
      </w:r>
      <w:r w:rsidR="002D48E5" w:rsidRPr="003E530F">
        <w:t xml:space="preserve"> в реестре муниципального имущества объекты муниципальной собственности, на об</w:t>
      </w:r>
      <w:r>
        <w:t>щую сумму 12245,7 тыс. рублей</w:t>
      </w:r>
      <w:proofErr w:type="gramStart"/>
      <w:r>
        <w:t xml:space="preserve">., </w:t>
      </w:r>
      <w:proofErr w:type="gramEnd"/>
      <w:r>
        <w:t>исключено</w:t>
      </w:r>
      <w:r w:rsidR="002D48E5" w:rsidRPr="003E530F">
        <w:t xml:space="preserve"> из реестра муниципального имущества списанные объекты муниципальной собственности на общую сумму </w:t>
      </w:r>
      <w:r>
        <w:t xml:space="preserve">13229,4 тыс. рублей. </w:t>
      </w:r>
    </w:p>
    <w:p w:rsidR="002D48E5" w:rsidRPr="003E530F" w:rsidRDefault="00C0589A" w:rsidP="002D48E5">
      <w:pPr>
        <w:ind w:firstLine="567"/>
        <w:jc w:val="both"/>
      </w:pPr>
      <w:r>
        <w:t xml:space="preserve">- </w:t>
      </w:r>
      <w:proofErr w:type="gramStart"/>
      <w:r>
        <w:t>сняты</w:t>
      </w:r>
      <w:proofErr w:type="gramEnd"/>
      <w:r w:rsidR="002D48E5" w:rsidRPr="003E530F">
        <w:t xml:space="preserve"> с учета граждан нуждающихся в предоставлении служебных жи</w:t>
      </w:r>
      <w:r>
        <w:t xml:space="preserve">лых помещений, : </w:t>
      </w:r>
      <w:proofErr w:type="spellStart"/>
      <w:r w:rsidR="002D48E5" w:rsidRPr="003E530F">
        <w:t>Циом</w:t>
      </w:r>
      <w:r>
        <w:t>ик</w:t>
      </w:r>
      <w:proofErr w:type="spellEnd"/>
      <w:r>
        <w:t xml:space="preserve"> С.С., </w:t>
      </w:r>
      <w:proofErr w:type="spellStart"/>
      <w:r>
        <w:t>Бонцова</w:t>
      </w:r>
      <w:proofErr w:type="spellEnd"/>
      <w:r>
        <w:t xml:space="preserve"> Н.Н., Абдуллаева Е.А.  </w:t>
      </w:r>
      <w:proofErr w:type="spellStart"/>
      <w:r>
        <w:t>Ляповка</w:t>
      </w:r>
      <w:proofErr w:type="spellEnd"/>
      <w:r>
        <w:t xml:space="preserve"> Е.Н. .  Томилова В. </w:t>
      </w:r>
    </w:p>
    <w:p w:rsidR="002D48E5" w:rsidRPr="003E530F" w:rsidRDefault="002D48E5" w:rsidP="002D48E5">
      <w:pPr>
        <w:ind w:firstLine="567"/>
        <w:jc w:val="both"/>
      </w:pPr>
      <w:r w:rsidRPr="003E530F">
        <w:t xml:space="preserve">- </w:t>
      </w:r>
      <w:r w:rsidR="00C92CDA">
        <w:t>расторгнут договор</w:t>
      </w:r>
      <w:r w:rsidRPr="003E530F">
        <w:t xml:space="preserve"> найма служебного жилого помещения, заключен</w:t>
      </w:r>
      <w:r w:rsidR="00C92CDA">
        <w:t xml:space="preserve">ные с Матюхиной К.В.. </w:t>
      </w:r>
      <w:r w:rsidRPr="003E530F">
        <w:t xml:space="preserve"> С Гнеденко Н.В. расторжение договора готовиться произвести</w:t>
      </w:r>
      <w:r w:rsidR="00CA7E9A">
        <w:t xml:space="preserve"> в судебном порядке. </w:t>
      </w:r>
    </w:p>
    <w:p w:rsidR="002D48E5" w:rsidRPr="003E530F" w:rsidRDefault="00C92CDA" w:rsidP="00C92CDA">
      <w:pPr>
        <w:ind w:firstLine="567"/>
        <w:jc w:val="both"/>
      </w:pPr>
      <w:r>
        <w:t>- установлен порядок  взыскания</w:t>
      </w:r>
      <w:r w:rsidR="002D48E5" w:rsidRPr="003E530F">
        <w:t xml:space="preserve"> платы граждан за пользование (наём) </w:t>
      </w:r>
      <w:r>
        <w:t xml:space="preserve">служебными жилыми помещениями. </w:t>
      </w:r>
    </w:p>
    <w:p w:rsidR="002D48E5" w:rsidRDefault="002D48E5" w:rsidP="002D48E5">
      <w:pPr>
        <w:ind w:firstLine="567"/>
        <w:jc w:val="both"/>
      </w:pPr>
      <w:r w:rsidRPr="003E530F">
        <w:t xml:space="preserve"> Зарегистрировано право собственности на служебные жилые по</w:t>
      </w:r>
      <w:r w:rsidR="00C92CDA">
        <w:t xml:space="preserve">мещения. </w:t>
      </w:r>
      <w:r>
        <w:t>Согласно реестру муниципального имущества по состоянию на 01.01.2015 года вышеуказанные служебные помещения внесены в реестр на общую сумму 7</w:t>
      </w:r>
      <w:r w:rsidR="00C92CDA">
        <w:t> </w:t>
      </w:r>
      <w:r>
        <w:t>445</w:t>
      </w:r>
      <w:r w:rsidR="00C92CDA">
        <w:t xml:space="preserve">, 5 тыс. </w:t>
      </w:r>
      <w:r>
        <w:t xml:space="preserve"> рублей. Однако в реестре дважды внесено служебное помещение, расположенное по адресу ул. Ленина, д.12, кв.4 с </w:t>
      </w:r>
      <w:r w:rsidRPr="00107A0E">
        <w:rPr>
          <w:b/>
        </w:rPr>
        <w:t>разной кадастровой стоимостью</w:t>
      </w:r>
      <w:r>
        <w:t xml:space="preserve"> 1</w:t>
      </w:r>
      <w:r w:rsidR="00C92CDA">
        <w:t> </w:t>
      </w:r>
      <w:r>
        <w:t>343</w:t>
      </w:r>
      <w:r w:rsidR="00C92CDA">
        <w:t>,2 тыс.</w:t>
      </w:r>
      <w:r>
        <w:t xml:space="preserve"> рублей и 1</w:t>
      </w:r>
      <w:r w:rsidR="00C92CDA">
        <w:t> </w:t>
      </w:r>
      <w:r>
        <w:t>386</w:t>
      </w:r>
      <w:r w:rsidR="00C92CDA">
        <w:t>.0 </w:t>
      </w:r>
      <w:r>
        <w:t xml:space="preserve"> рублей, также не внесены в реестр служебные помещения, расположенные по адресу ул. Ленина, д.12, кв.1, ул. Ленина, д.12, кв.2.</w:t>
      </w:r>
    </w:p>
    <w:p w:rsidR="00C0589A" w:rsidRPr="00CB4572" w:rsidRDefault="00C0589A" w:rsidP="00C92CDA">
      <w:pPr>
        <w:jc w:val="center"/>
        <w:rPr>
          <w:b/>
        </w:rPr>
      </w:pPr>
      <w:r>
        <w:rPr>
          <w:b/>
        </w:rPr>
        <w:t xml:space="preserve">      </w:t>
      </w:r>
      <w:r w:rsidR="00303AD5">
        <w:rPr>
          <w:b/>
        </w:rPr>
        <w:t xml:space="preserve"> </w:t>
      </w:r>
      <w:r w:rsidR="002D48E5">
        <w:rPr>
          <w:b/>
        </w:rPr>
        <w:t xml:space="preserve">. </w:t>
      </w:r>
      <w:r>
        <w:rPr>
          <w:b/>
        </w:rPr>
        <w:t xml:space="preserve">Платежи </w:t>
      </w:r>
      <w:r w:rsidRPr="00CB4572">
        <w:rPr>
          <w:b/>
        </w:rPr>
        <w:t xml:space="preserve"> за</w:t>
      </w:r>
      <w:r w:rsidR="00C92CDA">
        <w:rPr>
          <w:b/>
        </w:rPr>
        <w:t xml:space="preserve"> пользование жилыми помещениями</w:t>
      </w:r>
    </w:p>
    <w:p w:rsidR="00C0589A" w:rsidRPr="00CB4572" w:rsidRDefault="00C0589A" w:rsidP="00C0589A">
      <w:pPr>
        <w:jc w:val="both"/>
      </w:pPr>
      <w:r>
        <w:rPr>
          <w:b/>
        </w:rPr>
        <w:t>7.3</w:t>
      </w:r>
      <w:r>
        <w:t xml:space="preserve"> </w:t>
      </w:r>
      <w:r w:rsidRPr="00CB4572">
        <w:t xml:space="preserve">  Социальный наем жилого помещения регулируется гл.8 Жилищного кодекса РФ. По договору социального найма жилого помещения одна сторона – собственник жилого помещения муниципального жилищного  фонда  обязуется передать  другой стороне - гражданину (нанимателю) жилое помещение во владение и пользование для проживания  в нем на условиях, установленных ЖК РФ. </w:t>
      </w:r>
    </w:p>
    <w:p w:rsidR="00C0589A" w:rsidRPr="00CB4572" w:rsidRDefault="00C0589A" w:rsidP="00C0589A">
      <w:pPr>
        <w:jc w:val="both"/>
      </w:pPr>
      <w:r w:rsidRPr="00CB4572">
        <w:t xml:space="preserve">     Согласно п.3   статьи 41 Бюджетного кодекса РФ к неналоговым доходам бюджетов относятся доходы от использования имущества, находящегося в муниципальной собственности.</w:t>
      </w:r>
    </w:p>
    <w:p w:rsidR="00C0589A" w:rsidRPr="00CB4572" w:rsidRDefault="00C0589A" w:rsidP="00C0589A">
      <w:pPr>
        <w:jc w:val="both"/>
      </w:pPr>
      <w:r w:rsidRPr="00CB4572">
        <w:t xml:space="preserve">     В силу статьи 62 Бюджетного кодекса РФ неналоговые доходы местных бюджетов формируются за счет доходов от использования имущества, находящегося в муниципальной собственности.</w:t>
      </w:r>
    </w:p>
    <w:p w:rsidR="00C0589A" w:rsidRPr="00CB4572" w:rsidRDefault="00C0589A" w:rsidP="00C0589A">
      <w:pPr>
        <w:jc w:val="both"/>
      </w:pPr>
      <w:r w:rsidRPr="00CB4572">
        <w:t xml:space="preserve">    </w:t>
      </w:r>
      <w:proofErr w:type="gramStart"/>
      <w:r w:rsidRPr="00CB4572">
        <w:t xml:space="preserve">В соответствии с п. 1 статьи 40 Бюджетного кодекса РФ доходы от поступлений, являющихся источниками формирования бюджетов  бюджетной системы Российской </w:t>
      </w:r>
      <w:r w:rsidRPr="00CB4572">
        <w:lastRenderedPageBreak/>
        <w:t>Федерации, зачисляются на счета органов Федерального казначейства для их распределения этими органами в соответствии с нормативами, установленными  Бюджетным кодексом РФ, законом (решением) о бюджете и иными законами субъектов Российской Федерации и муниципальными правовыми актами, принятыми в соответствии с положениями Бюджетного</w:t>
      </w:r>
      <w:proofErr w:type="gramEnd"/>
      <w:r w:rsidRPr="00CB4572">
        <w:t xml:space="preserve"> кодекса РФ, между федеральным бюджетом, бюджетами субъектов Российской Федерации, местными бюджетами.</w:t>
      </w:r>
    </w:p>
    <w:p w:rsidR="00C0589A" w:rsidRPr="00CB4572" w:rsidRDefault="00C0589A" w:rsidP="00C0589A">
      <w:pPr>
        <w:jc w:val="both"/>
      </w:pPr>
      <w:r w:rsidRPr="00CB4572">
        <w:t xml:space="preserve">  В реестре муниципального имущества муниципального образования  </w:t>
      </w:r>
      <w:proofErr w:type="gramStart"/>
      <w:r w:rsidRPr="00CB4572">
        <w:t>-«</w:t>
      </w:r>
      <w:proofErr w:type="gramEnd"/>
      <w:r w:rsidRPr="00CB4572">
        <w:t>город Тулун» по состоянию на 01.05.2015 года, числиться 862 жилых помещения  муниципального жилищного фонда.</w:t>
      </w:r>
    </w:p>
    <w:p w:rsidR="00C0589A" w:rsidRPr="00CB4572" w:rsidRDefault="00C0589A" w:rsidP="00C0589A">
      <w:pPr>
        <w:jc w:val="both"/>
      </w:pPr>
      <w:r w:rsidRPr="00CB4572">
        <w:t xml:space="preserve">Постановлением администрации городского округа от 06.06.2014 года № 1031 утвержден порядок расчета размера платы за пользование жилым помещением (платы за наем) для нанимателей жилых помещений по договорам социального найма и договорам </w:t>
      </w:r>
      <w:proofErr w:type="gramStart"/>
      <w:r w:rsidRPr="00CB4572">
        <w:t>найма жилых помещений муниципального жилищног</w:t>
      </w:r>
      <w:r>
        <w:t>о фонда города Тулуна</w:t>
      </w:r>
      <w:proofErr w:type="gramEnd"/>
      <w:r>
        <w:t>.</w:t>
      </w:r>
    </w:p>
    <w:p w:rsidR="00C0589A" w:rsidRPr="00CB4572" w:rsidRDefault="00C0589A" w:rsidP="00C0589A">
      <w:pPr>
        <w:jc w:val="both"/>
      </w:pPr>
      <w:r w:rsidRPr="00CB4572">
        <w:t xml:space="preserve">    </w:t>
      </w:r>
      <w:proofErr w:type="gramStart"/>
      <w:r w:rsidRPr="00CB4572">
        <w:t>Постановлением администрации от 17.06.2014 года № 1101 установлен на 2014 год размер базовой ставки платы за пользование жилым помещением (платы за наем) для  нанимателей жилых помещений по договорам социального найма и договорам найма жилых помещений муниципального жилищного фонда города Тулуна в размере 12,08 рублей за 1 квадратный метр общей площади жилого помещения, которое вступило в законную силу с 1 августа 2014</w:t>
      </w:r>
      <w:proofErr w:type="gramEnd"/>
      <w:r w:rsidRPr="00CB4572">
        <w:t xml:space="preserve"> года.</w:t>
      </w:r>
    </w:p>
    <w:p w:rsidR="00C0589A" w:rsidRPr="00CB4572" w:rsidRDefault="00C0589A" w:rsidP="00C0589A">
      <w:pPr>
        <w:jc w:val="both"/>
        <w:rPr>
          <w:u w:val="single"/>
        </w:rPr>
      </w:pPr>
      <w:r w:rsidRPr="00CB4572">
        <w:t xml:space="preserve">       Постановлением администрации  городского округа от </w:t>
      </w:r>
      <w:r w:rsidRPr="00CB4572">
        <w:rPr>
          <w:u w:val="single"/>
        </w:rPr>
        <w:t>02.09.2014 года</w:t>
      </w:r>
      <w:r w:rsidRPr="00CB4572">
        <w:t xml:space="preserve"> № 1490 принят  порядок начисления, сбора, взыскания и перечисления платы за пользование жилыми помещениями (платы за наем), далее по тексту Порядок, который вступил в силу 04.09.2014 года с момента опубликования.        Данный Порядок регулирует правовые отношения в части начисления, сбора, взыскания и перечисления в бюджет платы за пользование жилыми помещениями, занимаемыми нанимателями по договорам социального найма и договорам найма жилых помещений муниципального жилищного фонда, и распространяется на отношения </w:t>
      </w:r>
      <w:r w:rsidRPr="00CB4572">
        <w:rPr>
          <w:u w:val="single"/>
        </w:rPr>
        <w:t>с 1 августа 2014 года.</w:t>
      </w:r>
    </w:p>
    <w:p w:rsidR="00C0589A" w:rsidRPr="00CB4572" w:rsidRDefault="00C0589A" w:rsidP="00C0589A">
      <w:pPr>
        <w:jc w:val="both"/>
      </w:pPr>
      <w:r w:rsidRPr="00CB4572">
        <w:t xml:space="preserve">     Вышеперечисленные муниципальные нормативные  правовые акты приняты  администрацией городского округа в целях  реализации полномочий возложенных  жилищным  законодательством (ст.156 ЖК РФ).</w:t>
      </w:r>
    </w:p>
    <w:p w:rsidR="00C0589A" w:rsidRPr="00CB4572" w:rsidRDefault="00C0589A" w:rsidP="00C0589A">
      <w:pPr>
        <w:jc w:val="both"/>
      </w:pPr>
      <w:r w:rsidRPr="00CB4572">
        <w:t xml:space="preserve">    В настоящее время  в соответствии с п. 6 статьи 41 Бюджетного кодекса РФ нормативные правовые акты,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rsidR="00C0589A" w:rsidRPr="00CB4572" w:rsidRDefault="00C0589A" w:rsidP="00C0589A">
      <w:pPr>
        <w:jc w:val="both"/>
      </w:pPr>
      <w:proofErr w:type="gramStart"/>
      <w:r w:rsidRPr="00CB4572">
        <w:t>Дополнения в бюджетный кодекс РФ внесены 22.10.2014 года федеральным законом №311-ФЗ, в части введения пункта 6 статьи 41 БКРФ, кроме того установлено, что в соответствии с  частью8 статьи 4 Федерального закона №311-ФЗ нормативные правовые акты, муниципальные правовые акты, договоры подлежат приведению в соответствие с п.6 статьи 41 БК РФ не позднее 1 июля 2015 года.</w:t>
      </w:r>
      <w:proofErr w:type="gramEnd"/>
    </w:p>
    <w:p w:rsidR="00C0589A" w:rsidRPr="00CB4572" w:rsidRDefault="00C0589A" w:rsidP="00C0589A">
      <w:pPr>
        <w:jc w:val="both"/>
        <w:rPr>
          <w:u w:val="single"/>
        </w:rPr>
      </w:pPr>
      <w:r w:rsidRPr="00CB4572">
        <w:t xml:space="preserve">    </w:t>
      </w:r>
      <w:r w:rsidRPr="00CB4572">
        <w:rPr>
          <w:u w:val="single"/>
        </w:rPr>
        <w:t xml:space="preserve">На основании изложенного,  КСП считает необходимым  привести нормативные правовые акты в </w:t>
      </w:r>
      <w:proofErr w:type="gramStart"/>
      <w:r w:rsidRPr="00CB4572">
        <w:rPr>
          <w:u w:val="single"/>
        </w:rPr>
        <w:t>соответствии</w:t>
      </w:r>
      <w:proofErr w:type="gramEnd"/>
      <w:r w:rsidRPr="00CB4572">
        <w:rPr>
          <w:u w:val="single"/>
        </w:rPr>
        <w:t xml:space="preserve"> с которыми уплачиваются платежи, являющиеся источниками неналоговых доходов бюджетов в  установленный законодательством срок.</w:t>
      </w:r>
    </w:p>
    <w:p w:rsidR="00C0589A" w:rsidRPr="00CB4572" w:rsidRDefault="00C0589A" w:rsidP="00C0589A">
      <w:pPr>
        <w:jc w:val="both"/>
      </w:pPr>
      <w:r w:rsidRPr="00CB4572">
        <w:t xml:space="preserve">  Статьей 62 Устава муниципального образования – «город Тулун»  в состав муниципального имущества входит  жилищный фонд социального использования для обеспечения малоимущих граждан, проживающих в городе Тулуне и нуждающихся в жилых помещениях (п. 3. ст.62).</w:t>
      </w:r>
    </w:p>
    <w:p w:rsidR="00C0589A" w:rsidRPr="00CB4572" w:rsidRDefault="00C0589A" w:rsidP="00C0589A">
      <w:pPr>
        <w:jc w:val="both"/>
      </w:pPr>
      <w:r w:rsidRPr="00CB4572">
        <w:t>Муниципальное образование город Тулун  самостоятельно владеет, пользуется и распоряжается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C0589A" w:rsidRPr="00CB4572" w:rsidRDefault="00C0589A" w:rsidP="00C0589A">
      <w:pPr>
        <w:jc w:val="both"/>
      </w:pPr>
      <w:r w:rsidRPr="00CB4572">
        <w:lastRenderedPageBreak/>
        <w:t xml:space="preserve"> Доходы от использования и приватизации муниципального имущества поступают в местный бюджет (ст. 63 Устава).</w:t>
      </w:r>
    </w:p>
    <w:p w:rsidR="00C0589A" w:rsidRPr="00CB4572" w:rsidRDefault="00C0589A" w:rsidP="00C0589A">
      <w:pPr>
        <w:jc w:val="both"/>
      </w:pPr>
      <w:r w:rsidRPr="00CB4572">
        <w:t xml:space="preserve">  Пунктом  1.3   Порядка начисления, сбора, взыскания и перечисления платы за пользование жилыми помещениями (платы за наем), утвержденного постановлением администрации городского округа от 02.09.2014 года №1490, функции  главного администратора поступлений платы за наем возложены на Управление по муниципальному имуществу и земельным отношениям администрации городского округа.</w:t>
      </w:r>
    </w:p>
    <w:p w:rsidR="00C0589A" w:rsidRPr="00CB4572" w:rsidRDefault="00C0589A" w:rsidP="00C0589A">
      <w:pPr>
        <w:jc w:val="both"/>
      </w:pPr>
      <w:r w:rsidRPr="00CB4572">
        <w:t xml:space="preserve">  Решением Думы городского округа о бюджете на 2014 год,  а так же решением Думы о бюджете на 2015 год, главным администратором доходов местного бюджета от прочих поступлений от использования имущества, находящегося в собственности городских округов (КБК 11109044 04 2000120), в соответствии с бюджетным кодексом утверждено    МУ Администрация городского округа.</w:t>
      </w:r>
    </w:p>
    <w:p w:rsidR="00C0589A" w:rsidRPr="00CB4572" w:rsidRDefault="00C0589A" w:rsidP="00C0589A">
      <w:pPr>
        <w:jc w:val="both"/>
      </w:pPr>
      <w:r w:rsidRPr="00CB4572">
        <w:t>Решением Думы о бюджете на 2014 год в окончательной редакции (29.12.2014г. № 29-ДГО) объем поступлений по данному виду платежей составил 341,0 тыс. рублей, фактическое исполнение составило 0 рублей.</w:t>
      </w:r>
    </w:p>
    <w:p w:rsidR="00C0589A" w:rsidRPr="00CB4572" w:rsidRDefault="00C0589A" w:rsidP="00C0589A">
      <w:pPr>
        <w:jc w:val="both"/>
      </w:pPr>
      <w:r w:rsidRPr="00CB4572">
        <w:t>Решение</w:t>
      </w:r>
      <w:r w:rsidR="00CE7CED">
        <w:t>м</w:t>
      </w:r>
      <w:r w:rsidRPr="00CB4572">
        <w:t xml:space="preserve"> Думы о бюджете на 2015 год объем поступлений запланирован в объёме 1791,0 тыс. рублей, исполнение  на 01</w:t>
      </w:r>
      <w:r>
        <w:t>.06. 2015 года составило – 420,7 тыс. рублей.</w:t>
      </w:r>
    </w:p>
    <w:p w:rsidR="00C0589A" w:rsidRPr="00CB4572" w:rsidRDefault="00C0589A" w:rsidP="00C0589A">
      <w:pPr>
        <w:jc w:val="both"/>
      </w:pPr>
      <w:r w:rsidRPr="00CB4572">
        <w:t xml:space="preserve">           Во исполнение  утвержденного Порядка постановлением администрации городского округа от 02.09.2014 года № 1491 утвержден Перечень организаций, уполномоченных осуществлять начисление, сбор, взыскание и перечисление платы за наем,  такими полномочиями администрация обязала 5 организаций.   В результате 11 ноября 2014 года, договор  об оказании услуг по начислению, сбору, взысканию и перечислению платы за наем заключен администрацией городского округа в лице начальника </w:t>
      </w:r>
      <w:proofErr w:type="spellStart"/>
      <w:r w:rsidRPr="00CB4572">
        <w:t>УМиЗО</w:t>
      </w:r>
      <w:proofErr w:type="spellEnd"/>
      <w:r w:rsidRPr="00CB4572">
        <w:t xml:space="preserve">  Окладниковой О.В. только с ООО  «Жилищный трест» в лице Егорова Ю.П.  Пунктом 6 Договора установлен срок действия с 01.08. 2014 года по 31.12.2014 года, с условием п. </w:t>
      </w:r>
      <w:proofErr w:type="gramStart"/>
      <w:r w:rsidRPr="00CB4572">
        <w:t>6.3</w:t>
      </w:r>
      <w:proofErr w:type="gramEnd"/>
      <w:r w:rsidRPr="00CB4572">
        <w:t xml:space="preserve"> если ни одна из сторон письменно не заявит за десять дней до окончания срока действия о его расторжении, Договор подлежит пролонгации  на один  календарный год на тех же условиях.</w:t>
      </w:r>
    </w:p>
    <w:p w:rsidR="00C0589A" w:rsidRPr="00CB4572" w:rsidRDefault="00C0589A" w:rsidP="00C0589A">
      <w:pPr>
        <w:jc w:val="both"/>
      </w:pPr>
      <w:r w:rsidRPr="00CB4572">
        <w:t>Пунктом 2.1 Договора предусмотрено возмещение расходов за оказанные услуги в размере 5% от суммы платы за наем собранной для перечисления в бюджет, за каждый отчетный период.</w:t>
      </w:r>
    </w:p>
    <w:p w:rsidR="00C0589A" w:rsidRPr="00CB4572" w:rsidRDefault="00C0589A" w:rsidP="00C0589A">
      <w:pPr>
        <w:jc w:val="both"/>
      </w:pPr>
      <w:r w:rsidRPr="00CB4572">
        <w:t xml:space="preserve">   Возмещение расходов исполнителю, предусмотренных п. 2.1. осуществляется в течение 10 рабочих дней с момента представления акта о начисленной, собранной, взысканной и перечисленной плате за наем Заказчику.</w:t>
      </w:r>
    </w:p>
    <w:p w:rsidR="00C0589A" w:rsidRPr="00CB4572" w:rsidRDefault="00C0589A" w:rsidP="00C0589A">
      <w:pPr>
        <w:jc w:val="both"/>
      </w:pPr>
      <w:r w:rsidRPr="00CB4572">
        <w:t xml:space="preserve">   В рамках заключенного договор</w:t>
      </w:r>
      <w:proofErr w:type="gramStart"/>
      <w:r w:rsidRPr="00CB4572">
        <w:t>а ООО</w:t>
      </w:r>
      <w:proofErr w:type="gramEnd"/>
      <w:r w:rsidRPr="00CB4572">
        <w:t xml:space="preserve"> «Жилищный трест» начислило с августа по декабрь 2014 года  платы за наем  379 613,12руб., оплачено нанимателями за период с августа по декабрь включительно 77 089 рублей. В нарушении договорных обязательств ООО «Жилищный трест» плату за наем в доход бюджета</w:t>
      </w:r>
      <w:r>
        <w:t xml:space="preserve"> в 2014 году</w:t>
      </w:r>
      <w:r w:rsidRPr="00CB4572">
        <w:t xml:space="preserve"> не перечислил. Сведения о начисленной плате за наем не отражены в бухгалтерской отчетности главного администратора доходов местного бюджета в лице МУ «Администрация городского округа» за 2014 год,   </w:t>
      </w:r>
      <w:r w:rsidRPr="00CB4572">
        <w:rPr>
          <w:u w:val="single"/>
        </w:rPr>
        <w:t>дебиторская задолженность  в размере 379,6 тыс. рублей не отражена в</w:t>
      </w:r>
      <w:r>
        <w:rPr>
          <w:u w:val="single"/>
        </w:rPr>
        <w:t xml:space="preserve"> бухгалтерском </w:t>
      </w:r>
      <w:r w:rsidRPr="00CB4572">
        <w:rPr>
          <w:u w:val="single"/>
        </w:rPr>
        <w:t xml:space="preserve"> учете,</w:t>
      </w:r>
      <w:r w:rsidRPr="00CB4572">
        <w:t xml:space="preserve"> сведения о дебиторской задолженности имеют не соответствующие действительности сведения.</w:t>
      </w:r>
    </w:p>
    <w:p w:rsidR="00C0589A" w:rsidRPr="00CB4572" w:rsidRDefault="00C0589A" w:rsidP="00C0589A">
      <w:pPr>
        <w:jc w:val="both"/>
      </w:pPr>
      <w:proofErr w:type="gramStart"/>
      <w:r w:rsidRPr="00CB4572">
        <w:t xml:space="preserve">Администрацией городского округа в лице мэра городского округа Карих Ю.В., в нарушении  п.1.8 Порядка  начисления, сбора взыскания и перечисления платы,  которым постановлено что договор, заключается между организацией и администрацией городского округа в лице начальника </w:t>
      </w:r>
      <w:proofErr w:type="spellStart"/>
      <w:r w:rsidRPr="00CB4572">
        <w:t>УМиЗО</w:t>
      </w:r>
      <w:proofErr w:type="spellEnd"/>
      <w:r w:rsidRPr="00CB4572">
        <w:t>,  7 апреля 2015 года заключен договор об оказании  услуг  по начислению, сбору, взысканию и перечислению платы за наем с ООО «Жилищный трест»,     срок</w:t>
      </w:r>
      <w:proofErr w:type="gramEnd"/>
      <w:r w:rsidRPr="00CB4572">
        <w:t xml:space="preserve"> действия договора с 01.01.2015 года по 31.12.2015 года, правоотношения по </w:t>
      </w:r>
      <w:r w:rsidR="00CE7CED">
        <w:t xml:space="preserve"> п. </w:t>
      </w:r>
      <w:r w:rsidRPr="00CB4572">
        <w:t xml:space="preserve">2.2 Договора распространяются на правоотношения с 01.11. 2014 года. В данном договоре в нарушении  статьи 4 Порядка предусмотрен иной порядок расчета с Организацией, то есть в части  произведения перечислений платы за наем  за минусом </w:t>
      </w:r>
      <w:r w:rsidRPr="00CB4572">
        <w:lastRenderedPageBreak/>
        <w:t>суммы возмещения расходов за оказанные услуги</w:t>
      </w:r>
      <w:r w:rsidRPr="00CB4572">
        <w:rPr>
          <w:b/>
        </w:rPr>
        <w:t xml:space="preserve">. В результате </w:t>
      </w:r>
      <w:r w:rsidR="00CE7CED">
        <w:rPr>
          <w:b/>
        </w:rPr>
        <w:t xml:space="preserve"> установлено грубое нарушение ст. 41 БК РФ и ст.62 БК РФ  поскольку неналоговые доходы </w:t>
      </w:r>
      <w:r w:rsidRPr="00CB4572">
        <w:rPr>
          <w:b/>
        </w:rPr>
        <w:t xml:space="preserve"> не в полном объеме поступали на счет местного бюджета муниципального образования </w:t>
      </w:r>
      <w:proofErr w:type="gramStart"/>
      <w:r w:rsidRPr="00CB4572">
        <w:rPr>
          <w:b/>
        </w:rPr>
        <w:t>–«</w:t>
      </w:r>
      <w:proofErr w:type="gramEnd"/>
      <w:r w:rsidRPr="00CB4572">
        <w:rPr>
          <w:b/>
        </w:rPr>
        <w:t>город Тулун», чем нарушен принцип полноты отражения доходов, расходов и источников финансирования дефицитов бюджетов, предусмотренный статьей 32 Бюджетного кодекса РФ</w:t>
      </w:r>
      <w:r>
        <w:t>, по состоянию на 01.07</w:t>
      </w:r>
      <w:r w:rsidRPr="00CB4572">
        <w:t>.2015 года не поступило в бюдж</w:t>
      </w:r>
      <w:r>
        <w:t>ет 91 767 рублей.(см. таблицу№4)</w:t>
      </w:r>
    </w:p>
    <w:p w:rsidR="00C0589A" w:rsidRPr="009E14C6" w:rsidRDefault="00C0589A" w:rsidP="00C0589A">
      <w:pPr>
        <w:jc w:val="both"/>
        <w:rPr>
          <w:b/>
          <w:u w:val="single"/>
        </w:rPr>
      </w:pPr>
      <w:r w:rsidRPr="009E14C6">
        <w:rPr>
          <w:b/>
          <w:u w:val="single"/>
        </w:rPr>
        <w:t xml:space="preserve">   Бюджетным кодексом Российской Федерации не предусмотрено, что администратор дохода местного бюджета вправе передать полномочия по сбору неналогового дохода иному лицу.</w:t>
      </w:r>
    </w:p>
    <w:p w:rsidR="00C0589A" w:rsidRPr="00CB4572" w:rsidRDefault="00C0589A" w:rsidP="00C0589A">
      <w:pPr>
        <w:jc w:val="both"/>
      </w:pPr>
      <w:r w:rsidRPr="00CB4572">
        <w:t xml:space="preserve">   Администрация городского округа не имеет права в силу перечисленных положений  Бюджетного кодекса РФ и законодательства о местном самоуправлении  передавать полномочия по сбору платы за пользование жилыми помещениями, находящимися в муниципальной собственности,  иным лицам, без передачи муниципального имущества в хозяйственное ведение. Передача полномочий управляющей компании (Организации) свидетельствует о нарушении администрацией городского округа  норм  бюджетного законодательства.</w:t>
      </w:r>
    </w:p>
    <w:p w:rsidR="00C0589A" w:rsidRPr="00CB4572" w:rsidRDefault="00C0589A" w:rsidP="00C0589A">
      <w:pPr>
        <w:rPr>
          <w:u w:val="single"/>
        </w:rPr>
      </w:pPr>
      <w:r w:rsidRPr="00CB4572">
        <w:rPr>
          <w:u w:val="single"/>
        </w:rPr>
        <w:t xml:space="preserve">  Кроме того, Порядок не предусматривает предоставление льгот гражданам, признанных малоимущими и занимающим жилые помещения по договорам социального найма, которым в силу п. 9 статьи 156 Жилищного кодекса РФ освобождаются от внесения платы за </w:t>
      </w:r>
      <w:r>
        <w:rPr>
          <w:u w:val="single"/>
        </w:rPr>
        <w:t>пользование жилыми помещениями.</w:t>
      </w:r>
    </w:p>
    <w:p w:rsidR="00C0589A" w:rsidRPr="00CB4572" w:rsidRDefault="00C0589A" w:rsidP="00C0589A">
      <w:pPr>
        <w:jc w:val="both"/>
      </w:pPr>
      <w:r w:rsidRPr="00CB4572">
        <w:t xml:space="preserve"> </w:t>
      </w:r>
      <w:proofErr w:type="gramStart"/>
      <w:r w:rsidRPr="00CB4572">
        <w:t>Пунктом 3  постановления  администрации об утверждении Порядка  начисления, сбора, взыскания и перечисления платы за пользование жилыми помещениями от 02.09.2014 года № 1490,   предусмотрено, что оно вступает в силу с момента опубликования, то есть с 4  сентября 2014 года (опубликовано в газете «Тулунский вестник» от 04.09.2014 № 40(496), соответственно  право у муниципального образования – «город Тулун» на начисление  платы за наем  для нанимателей</w:t>
      </w:r>
      <w:proofErr w:type="gramEnd"/>
      <w:r w:rsidRPr="00CB4572">
        <w:t xml:space="preserve"> жилых помещений по договорам социального найма и договорам найма жилых помещений муниципального жилищного фонда города Тулуна, возникает с 4 сентября 2014 года. КСП предполагает о том, что начисление платы нанимателям  за наем за август 2014 года в размере  207 105рублей  имеет признаки незаконного начисления.</w:t>
      </w:r>
    </w:p>
    <w:p w:rsidR="00C92CDA" w:rsidRDefault="00C0589A" w:rsidP="00C0589A">
      <w:pPr>
        <w:jc w:val="both"/>
        <w:rPr>
          <w:i/>
        </w:rPr>
      </w:pPr>
      <w:r w:rsidRPr="00CB4572">
        <w:t xml:space="preserve">     </w:t>
      </w:r>
      <w:r w:rsidRPr="00CB4572">
        <w:rPr>
          <w:i/>
        </w:rPr>
        <w:t xml:space="preserve">Выполнение условий </w:t>
      </w:r>
      <w:r w:rsidR="00C92CDA">
        <w:rPr>
          <w:i/>
        </w:rPr>
        <w:t>договор</w:t>
      </w:r>
      <w:proofErr w:type="gramStart"/>
      <w:r w:rsidR="00C92CDA">
        <w:rPr>
          <w:i/>
        </w:rPr>
        <w:t>а  ООО</w:t>
      </w:r>
      <w:proofErr w:type="gramEnd"/>
      <w:r w:rsidR="00C92CDA">
        <w:rPr>
          <w:i/>
        </w:rPr>
        <w:t xml:space="preserve"> «Жилищный трест» </w:t>
      </w:r>
    </w:p>
    <w:p w:rsidR="00C0589A" w:rsidRPr="00CB4572" w:rsidRDefault="00C0589A" w:rsidP="00C0589A">
      <w:pPr>
        <w:jc w:val="both"/>
        <w:rPr>
          <w:i/>
        </w:rPr>
      </w:pPr>
      <w:r>
        <w:rPr>
          <w:i/>
        </w:rPr>
        <w:t xml:space="preserve">                                                                                                                             (таблица №4 руб.)</w:t>
      </w:r>
    </w:p>
    <w:p w:rsidR="00C0589A" w:rsidRPr="00CB4572" w:rsidRDefault="00C0589A" w:rsidP="00C0589A">
      <w:pPr>
        <w:jc w:val="both"/>
        <w:rPr>
          <w:i/>
        </w:rPr>
      </w:pPr>
    </w:p>
    <w:tbl>
      <w:tblPr>
        <w:tblStyle w:val="3"/>
        <w:tblW w:w="0" w:type="auto"/>
        <w:tblLook w:val="04A0" w:firstRow="1" w:lastRow="0" w:firstColumn="1" w:lastColumn="0" w:noHBand="0" w:noVBand="1"/>
      </w:tblPr>
      <w:tblGrid>
        <w:gridCol w:w="1384"/>
        <w:gridCol w:w="1806"/>
        <w:gridCol w:w="1595"/>
        <w:gridCol w:w="1641"/>
        <w:gridCol w:w="1595"/>
        <w:gridCol w:w="1596"/>
      </w:tblGrid>
      <w:tr w:rsidR="00C0589A" w:rsidRPr="00CB4572" w:rsidTr="00BE6423">
        <w:tc>
          <w:tcPr>
            <w:tcW w:w="1384" w:type="dxa"/>
          </w:tcPr>
          <w:p w:rsidR="00C0589A" w:rsidRPr="00C92CDA" w:rsidRDefault="00C0589A" w:rsidP="00BE6423">
            <w:pPr>
              <w:jc w:val="both"/>
              <w:rPr>
                <w:sz w:val="18"/>
                <w:szCs w:val="18"/>
              </w:rPr>
            </w:pPr>
            <w:proofErr w:type="spellStart"/>
            <w:r w:rsidRPr="00C92CDA">
              <w:rPr>
                <w:sz w:val="18"/>
                <w:szCs w:val="18"/>
              </w:rPr>
              <w:t>Отчетн</w:t>
            </w:r>
            <w:proofErr w:type="spellEnd"/>
            <w:r w:rsidRPr="00C92CDA">
              <w:rPr>
                <w:sz w:val="18"/>
                <w:szCs w:val="18"/>
              </w:rPr>
              <w:t>. месяц</w:t>
            </w:r>
          </w:p>
        </w:tc>
        <w:tc>
          <w:tcPr>
            <w:tcW w:w="1806" w:type="dxa"/>
          </w:tcPr>
          <w:p w:rsidR="00C0589A" w:rsidRPr="00C92CDA" w:rsidRDefault="00C0589A" w:rsidP="00BE6423">
            <w:pPr>
              <w:jc w:val="both"/>
              <w:rPr>
                <w:sz w:val="18"/>
                <w:szCs w:val="18"/>
              </w:rPr>
            </w:pPr>
            <w:r w:rsidRPr="00C92CDA">
              <w:rPr>
                <w:sz w:val="18"/>
                <w:szCs w:val="18"/>
              </w:rPr>
              <w:t>Начислено платежей (руб.)</w:t>
            </w:r>
          </w:p>
        </w:tc>
        <w:tc>
          <w:tcPr>
            <w:tcW w:w="1595" w:type="dxa"/>
          </w:tcPr>
          <w:p w:rsidR="00C0589A" w:rsidRPr="00C92CDA" w:rsidRDefault="00C0589A" w:rsidP="00BE6423">
            <w:pPr>
              <w:jc w:val="both"/>
              <w:rPr>
                <w:sz w:val="18"/>
                <w:szCs w:val="18"/>
              </w:rPr>
            </w:pPr>
            <w:r w:rsidRPr="00C92CDA">
              <w:rPr>
                <w:sz w:val="18"/>
                <w:szCs w:val="18"/>
              </w:rPr>
              <w:t>Оплата населением</w:t>
            </w:r>
          </w:p>
        </w:tc>
        <w:tc>
          <w:tcPr>
            <w:tcW w:w="1595" w:type="dxa"/>
          </w:tcPr>
          <w:p w:rsidR="00C0589A" w:rsidRPr="00C92CDA" w:rsidRDefault="00C0589A" w:rsidP="00BE6423">
            <w:pPr>
              <w:jc w:val="both"/>
              <w:rPr>
                <w:sz w:val="18"/>
                <w:szCs w:val="18"/>
              </w:rPr>
            </w:pPr>
            <w:r w:rsidRPr="00C92CDA">
              <w:rPr>
                <w:sz w:val="18"/>
                <w:szCs w:val="18"/>
              </w:rPr>
              <w:t xml:space="preserve">Перечислено </w:t>
            </w:r>
            <w:proofErr w:type="spellStart"/>
            <w:r w:rsidRPr="00C92CDA">
              <w:rPr>
                <w:sz w:val="18"/>
                <w:szCs w:val="18"/>
              </w:rPr>
              <w:t>предпр</w:t>
            </w:r>
            <w:proofErr w:type="spellEnd"/>
            <w:r w:rsidRPr="00C92CDA">
              <w:rPr>
                <w:sz w:val="18"/>
                <w:szCs w:val="18"/>
              </w:rPr>
              <w:t>. на счет местного бюджета</w:t>
            </w:r>
          </w:p>
        </w:tc>
        <w:tc>
          <w:tcPr>
            <w:tcW w:w="1595" w:type="dxa"/>
          </w:tcPr>
          <w:p w:rsidR="00C0589A" w:rsidRPr="00C92CDA" w:rsidRDefault="00C0589A" w:rsidP="00BE6423">
            <w:pPr>
              <w:jc w:val="both"/>
              <w:rPr>
                <w:sz w:val="18"/>
                <w:szCs w:val="18"/>
              </w:rPr>
            </w:pPr>
            <w:r w:rsidRPr="00C92CDA">
              <w:rPr>
                <w:sz w:val="18"/>
                <w:szCs w:val="18"/>
              </w:rPr>
              <w:t>Возврат услуг 5%</w:t>
            </w:r>
          </w:p>
        </w:tc>
        <w:tc>
          <w:tcPr>
            <w:tcW w:w="1596" w:type="dxa"/>
          </w:tcPr>
          <w:p w:rsidR="00C0589A" w:rsidRPr="00C92CDA" w:rsidRDefault="00C0589A" w:rsidP="00BE6423">
            <w:pPr>
              <w:jc w:val="both"/>
              <w:rPr>
                <w:sz w:val="18"/>
                <w:szCs w:val="18"/>
              </w:rPr>
            </w:pPr>
            <w:r w:rsidRPr="00C92CDA">
              <w:rPr>
                <w:sz w:val="18"/>
                <w:szCs w:val="18"/>
              </w:rPr>
              <w:t>Остаток средств бюджета в распоряжении предприятия</w:t>
            </w:r>
          </w:p>
        </w:tc>
      </w:tr>
      <w:tr w:rsidR="00C0589A" w:rsidRPr="00CB4572" w:rsidTr="00BE6423">
        <w:tc>
          <w:tcPr>
            <w:tcW w:w="1384" w:type="dxa"/>
          </w:tcPr>
          <w:p w:rsidR="00C0589A" w:rsidRPr="00C92CDA" w:rsidRDefault="00C0589A" w:rsidP="00BE6423">
            <w:pPr>
              <w:jc w:val="both"/>
              <w:rPr>
                <w:sz w:val="18"/>
                <w:szCs w:val="18"/>
              </w:rPr>
            </w:pPr>
            <w:r w:rsidRPr="00C92CDA">
              <w:rPr>
                <w:b/>
                <w:sz w:val="18"/>
                <w:szCs w:val="18"/>
              </w:rPr>
              <w:t>Начислено в ноябре</w:t>
            </w:r>
            <w:r w:rsidRPr="00C92CDA">
              <w:rPr>
                <w:sz w:val="18"/>
                <w:szCs w:val="18"/>
              </w:rPr>
              <w:t xml:space="preserve"> (за август, сентябрь, </w:t>
            </w:r>
            <w:proofErr w:type="spellStart"/>
            <w:r w:rsidRPr="00C92CDA">
              <w:rPr>
                <w:sz w:val="18"/>
                <w:szCs w:val="18"/>
              </w:rPr>
              <w:t>октябрь</w:t>
            </w:r>
            <w:proofErr w:type="gramStart"/>
            <w:r w:rsidRPr="00C92CDA">
              <w:rPr>
                <w:sz w:val="18"/>
                <w:szCs w:val="18"/>
              </w:rPr>
              <w:t>,н</w:t>
            </w:r>
            <w:proofErr w:type="gramEnd"/>
            <w:r w:rsidRPr="00C92CDA">
              <w:rPr>
                <w:sz w:val="18"/>
                <w:szCs w:val="18"/>
              </w:rPr>
              <w:t>ояб</w:t>
            </w:r>
            <w:proofErr w:type="spellEnd"/>
            <w:r w:rsidRPr="00C92CDA">
              <w:rPr>
                <w:sz w:val="18"/>
                <w:szCs w:val="18"/>
              </w:rPr>
              <w:t xml:space="preserve">. </w:t>
            </w:r>
          </w:p>
        </w:tc>
        <w:tc>
          <w:tcPr>
            <w:tcW w:w="1806" w:type="dxa"/>
          </w:tcPr>
          <w:p w:rsidR="00C0589A" w:rsidRPr="00C92CDA" w:rsidRDefault="00C0589A" w:rsidP="00BE6423">
            <w:pPr>
              <w:jc w:val="both"/>
              <w:rPr>
                <w:sz w:val="18"/>
                <w:szCs w:val="18"/>
              </w:rPr>
            </w:pPr>
          </w:p>
          <w:p w:rsidR="00C0589A" w:rsidRPr="00C92CDA" w:rsidRDefault="00C0589A" w:rsidP="00BE6423">
            <w:pPr>
              <w:jc w:val="both"/>
              <w:rPr>
                <w:sz w:val="18"/>
                <w:szCs w:val="18"/>
              </w:rPr>
            </w:pPr>
            <w:r w:rsidRPr="00C92CDA">
              <w:rPr>
                <w:sz w:val="18"/>
                <w:szCs w:val="18"/>
              </w:rPr>
              <w:t xml:space="preserve"> 316299,94</w:t>
            </w:r>
          </w:p>
        </w:tc>
        <w:tc>
          <w:tcPr>
            <w:tcW w:w="1595" w:type="dxa"/>
          </w:tcPr>
          <w:p w:rsidR="00C0589A" w:rsidRPr="00C92CDA" w:rsidRDefault="00C0589A" w:rsidP="00BE6423">
            <w:pPr>
              <w:jc w:val="both"/>
              <w:rPr>
                <w:sz w:val="18"/>
                <w:szCs w:val="18"/>
              </w:rPr>
            </w:pPr>
          </w:p>
          <w:p w:rsidR="00C0589A" w:rsidRPr="00C92CDA" w:rsidRDefault="00C0589A" w:rsidP="00BE6423">
            <w:pPr>
              <w:jc w:val="both"/>
              <w:rPr>
                <w:sz w:val="18"/>
                <w:szCs w:val="18"/>
              </w:rPr>
            </w:pPr>
            <w:r w:rsidRPr="00C92CDA">
              <w:rPr>
                <w:sz w:val="18"/>
                <w:szCs w:val="18"/>
              </w:rPr>
              <w:t>5715,00</w:t>
            </w:r>
          </w:p>
        </w:tc>
        <w:tc>
          <w:tcPr>
            <w:tcW w:w="1595" w:type="dxa"/>
          </w:tcPr>
          <w:p w:rsidR="00C0589A" w:rsidRPr="00C92CDA" w:rsidRDefault="00C0589A" w:rsidP="00BE6423">
            <w:pPr>
              <w:jc w:val="both"/>
              <w:rPr>
                <w:sz w:val="18"/>
                <w:szCs w:val="18"/>
              </w:rPr>
            </w:pPr>
          </w:p>
        </w:tc>
        <w:tc>
          <w:tcPr>
            <w:tcW w:w="1595" w:type="dxa"/>
          </w:tcPr>
          <w:p w:rsidR="00C0589A" w:rsidRPr="00C92CDA" w:rsidRDefault="00C0589A" w:rsidP="00BE6423">
            <w:pPr>
              <w:jc w:val="both"/>
              <w:rPr>
                <w:sz w:val="18"/>
                <w:szCs w:val="18"/>
              </w:rPr>
            </w:pPr>
          </w:p>
        </w:tc>
        <w:tc>
          <w:tcPr>
            <w:tcW w:w="1596" w:type="dxa"/>
          </w:tcPr>
          <w:p w:rsidR="00C0589A" w:rsidRPr="00C92CDA" w:rsidRDefault="00C0589A" w:rsidP="00BE6423">
            <w:pPr>
              <w:jc w:val="both"/>
              <w:rPr>
                <w:sz w:val="18"/>
                <w:szCs w:val="18"/>
              </w:rPr>
            </w:pPr>
          </w:p>
          <w:p w:rsidR="00C0589A" w:rsidRPr="00C92CDA" w:rsidRDefault="00C0589A" w:rsidP="00BE6423">
            <w:pPr>
              <w:jc w:val="both"/>
              <w:rPr>
                <w:sz w:val="18"/>
                <w:szCs w:val="18"/>
              </w:rPr>
            </w:pPr>
            <w:r w:rsidRPr="00C92CDA">
              <w:rPr>
                <w:sz w:val="18"/>
                <w:szCs w:val="18"/>
              </w:rPr>
              <w:t>5715,00</w:t>
            </w:r>
          </w:p>
        </w:tc>
      </w:tr>
      <w:tr w:rsidR="00C0589A" w:rsidRPr="00CB4572" w:rsidTr="00BE6423">
        <w:tc>
          <w:tcPr>
            <w:tcW w:w="1384" w:type="dxa"/>
          </w:tcPr>
          <w:p w:rsidR="00C0589A" w:rsidRPr="00C92CDA" w:rsidRDefault="00C0589A" w:rsidP="00BE6423">
            <w:pPr>
              <w:jc w:val="both"/>
              <w:rPr>
                <w:sz w:val="18"/>
                <w:szCs w:val="18"/>
              </w:rPr>
            </w:pPr>
            <w:r w:rsidRPr="00C92CDA">
              <w:rPr>
                <w:sz w:val="18"/>
                <w:szCs w:val="18"/>
              </w:rPr>
              <w:t>декабрь</w:t>
            </w:r>
          </w:p>
        </w:tc>
        <w:tc>
          <w:tcPr>
            <w:tcW w:w="1806" w:type="dxa"/>
          </w:tcPr>
          <w:p w:rsidR="00C0589A" w:rsidRPr="00C92CDA" w:rsidRDefault="00C0589A" w:rsidP="00BE6423">
            <w:pPr>
              <w:jc w:val="both"/>
              <w:rPr>
                <w:sz w:val="18"/>
                <w:szCs w:val="18"/>
              </w:rPr>
            </w:pPr>
            <w:r w:rsidRPr="00C92CDA">
              <w:rPr>
                <w:sz w:val="18"/>
                <w:szCs w:val="18"/>
              </w:rPr>
              <w:t>63313,18</w:t>
            </w:r>
          </w:p>
        </w:tc>
        <w:tc>
          <w:tcPr>
            <w:tcW w:w="1595" w:type="dxa"/>
          </w:tcPr>
          <w:p w:rsidR="00C0589A" w:rsidRPr="00C92CDA" w:rsidRDefault="00C0589A" w:rsidP="00BE6423">
            <w:pPr>
              <w:jc w:val="both"/>
              <w:rPr>
                <w:sz w:val="18"/>
                <w:szCs w:val="18"/>
              </w:rPr>
            </w:pPr>
            <w:r w:rsidRPr="00C92CDA">
              <w:rPr>
                <w:sz w:val="18"/>
                <w:szCs w:val="18"/>
              </w:rPr>
              <w:t>71 374,16</w:t>
            </w:r>
          </w:p>
        </w:tc>
        <w:tc>
          <w:tcPr>
            <w:tcW w:w="1595" w:type="dxa"/>
          </w:tcPr>
          <w:p w:rsidR="00C0589A" w:rsidRPr="00C92CDA" w:rsidRDefault="00C0589A" w:rsidP="00BE6423">
            <w:pPr>
              <w:jc w:val="both"/>
              <w:rPr>
                <w:sz w:val="18"/>
                <w:szCs w:val="18"/>
              </w:rPr>
            </w:pPr>
          </w:p>
        </w:tc>
        <w:tc>
          <w:tcPr>
            <w:tcW w:w="1595" w:type="dxa"/>
          </w:tcPr>
          <w:p w:rsidR="00C0589A" w:rsidRPr="00C92CDA" w:rsidRDefault="00C0589A" w:rsidP="00BE6423">
            <w:pPr>
              <w:jc w:val="both"/>
              <w:rPr>
                <w:sz w:val="18"/>
                <w:szCs w:val="18"/>
              </w:rPr>
            </w:pPr>
          </w:p>
        </w:tc>
        <w:tc>
          <w:tcPr>
            <w:tcW w:w="1596" w:type="dxa"/>
          </w:tcPr>
          <w:p w:rsidR="00C0589A" w:rsidRPr="00C92CDA" w:rsidRDefault="00C0589A" w:rsidP="00BE6423">
            <w:pPr>
              <w:jc w:val="both"/>
              <w:rPr>
                <w:sz w:val="18"/>
                <w:szCs w:val="18"/>
              </w:rPr>
            </w:pPr>
            <w:r w:rsidRPr="00C92CDA">
              <w:rPr>
                <w:sz w:val="18"/>
                <w:szCs w:val="18"/>
              </w:rPr>
              <w:t>71374,16</w:t>
            </w:r>
          </w:p>
        </w:tc>
      </w:tr>
      <w:tr w:rsidR="00C0589A" w:rsidRPr="00CB4572" w:rsidTr="00BE6423">
        <w:tc>
          <w:tcPr>
            <w:tcW w:w="1384" w:type="dxa"/>
          </w:tcPr>
          <w:p w:rsidR="00C0589A" w:rsidRPr="00C92CDA" w:rsidRDefault="00C0589A" w:rsidP="00BE6423">
            <w:pPr>
              <w:jc w:val="both"/>
              <w:rPr>
                <w:sz w:val="18"/>
                <w:szCs w:val="18"/>
              </w:rPr>
            </w:pPr>
            <w:r w:rsidRPr="00C92CDA">
              <w:rPr>
                <w:sz w:val="18"/>
                <w:szCs w:val="18"/>
              </w:rPr>
              <w:t>Итого 2014 г</w:t>
            </w:r>
          </w:p>
        </w:tc>
        <w:tc>
          <w:tcPr>
            <w:tcW w:w="1806" w:type="dxa"/>
          </w:tcPr>
          <w:p w:rsidR="00C0589A" w:rsidRPr="00C92CDA" w:rsidRDefault="00C0589A" w:rsidP="00BE6423">
            <w:pPr>
              <w:jc w:val="both"/>
              <w:rPr>
                <w:sz w:val="18"/>
                <w:szCs w:val="18"/>
              </w:rPr>
            </w:pPr>
            <w:r w:rsidRPr="00C92CDA">
              <w:rPr>
                <w:sz w:val="18"/>
                <w:szCs w:val="18"/>
              </w:rPr>
              <w:t>379 613,12</w:t>
            </w:r>
          </w:p>
        </w:tc>
        <w:tc>
          <w:tcPr>
            <w:tcW w:w="1595" w:type="dxa"/>
          </w:tcPr>
          <w:p w:rsidR="00C0589A" w:rsidRPr="00C92CDA" w:rsidRDefault="00C0589A" w:rsidP="00BE6423">
            <w:pPr>
              <w:jc w:val="both"/>
              <w:rPr>
                <w:sz w:val="18"/>
                <w:szCs w:val="18"/>
              </w:rPr>
            </w:pPr>
            <w:r w:rsidRPr="00C92CDA">
              <w:rPr>
                <w:sz w:val="18"/>
                <w:szCs w:val="18"/>
              </w:rPr>
              <w:t>77 089,16</w:t>
            </w:r>
          </w:p>
        </w:tc>
        <w:tc>
          <w:tcPr>
            <w:tcW w:w="1595" w:type="dxa"/>
          </w:tcPr>
          <w:p w:rsidR="00C0589A" w:rsidRPr="00C92CDA" w:rsidRDefault="00C0589A" w:rsidP="00BE6423">
            <w:pPr>
              <w:jc w:val="both"/>
              <w:rPr>
                <w:sz w:val="18"/>
                <w:szCs w:val="18"/>
              </w:rPr>
            </w:pPr>
          </w:p>
        </w:tc>
        <w:tc>
          <w:tcPr>
            <w:tcW w:w="1595" w:type="dxa"/>
          </w:tcPr>
          <w:p w:rsidR="00C0589A" w:rsidRPr="00C92CDA" w:rsidRDefault="00C0589A" w:rsidP="00BE6423">
            <w:pPr>
              <w:jc w:val="both"/>
              <w:rPr>
                <w:sz w:val="18"/>
                <w:szCs w:val="18"/>
              </w:rPr>
            </w:pPr>
          </w:p>
        </w:tc>
        <w:tc>
          <w:tcPr>
            <w:tcW w:w="1596" w:type="dxa"/>
          </w:tcPr>
          <w:p w:rsidR="00C0589A" w:rsidRPr="00C92CDA" w:rsidRDefault="00C0589A" w:rsidP="00BE6423">
            <w:pPr>
              <w:jc w:val="both"/>
              <w:rPr>
                <w:sz w:val="18"/>
                <w:szCs w:val="18"/>
              </w:rPr>
            </w:pPr>
            <w:r w:rsidRPr="00C92CDA">
              <w:rPr>
                <w:sz w:val="18"/>
                <w:szCs w:val="18"/>
              </w:rPr>
              <w:t>77089,16</w:t>
            </w:r>
          </w:p>
        </w:tc>
      </w:tr>
      <w:tr w:rsidR="00C0589A" w:rsidRPr="00CB4572" w:rsidTr="00BE6423">
        <w:tc>
          <w:tcPr>
            <w:tcW w:w="1384" w:type="dxa"/>
          </w:tcPr>
          <w:p w:rsidR="00C0589A" w:rsidRPr="00C92CDA" w:rsidRDefault="00C0589A" w:rsidP="00BE6423">
            <w:pPr>
              <w:jc w:val="both"/>
              <w:rPr>
                <w:sz w:val="18"/>
                <w:szCs w:val="18"/>
              </w:rPr>
            </w:pPr>
            <w:r w:rsidRPr="00C92CDA">
              <w:rPr>
                <w:sz w:val="18"/>
                <w:szCs w:val="18"/>
              </w:rPr>
              <w:t>январь</w:t>
            </w:r>
          </w:p>
        </w:tc>
        <w:tc>
          <w:tcPr>
            <w:tcW w:w="1806" w:type="dxa"/>
          </w:tcPr>
          <w:p w:rsidR="00C0589A" w:rsidRPr="00C92CDA" w:rsidRDefault="00C0589A" w:rsidP="00BE6423">
            <w:pPr>
              <w:jc w:val="both"/>
              <w:rPr>
                <w:sz w:val="18"/>
                <w:szCs w:val="18"/>
              </w:rPr>
            </w:pPr>
            <w:r w:rsidRPr="00C92CDA">
              <w:rPr>
                <w:sz w:val="18"/>
                <w:szCs w:val="18"/>
              </w:rPr>
              <w:t>69062,08</w:t>
            </w:r>
          </w:p>
        </w:tc>
        <w:tc>
          <w:tcPr>
            <w:tcW w:w="1595" w:type="dxa"/>
          </w:tcPr>
          <w:p w:rsidR="00C0589A" w:rsidRPr="00C92CDA" w:rsidRDefault="00C0589A" w:rsidP="00BE6423">
            <w:pPr>
              <w:jc w:val="both"/>
              <w:rPr>
                <w:sz w:val="18"/>
                <w:szCs w:val="18"/>
              </w:rPr>
            </w:pPr>
            <w:r w:rsidRPr="00C92CDA">
              <w:rPr>
                <w:sz w:val="18"/>
                <w:szCs w:val="18"/>
              </w:rPr>
              <w:t>47198,75</w:t>
            </w:r>
          </w:p>
        </w:tc>
        <w:tc>
          <w:tcPr>
            <w:tcW w:w="1595" w:type="dxa"/>
          </w:tcPr>
          <w:p w:rsidR="00C0589A" w:rsidRPr="00C92CDA" w:rsidRDefault="00C0589A" w:rsidP="00BE6423">
            <w:pPr>
              <w:jc w:val="both"/>
              <w:rPr>
                <w:sz w:val="18"/>
                <w:szCs w:val="18"/>
              </w:rPr>
            </w:pPr>
            <w:proofErr w:type="gramStart"/>
            <w:r w:rsidRPr="00C92CDA">
              <w:rPr>
                <w:sz w:val="18"/>
                <w:szCs w:val="18"/>
              </w:rPr>
              <w:t>5429,25 (28.01.15</w:t>
            </w:r>
            <w:proofErr w:type="gramEnd"/>
          </w:p>
          <w:p w:rsidR="00C0589A" w:rsidRPr="00C92CDA" w:rsidRDefault="00C0589A" w:rsidP="00BE6423">
            <w:pPr>
              <w:jc w:val="both"/>
              <w:rPr>
                <w:sz w:val="18"/>
                <w:szCs w:val="18"/>
              </w:rPr>
            </w:pPr>
            <w:r w:rsidRPr="00C92CDA">
              <w:rPr>
                <w:sz w:val="18"/>
                <w:szCs w:val="18"/>
              </w:rPr>
              <w:t>71374,16 (29.01.15)</w:t>
            </w:r>
          </w:p>
        </w:tc>
        <w:tc>
          <w:tcPr>
            <w:tcW w:w="1595" w:type="dxa"/>
          </w:tcPr>
          <w:p w:rsidR="00C0589A" w:rsidRPr="00C92CDA" w:rsidRDefault="00C0589A" w:rsidP="00BE6423">
            <w:pPr>
              <w:jc w:val="both"/>
              <w:rPr>
                <w:sz w:val="18"/>
                <w:szCs w:val="18"/>
              </w:rPr>
            </w:pPr>
          </w:p>
        </w:tc>
        <w:tc>
          <w:tcPr>
            <w:tcW w:w="1596" w:type="dxa"/>
          </w:tcPr>
          <w:p w:rsidR="00C0589A" w:rsidRPr="00C92CDA" w:rsidRDefault="00C0589A" w:rsidP="00BE6423">
            <w:pPr>
              <w:jc w:val="both"/>
              <w:rPr>
                <w:sz w:val="18"/>
                <w:szCs w:val="18"/>
              </w:rPr>
            </w:pPr>
          </w:p>
          <w:p w:rsidR="00C0589A" w:rsidRPr="00C92CDA" w:rsidRDefault="00C0589A" w:rsidP="00BE6423">
            <w:pPr>
              <w:jc w:val="both"/>
              <w:rPr>
                <w:sz w:val="18"/>
                <w:szCs w:val="18"/>
              </w:rPr>
            </w:pPr>
            <w:r w:rsidRPr="00C92CDA">
              <w:rPr>
                <w:sz w:val="18"/>
                <w:szCs w:val="18"/>
              </w:rPr>
              <w:t>47484,50</w:t>
            </w:r>
          </w:p>
        </w:tc>
      </w:tr>
      <w:tr w:rsidR="00C0589A" w:rsidRPr="00CB4572" w:rsidTr="00BE6423">
        <w:tc>
          <w:tcPr>
            <w:tcW w:w="1384" w:type="dxa"/>
          </w:tcPr>
          <w:p w:rsidR="00C0589A" w:rsidRPr="00C92CDA" w:rsidRDefault="00C0589A" w:rsidP="00BE6423">
            <w:pPr>
              <w:jc w:val="both"/>
              <w:rPr>
                <w:sz w:val="18"/>
                <w:szCs w:val="18"/>
              </w:rPr>
            </w:pPr>
            <w:r w:rsidRPr="00C92CDA">
              <w:rPr>
                <w:sz w:val="18"/>
                <w:szCs w:val="18"/>
              </w:rPr>
              <w:t>февраль</w:t>
            </w:r>
          </w:p>
        </w:tc>
        <w:tc>
          <w:tcPr>
            <w:tcW w:w="1806" w:type="dxa"/>
          </w:tcPr>
          <w:p w:rsidR="00C0589A" w:rsidRPr="00C92CDA" w:rsidRDefault="00C0589A" w:rsidP="00BE6423">
            <w:pPr>
              <w:jc w:val="both"/>
              <w:rPr>
                <w:sz w:val="18"/>
                <w:szCs w:val="18"/>
              </w:rPr>
            </w:pPr>
            <w:r w:rsidRPr="00C92CDA">
              <w:rPr>
                <w:sz w:val="18"/>
                <w:szCs w:val="18"/>
              </w:rPr>
              <w:t>86583,12</w:t>
            </w:r>
          </w:p>
        </w:tc>
        <w:tc>
          <w:tcPr>
            <w:tcW w:w="1595" w:type="dxa"/>
          </w:tcPr>
          <w:p w:rsidR="00C0589A" w:rsidRPr="00C92CDA" w:rsidRDefault="00C0589A" w:rsidP="00BE6423">
            <w:pPr>
              <w:jc w:val="both"/>
              <w:rPr>
                <w:sz w:val="18"/>
                <w:szCs w:val="18"/>
              </w:rPr>
            </w:pPr>
            <w:r w:rsidRPr="00C92CDA">
              <w:rPr>
                <w:sz w:val="18"/>
                <w:szCs w:val="18"/>
              </w:rPr>
              <w:t>78730,36</w:t>
            </w:r>
          </w:p>
        </w:tc>
        <w:tc>
          <w:tcPr>
            <w:tcW w:w="1595" w:type="dxa"/>
          </w:tcPr>
          <w:p w:rsidR="00C0589A" w:rsidRPr="00C92CDA" w:rsidRDefault="00C0589A" w:rsidP="00BE6423">
            <w:pPr>
              <w:jc w:val="both"/>
              <w:rPr>
                <w:sz w:val="18"/>
                <w:szCs w:val="18"/>
              </w:rPr>
            </w:pPr>
          </w:p>
        </w:tc>
        <w:tc>
          <w:tcPr>
            <w:tcW w:w="1595" w:type="dxa"/>
          </w:tcPr>
          <w:p w:rsidR="00C0589A" w:rsidRPr="00C92CDA" w:rsidRDefault="00C0589A" w:rsidP="00BE6423">
            <w:pPr>
              <w:jc w:val="both"/>
              <w:rPr>
                <w:sz w:val="18"/>
                <w:szCs w:val="18"/>
              </w:rPr>
            </w:pPr>
          </w:p>
        </w:tc>
        <w:tc>
          <w:tcPr>
            <w:tcW w:w="1596" w:type="dxa"/>
          </w:tcPr>
          <w:p w:rsidR="00C0589A" w:rsidRPr="00C92CDA" w:rsidRDefault="00C0589A" w:rsidP="00BE6423">
            <w:pPr>
              <w:jc w:val="both"/>
              <w:rPr>
                <w:sz w:val="18"/>
                <w:szCs w:val="18"/>
              </w:rPr>
            </w:pPr>
            <w:r w:rsidRPr="00C92CDA">
              <w:rPr>
                <w:sz w:val="18"/>
                <w:szCs w:val="18"/>
              </w:rPr>
              <w:t>126 214,86</w:t>
            </w:r>
          </w:p>
        </w:tc>
      </w:tr>
      <w:tr w:rsidR="00C0589A" w:rsidRPr="00CB4572" w:rsidTr="00BE6423">
        <w:tc>
          <w:tcPr>
            <w:tcW w:w="1384" w:type="dxa"/>
          </w:tcPr>
          <w:p w:rsidR="00C0589A" w:rsidRPr="00C92CDA" w:rsidRDefault="00C0589A" w:rsidP="00BE6423">
            <w:pPr>
              <w:jc w:val="both"/>
              <w:rPr>
                <w:sz w:val="18"/>
                <w:szCs w:val="18"/>
              </w:rPr>
            </w:pPr>
            <w:r w:rsidRPr="00C92CDA">
              <w:rPr>
                <w:sz w:val="18"/>
                <w:szCs w:val="18"/>
              </w:rPr>
              <w:t>март</w:t>
            </w:r>
          </w:p>
        </w:tc>
        <w:tc>
          <w:tcPr>
            <w:tcW w:w="1806" w:type="dxa"/>
          </w:tcPr>
          <w:p w:rsidR="00C0589A" w:rsidRPr="00C92CDA" w:rsidRDefault="00C0589A" w:rsidP="00BE6423">
            <w:pPr>
              <w:jc w:val="both"/>
              <w:rPr>
                <w:sz w:val="18"/>
                <w:szCs w:val="18"/>
              </w:rPr>
            </w:pPr>
            <w:r w:rsidRPr="00C92CDA">
              <w:rPr>
                <w:sz w:val="18"/>
                <w:szCs w:val="18"/>
              </w:rPr>
              <w:t>69499,35</w:t>
            </w:r>
          </w:p>
        </w:tc>
        <w:tc>
          <w:tcPr>
            <w:tcW w:w="1595" w:type="dxa"/>
          </w:tcPr>
          <w:p w:rsidR="00C0589A" w:rsidRPr="00C92CDA" w:rsidRDefault="00C0589A" w:rsidP="00BE6423">
            <w:pPr>
              <w:jc w:val="both"/>
              <w:rPr>
                <w:sz w:val="18"/>
                <w:szCs w:val="18"/>
              </w:rPr>
            </w:pPr>
            <w:r w:rsidRPr="00C92CDA">
              <w:rPr>
                <w:sz w:val="18"/>
                <w:szCs w:val="18"/>
              </w:rPr>
              <w:t>49936,69</w:t>
            </w:r>
          </w:p>
        </w:tc>
        <w:tc>
          <w:tcPr>
            <w:tcW w:w="1595" w:type="dxa"/>
          </w:tcPr>
          <w:p w:rsidR="00C0589A" w:rsidRPr="00C92CDA" w:rsidRDefault="00C0589A" w:rsidP="00BE6423">
            <w:pPr>
              <w:jc w:val="both"/>
              <w:rPr>
                <w:sz w:val="18"/>
                <w:szCs w:val="18"/>
              </w:rPr>
            </w:pPr>
          </w:p>
        </w:tc>
        <w:tc>
          <w:tcPr>
            <w:tcW w:w="1595" w:type="dxa"/>
          </w:tcPr>
          <w:p w:rsidR="00C0589A" w:rsidRPr="00C92CDA" w:rsidRDefault="00C0589A" w:rsidP="00BE6423">
            <w:pPr>
              <w:jc w:val="both"/>
              <w:rPr>
                <w:sz w:val="18"/>
                <w:szCs w:val="18"/>
              </w:rPr>
            </w:pPr>
          </w:p>
        </w:tc>
        <w:tc>
          <w:tcPr>
            <w:tcW w:w="1596" w:type="dxa"/>
          </w:tcPr>
          <w:p w:rsidR="00C0589A" w:rsidRPr="00C92CDA" w:rsidRDefault="00C0589A" w:rsidP="00BE6423">
            <w:pPr>
              <w:jc w:val="both"/>
              <w:rPr>
                <w:sz w:val="18"/>
                <w:szCs w:val="18"/>
              </w:rPr>
            </w:pPr>
            <w:r w:rsidRPr="00C92CDA">
              <w:rPr>
                <w:sz w:val="18"/>
                <w:szCs w:val="18"/>
              </w:rPr>
              <w:t>176151,55</w:t>
            </w:r>
          </w:p>
        </w:tc>
      </w:tr>
      <w:tr w:rsidR="00C0589A" w:rsidRPr="00CB4572" w:rsidTr="00BE6423">
        <w:tc>
          <w:tcPr>
            <w:tcW w:w="1384" w:type="dxa"/>
          </w:tcPr>
          <w:p w:rsidR="00C0589A" w:rsidRPr="00C92CDA" w:rsidRDefault="00C0589A" w:rsidP="00BE6423">
            <w:pPr>
              <w:jc w:val="both"/>
              <w:rPr>
                <w:sz w:val="18"/>
                <w:szCs w:val="18"/>
              </w:rPr>
            </w:pPr>
            <w:r w:rsidRPr="00C92CDA">
              <w:rPr>
                <w:sz w:val="18"/>
                <w:szCs w:val="18"/>
              </w:rPr>
              <w:t>апрель</w:t>
            </w:r>
          </w:p>
        </w:tc>
        <w:tc>
          <w:tcPr>
            <w:tcW w:w="1806" w:type="dxa"/>
          </w:tcPr>
          <w:p w:rsidR="00C0589A" w:rsidRPr="00C92CDA" w:rsidRDefault="00C0589A" w:rsidP="00BE6423">
            <w:pPr>
              <w:jc w:val="both"/>
              <w:rPr>
                <w:sz w:val="18"/>
                <w:szCs w:val="18"/>
              </w:rPr>
            </w:pPr>
            <w:r w:rsidRPr="00C92CDA">
              <w:rPr>
                <w:sz w:val="18"/>
                <w:szCs w:val="18"/>
              </w:rPr>
              <w:t>65297,69</w:t>
            </w:r>
          </w:p>
        </w:tc>
        <w:tc>
          <w:tcPr>
            <w:tcW w:w="1595" w:type="dxa"/>
          </w:tcPr>
          <w:p w:rsidR="00C0589A" w:rsidRPr="00C92CDA" w:rsidRDefault="00C0589A" w:rsidP="00BE6423">
            <w:pPr>
              <w:jc w:val="both"/>
              <w:rPr>
                <w:sz w:val="18"/>
                <w:szCs w:val="18"/>
              </w:rPr>
            </w:pPr>
            <w:r w:rsidRPr="00C92CDA">
              <w:rPr>
                <w:sz w:val="18"/>
                <w:szCs w:val="18"/>
              </w:rPr>
              <w:t>52406,76</w:t>
            </w:r>
          </w:p>
        </w:tc>
        <w:tc>
          <w:tcPr>
            <w:tcW w:w="1595" w:type="dxa"/>
          </w:tcPr>
          <w:p w:rsidR="00C0589A" w:rsidRPr="00C92CDA" w:rsidRDefault="00C0589A" w:rsidP="00BE6423">
            <w:pPr>
              <w:jc w:val="both"/>
              <w:rPr>
                <w:sz w:val="18"/>
                <w:szCs w:val="18"/>
              </w:rPr>
            </w:pPr>
            <w:r w:rsidRPr="00C92CDA">
              <w:rPr>
                <w:sz w:val="18"/>
                <w:szCs w:val="18"/>
              </w:rPr>
              <w:t>40 000,00 (29.04.)</w:t>
            </w:r>
          </w:p>
        </w:tc>
        <w:tc>
          <w:tcPr>
            <w:tcW w:w="1595" w:type="dxa"/>
          </w:tcPr>
          <w:p w:rsidR="00C0589A" w:rsidRPr="00C92CDA" w:rsidRDefault="00C0589A" w:rsidP="00BE6423">
            <w:pPr>
              <w:jc w:val="both"/>
              <w:rPr>
                <w:sz w:val="18"/>
                <w:szCs w:val="18"/>
              </w:rPr>
            </w:pPr>
          </w:p>
        </w:tc>
        <w:tc>
          <w:tcPr>
            <w:tcW w:w="1596" w:type="dxa"/>
          </w:tcPr>
          <w:p w:rsidR="00C0589A" w:rsidRPr="00C92CDA" w:rsidRDefault="00C0589A" w:rsidP="00BE6423">
            <w:pPr>
              <w:jc w:val="both"/>
              <w:rPr>
                <w:sz w:val="18"/>
                <w:szCs w:val="18"/>
              </w:rPr>
            </w:pPr>
            <w:r w:rsidRPr="00C92CDA">
              <w:rPr>
                <w:sz w:val="18"/>
                <w:szCs w:val="18"/>
              </w:rPr>
              <w:t>188558,31</w:t>
            </w:r>
          </w:p>
        </w:tc>
      </w:tr>
      <w:tr w:rsidR="00C0589A" w:rsidRPr="00CB4572" w:rsidTr="00BE6423">
        <w:tc>
          <w:tcPr>
            <w:tcW w:w="1384" w:type="dxa"/>
          </w:tcPr>
          <w:p w:rsidR="00C0589A" w:rsidRPr="00C92CDA" w:rsidRDefault="00C0589A" w:rsidP="00BE6423">
            <w:pPr>
              <w:jc w:val="both"/>
              <w:rPr>
                <w:sz w:val="18"/>
                <w:szCs w:val="18"/>
              </w:rPr>
            </w:pPr>
            <w:r w:rsidRPr="00C92CDA">
              <w:rPr>
                <w:sz w:val="18"/>
                <w:szCs w:val="18"/>
              </w:rPr>
              <w:t>май</w:t>
            </w:r>
          </w:p>
        </w:tc>
        <w:tc>
          <w:tcPr>
            <w:tcW w:w="1806" w:type="dxa"/>
          </w:tcPr>
          <w:p w:rsidR="00C0589A" w:rsidRPr="00C92CDA" w:rsidRDefault="00C0589A" w:rsidP="00BE6423">
            <w:pPr>
              <w:jc w:val="both"/>
              <w:rPr>
                <w:sz w:val="18"/>
                <w:szCs w:val="18"/>
              </w:rPr>
            </w:pPr>
            <w:r w:rsidRPr="00C92CDA">
              <w:rPr>
                <w:sz w:val="18"/>
                <w:szCs w:val="18"/>
              </w:rPr>
              <w:t>60265,69</w:t>
            </w:r>
          </w:p>
        </w:tc>
        <w:tc>
          <w:tcPr>
            <w:tcW w:w="1595" w:type="dxa"/>
          </w:tcPr>
          <w:p w:rsidR="00C0589A" w:rsidRPr="00C92CDA" w:rsidRDefault="00C0589A" w:rsidP="00BE6423">
            <w:pPr>
              <w:jc w:val="both"/>
              <w:rPr>
                <w:sz w:val="18"/>
                <w:szCs w:val="18"/>
              </w:rPr>
            </w:pPr>
            <w:r w:rsidRPr="00C92CDA">
              <w:rPr>
                <w:sz w:val="18"/>
                <w:szCs w:val="18"/>
              </w:rPr>
              <w:t>51974,95</w:t>
            </w:r>
          </w:p>
        </w:tc>
        <w:tc>
          <w:tcPr>
            <w:tcW w:w="1595" w:type="dxa"/>
          </w:tcPr>
          <w:p w:rsidR="00C0589A" w:rsidRPr="00C92CDA" w:rsidRDefault="00C0589A" w:rsidP="00BE6423">
            <w:pPr>
              <w:jc w:val="both"/>
              <w:rPr>
                <w:sz w:val="18"/>
                <w:szCs w:val="18"/>
              </w:rPr>
            </w:pPr>
            <w:r w:rsidRPr="00C92CDA">
              <w:rPr>
                <w:sz w:val="18"/>
                <w:szCs w:val="18"/>
              </w:rPr>
              <w:t>123503,80</w:t>
            </w:r>
          </w:p>
          <w:p w:rsidR="00C0589A" w:rsidRPr="00C92CDA" w:rsidRDefault="00C0589A" w:rsidP="00BE6423">
            <w:pPr>
              <w:jc w:val="both"/>
              <w:rPr>
                <w:sz w:val="18"/>
                <w:szCs w:val="18"/>
              </w:rPr>
            </w:pPr>
            <w:r w:rsidRPr="00C92CDA">
              <w:rPr>
                <w:sz w:val="18"/>
                <w:szCs w:val="18"/>
              </w:rPr>
              <w:t>(07.05.15)</w:t>
            </w:r>
          </w:p>
        </w:tc>
        <w:tc>
          <w:tcPr>
            <w:tcW w:w="1595" w:type="dxa"/>
          </w:tcPr>
          <w:p w:rsidR="00C0589A" w:rsidRPr="00C92CDA" w:rsidRDefault="00C0589A" w:rsidP="00BE6423">
            <w:pPr>
              <w:jc w:val="both"/>
              <w:rPr>
                <w:sz w:val="18"/>
                <w:szCs w:val="18"/>
              </w:rPr>
            </w:pPr>
          </w:p>
        </w:tc>
        <w:tc>
          <w:tcPr>
            <w:tcW w:w="1596" w:type="dxa"/>
          </w:tcPr>
          <w:p w:rsidR="00C0589A" w:rsidRPr="00C92CDA" w:rsidRDefault="00C0589A" w:rsidP="00BE6423">
            <w:pPr>
              <w:jc w:val="both"/>
              <w:rPr>
                <w:sz w:val="18"/>
                <w:szCs w:val="18"/>
              </w:rPr>
            </w:pPr>
            <w:r w:rsidRPr="00C92CDA">
              <w:rPr>
                <w:sz w:val="18"/>
                <w:szCs w:val="18"/>
              </w:rPr>
              <w:t>117029</w:t>
            </w:r>
          </w:p>
        </w:tc>
      </w:tr>
      <w:tr w:rsidR="00C0589A" w:rsidRPr="00CB4572" w:rsidTr="00BE6423">
        <w:tc>
          <w:tcPr>
            <w:tcW w:w="1384" w:type="dxa"/>
          </w:tcPr>
          <w:p w:rsidR="00C0589A" w:rsidRPr="00C92CDA" w:rsidRDefault="00C0589A" w:rsidP="00BE6423">
            <w:pPr>
              <w:jc w:val="both"/>
              <w:rPr>
                <w:sz w:val="18"/>
                <w:szCs w:val="18"/>
              </w:rPr>
            </w:pPr>
            <w:r w:rsidRPr="00C92CDA">
              <w:rPr>
                <w:sz w:val="18"/>
                <w:szCs w:val="18"/>
              </w:rPr>
              <w:t>июнь</w:t>
            </w:r>
          </w:p>
        </w:tc>
        <w:tc>
          <w:tcPr>
            <w:tcW w:w="1806" w:type="dxa"/>
          </w:tcPr>
          <w:p w:rsidR="00C0589A" w:rsidRPr="00C92CDA" w:rsidRDefault="00C0589A" w:rsidP="00BE6423">
            <w:pPr>
              <w:jc w:val="both"/>
              <w:rPr>
                <w:sz w:val="18"/>
                <w:szCs w:val="18"/>
              </w:rPr>
            </w:pPr>
            <w:r w:rsidRPr="00C92CDA">
              <w:rPr>
                <w:sz w:val="18"/>
                <w:szCs w:val="18"/>
              </w:rPr>
              <w:t>56062,60</w:t>
            </w:r>
          </w:p>
        </w:tc>
        <w:tc>
          <w:tcPr>
            <w:tcW w:w="1595" w:type="dxa"/>
          </w:tcPr>
          <w:p w:rsidR="00C0589A" w:rsidRPr="00C92CDA" w:rsidRDefault="00C0589A" w:rsidP="00BE6423">
            <w:pPr>
              <w:jc w:val="both"/>
              <w:rPr>
                <w:sz w:val="18"/>
                <w:szCs w:val="18"/>
              </w:rPr>
            </w:pPr>
            <w:r w:rsidRPr="00C92CDA">
              <w:rPr>
                <w:sz w:val="18"/>
                <w:szCs w:val="18"/>
              </w:rPr>
              <w:t>56567,69</w:t>
            </w:r>
          </w:p>
        </w:tc>
        <w:tc>
          <w:tcPr>
            <w:tcW w:w="1595" w:type="dxa"/>
          </w:tcPr>
          <w:p w:rsidR="00C0589A" w:rsidRPr="00C92CDA" w:rsidRDefault="00C0589A" w:rsidP="00BE6423">
            <w:pPr>
              <w:jc w:val="both"/>
              <w:rPr>
                <w:sz w:val="18"/>
                <w:szCs w:val="18"/>
              </w:rPr>
            </w:pPr>
            <w:r w:rsidRPr="00C92CDA">
              <w:rPr>
                <w:sz w:val="18"/>
                <w:szCs w:val="18"/>
              </w:rPr>
              <w:t>49786,42(01.06.15)</w:t>
            </w:r>
          </w:p>
          <w:p w:rsidR="00C0589A" w:rsidRPr="00C92CDA" w:rsidRDefault="00C0589A" w:rsidP="00BE6423">
            <w:pPr>
              <w:jc w:val="both"/>
              <w:rPr>
                <w:sz w:val="18"/>
                <w:szCs w:val="18"/>
              </w:rPr>
            </w:pPr>
            <w:r w:rsidRPr="00C92CDA">
              <w:rPr>
                <w:sz w:val="18"/>
                <w:szCs w:val="18"/>
              </w:rPr>
              <w:t>49376,20(23.06.15)</w:t>
            </w:r>
          </w:p>
        </w:tc>
        <w:tc>
          <w:tcPr>
            <w:tcW w:w="1595" w:type="dxa"/>
          </w:tcPr>
          <w:p w:rsidR="00C0589A" w:rsidRPr="00C92CDA" w:rsidRDefault="00C0589A" w:rsidP="00BE6423">
            <w:pPr>
              <w:jc w:val="both"/>
              <w:rPr>
                <w:sz w:val="18"/>
                <w:szCs w:val="18"/>
              </w:rPr>
            </w:pPr>
          </w:p>
        </w:tc>
        <w:tc>
          <w:tcPr>
            <w:tcW w:w="1596" w:type="dxa"/>
          </w:tcPr>
          <w:p w:rsidR="00C0589A" w:rsidRPr="00C92CDA" w:rsidRDefault="00C0589A" w:rsidP="00BE6423">
            <w:pPr>
              <w:jc w:val="both"/>
              <w:rPr>
                <w:b/>
                <w:sz w:val="18"/>
                <w:szCs w:val="18"/>
              </w:rPr>
            </w:pPr>
            <w:r w:rsidRPr="00C92CDA">
              <w:rPr>
                <w:b/>
                <w:sz w:val="18"/>
                <w:szCs w:val="18"/>
              </w:rPr>
              <w:t>74 434,07</w:t>
            </w:r>
          </w:p>
        </w:tc>
      </w:tr>
      <w:tr w:rsidR="00C0589A" w:rsidRPr="00CB4572" w:rsidTr="00BE6423">
        <w:tc>
          <w:tcPr>
            <w:tcW w:w="1384" w:type="dxa"/>
          </w:tcPr>
          <w:p w:rsidR="00C0589A" w:rsidRPr="00C92CDA" w:rsidRDefault="00C0589A" w:rsidP="00BE6423">
            <w:pPr>
              <w:jc w:val="both"/>
              <w:rPr>
                <w:sz w:val="18"/>
                <w:szCs w:val="18"/>
              </w:rPr>
            </w:pPr>
            <w:r w:rsidRPr="00C92CDA">
              <w:rPr>
                <w:sz w:val="18"/>
                <w:szCs w:val="18"/>
              </w:rPr>
              <w:t>Итого:</w:t>
            </w:r>
          </w:p>
        </w:tc>
        <w:tc>
          <w:tcPr>
            <w:tcW w:w="1806" w:type="dxa"/>
          </w:tcPr>
          <w:p w:rsidR="00C0589A" w:rsidRPr="00C92CDA" w:rsidRDefault="00C0589A" w:rsidP="00BE6423">
            <w:pPr>
              <w:jc w:val="both"/>
              <w:rPr>
                <w:b/>
                <w:sz w:val="18"/>
                <w:szCs w:val="18"/>
              </w:rPr>
            </w:pPr>
            <w:r w:rsidRPr="00C92CDA">
              <w:rPr>
                <w:b/>
                <w:sz w:val="18"/>
                <w:szCs w:val="18"/>
              </w:rPr>
              <w:t>786 383,65</w:t>
            </w:r>
          </w:p>
        </w:tc>
        <w:tc>
          <w:tcPr>
            <w:tcW w:w="1595" w:type="dxa"/>
          </w:tcPr>
          <w:p w:rsidR="00C0589A" w:rsidRPr="00C92CDA" w:rsidRDefault="00C0589A" w:rsidP="00BE6423">
            <w:pPr>
              <w:jc w:val="both"/>
              <w:rPr>
                <w:b/>
                <w:sz w:val="18"/>
                <w:szCs w:val="18"/>
              </w:rPr>
            </w:pPr>
            <w:r w:rsidRPr="00C92CDA">
              <w:rPr>
                <w:b/>
                <w:sz w:val="18"/>
                <w:szCs w:val="18"/>
              </w:rPr>
              <w:t>413 904,36</w:t>
            </w:r>
          </w:p>
        </w:tc>
        <w:tc>
          <w:tcPr>
            <w:tcW w:w="1595" w:type="dxa"/>
          </w:tcPr>
          <w:p w:rsidR="00C0589A" w:rsidRPr="00C92CDA" w:rsidRDefault="00C0589A" w:rsidP="00BE6423">
            <w:pPr>
              <w:jc w:val="both"/>
              <w:rPr>
                <w:b/>
                <w:sz w:val="18"/>
                <w:szCs w:val="18"/>
              </w:rPr>
            </w:pPr>
            <w:r w:rsidRPr="00C92CDA">
              <w:rPr>
                <w:b/>
                <w:sz w:val="18"/>
                <w:szCs w:val="18"/>
              </w:rPr>
              <w:t>339469,83</w:t>
            </w:r>
          </w:p>
        </w:tc>
        <w:tc>
          <w:tcPr>
            <w:tcW w:w="1595" w:type="dxa"/>
          </w:tcPr>
          <w:p w:rsidR="00C0589A" w:rsidRPr="00C92CDA" w:rsidRDefault="00C0589A" w:rsidP="00BE6423">
            <w:pPr>
              <w:jc w:val="both"/>
              <w:rPr>
                <w:sz w:val="18"/>
                <w:szCs w:val="18"/>
              </w:rPr>
            </w:pPr>
            <w:r w:rsidRPr="00C92CDA">
              <w:rPr>
                <w:sz w:val="18"/>
                <w:szCs w:val="18"/>
              </w:rPr>
              <w:t>17 333,07</w:t>
            </w:r>
          </w:p>
        </w:tc>
        <w:tc>
          <w:tcPr>
            <w:tcW w:w="1596" w:type="dxa"/>
          </w:tcPr>
          <w:p w:rsidR="00C0589A" w:rsidRPr="00C92CDA" w:rsidRDefault="00C0589A" w:rsidP="00BE6423">
            <w:pPr>
              <w:jc w:val="both"/>
              <w:rPr>
                <w:sz w:val="18"/>
                <w:szCs w:val="18"/>
              </w:rPr>
            </w:pPr>
          </w:p>
        </w:tc>
      </w:tr>
    </w:tbl>
    <w:p w:rsidR="00C0589A" w:rsidRPr="00CB4572" w:rsidRDefault="00C0589A" w:rsidP="00C0589A">
      <w:pPr>
        <w:jc w:val="both"/>
      </w:pPr>
    </w:p>
    <w:p w:rsidR="00C0589A" w:rsidRPr="00CB4572" w:rsidRDefault="00C0589A" w:rsidP="00C0589A">
      <w:pPr>
        <w:jc w:val="both"/>
      </w:pPr>
      <w:r w:rsidRPr="00CB4572">
        <w:lastRenderedPageBreak/>
        <w:t xml:space="preserve">По результатам  данных таблицы наблюдается, что Исполнитель в лице ООО «Жилищный трест» не надлежащим образом выполнял условия договора, как и Заказчик в лице Администрации городского округа. За несвоевременное перечисление и пользование бюджетными средствами, безосновательное обогащение коммерческой организации за период  действия договорных отношений по состоянию на 01. 06. 2015 года составило  </w:t>
      </w:r>
      <w:r w:rsidRPr="00CB4572">
        <w:rPr>
          <w:b/>
        </w:rPr>
        <w:t>2 886,66рублей.</w:t>
      </w:r>
      <w:r>
        <w:rPr>
          <w:b/>
        </w:rPr>
        <w:t xml:space="preserve"> Свободное распоряжение  средствами местного бюджета на 01.07.2015 года составило 91767 рублей.</w:t>
      </w:r>
    </w:p>
    <w:p w:rsidR="00C0589A" w:rsidRPr="00CB4572" w:rsidRDefault="00C0589A" w:rsidP="00C0589A">
      <w:pPr>
        <w:jc w:val="both"/>
      </w:pPr>
      <w:r w:rsidRPr="00CB4572">
        <w:t xml:space="preserve">Размер вознаграждения составил </w:t>
      </w:r>
      <w:r>
        <w:t>на 01.07.2015 года – 17 333,07</w:t>
      </w:r>
      <w:r w:rsidRPr="00CB4572">
        <w:t>руб.</w:t>
      </w:r>
    </w:p>
    <w:p w:rsidR="00C0589A" w:rsidRPr="00CB4572" w:rsidRDefault="00C0589A" w:rsidP="00C0589A">
      <w:pPr>
        <w:jc w:val="both"/>
      </w:pPr>
      <w:proofErr w:type="gramStart"/>
      <w:r w:rsidRPr="00CB4572">
        <w:t>Начисления</w:t>
      </w:r>
      <w:proofErr w:type="gramEnd"/>
      <w:r w:rsidRPr="00CB4572">
        <w:t xml:space="preserve"> произведенные  за январь, февраль, март, апрель, </w:t>
      </w:r>
      <w:r>
        <w:t xml:space="preserve">май, июнь </w:t>
      </w:r>
      <w:r w:rsidRPr="00CB4572">
        <w:t>2015 года  ООО «Ж</w:t>
      </w:r>
      <w:r>
        <w:t>илищный трест» составили 406,77</w:t>
      </w:r>
      <w:r w:rsidRPr="00CB4572">
        <w:t>ыс. рублей</w:t>
      </w:r>
      <w:r>
        <w:t>,  оплачено нанимателями  336,81</w:t>
      </w:r>
      <w:r w:rsidRPr="00CB4572">
        <w:t xml:space="preserve"> тыс. рубле</w:t>
      </w:r>
      <w:r>
        <w:t xml:space="preserve">й, перечислено в доход бюджета </w:t>
      </w:r>
    </w:p>
    <w:p w:rsidR="00C0589A" w:rsidRDefault="00C0589A" w:rsidP="00C0589A">
      <w:pPr>
        <w:jc w:val="both"/>
      </w:pPr>
      <w:r>
        <w:t xml:space="preserve">  Объем прогнозных поступлений предусмотрен решением Думы о бюджете на 2015 год в размере 1791,0 тыс. рублей. Начисление платы за социальный наем составили 1</w:t>
      </w:r>
      <w:r w:rsidR="00EB2C22">
        <w:t> </w:t>
      </w:r>
      <w:r>
        <w:t>965</w:t>
      </w:r>
      <w:r w:rsidR="00EB2C22">
        <w:t>, 2</w:t>
      </w:r>
      <w:r>
        <w:t xml:space="preserve"> </w:t>
      </w:r>
      <w:r w:rsidR="00EB2C22">
        <w:t xml:space="preserve"> тыс. </w:t>
      </w:r>
      <w:r>
        <w:t>рублей в том числе 786</w:t>
      </w:r>
      <w:r w:rsidR="00EB2C22">
        <w:t>,4</w:t>
      </w:r>
      <w:r>
        <w:t xml:space="preserve"> рублей начислено ООО «Жилищный трест», 1178</w:t>
      </w:r>
      <w:r w:rsidR="00EB2C22">
        <w:t>,8</w:t>
      </w:r>
      <w:r>
        <w:t xml:space="preserve"> </w:t>
      </w:r>
      <w:proofErr w:type="spellStart"/>
      <w:r w:rsidR="00EB2C22">
        <w:t>тыс</w:t>
      </w:r>
      <w:proofErr w:type="gramStart"/>
      <w:r w:rsidR="00EB2C22">
        <w:t>.р</w:t>
      </w:r>
      <w:proofErr w:type="gramEnd"/>
      <w:r w:rsidR="00EB2C22">
        <w:t>уб</w:t>
      </w:r>
      <w:proofErr w:type="spellEnd"/>
      <w:r w:rsidR="00EB2C22">
        <w:t>.,</w:t>
      </w:r>
      <w:r>
        <w:t xml:space="preserve"> Управлением. </w:t>
      </w:r>
    </w:p>
    <w:p w:rsidR="00C0589A" w:rsidRDefault="00C0589A" w:rsidP="00C0589A">
      <w:pPr>
        <w:jc w:val="right"/>
      </w:pPr>
      <w:r>
        <w:t xml:space="preserve">  (таблица  №5)</w:t>
      </w:r>
    </w:p>
    <w:p w:rsidR="00C0589A" w:rsidRDefault="00C0589A" w:rsidP="00C0589A">
      <w:pPr>
        <w:jc w:val="both"/>
      </w:pPr>
    </w:p>
    <w:tbl>
      <w:tblPr>
        <w:tblStyle w:val="a4"/>
        <w:tblW w:w="0" w:type="auto"/>
        <w:tblLook w:val="04A0" w:firstRow="1" w:lastRow="0" w:firstColumn="1" w:lastColumn="0" w:noHBand="0" w:noVBand="1"/>
      </w:tblPr>
      <w:tblGrid>
        <w:gridCol w:w="1384"/>
        <w:gridCol w:w="2268"/>
        <w:gridCol w:w="2126"/>
        <w:gridCol w:w="1991"/>
        <w:gridCol w:w="1943"/>
      </w:tblGrid>
      <w:tr w:rsidR="00C0589A" w:rsidTr="00BE6423">
        <w:tc>
          <w:tcPr>
            <w:tcW w:w="1384" w:type="dxa"/>
          </w:tcPr>
          <w:p w:rsidR="00C0589A" w:rsidRDefault="00C0589A" w:rsidP="00BE6423">
            <w:pPr>
              <w:jc w:val="both"/>
            </w:pPr>
            <w:r>
              <w:t>период</w:t>
            </w:r>
          </w:p>
        </w:tc>
        <w:tc>
          <w:tcPr>
            <w:tcW w:w="2268" w:type="dxa"/>
          </w:tcPr>
          <w:p w:rsidR="00C0589A" w:rsidRPr="00FB2389" w:rsidRDefault="00C0589A" w:rsidP="00BE6423">
            <w:pPr>
              <w:jc w:val="both"/>
              <w:rPr>
                <w:sz w:val="16"/>
                <w:szCs w:val="16"/>
              </w:rPr>
            </w:pPr>
            <w:r w:rsidRPr="00FB2389">
              <w:rPr>
                <w:sz w:val="16"/>
                <w:szCs w:val="16"/>
              </w:rPr>
              <w:t>Начислен</w:t>
            </w:r>
            <w:proofErr w:type="gramStart"/>
            <w:r w:rsidRPr="00FB2389">
              <w:rPr>
                <w:sz w:val="16"/>
                <w:szCs w:val="16"/>
              </w:rPr>
              <w:t>о ООО</w:t>
            </w:r>
            <w:proofErr w:type="gramEnd"/>
            <w:r w:rsidRPr="00FB2389">
              <w:rPr>
                <w:sz w:val="16"/>
                <w:szCs w:val="16"/>
              </w:rPr>
              <w:t xml:space="preserve"> </w:t>
            </w:r>
            <w:proofErr w:type="spellStart"/>
            <w:r w:rsidRPr="00FB2389">
              <w:rPr>
                <w:sz w:val="16"/>
                <w:szCs w:val="16"/>
              </w:rPr>
              <w:t>Жилтрест</w:t>
            </w:r>
            <w:proofErr w:type="spellEnd"/>
          </w:p>
        </w:tc>
        <w:tc>
          <w:tcPr>
            <w:tcW w:w="2126" w:type="dxa"/>
          </w:tcPr>
          <w:p w:rsidR="00C0589A" w:rsidRPr="00FB2389" w:rsidRDefault="00C0589A" w:rsidP="00BE6423">
            <w:pPr>
              <w:jc w:val="both"/>
              <w:rPr>
                <w:sz w:val="20"/>
                <w:szCs w:val="20"/>
              </w:rPr>
            </w:pPr>
            <w:r w:rsidRPr="00FB2389">
              <w:rPr>
                <w:sz w:val="20"/>
                <w:szCs w:val="20"/>
              </w:rPr>
              <w:t xml:space="preserve">Начислено </w:t>
            </w:r>
            <w:proofErr w:type="spellStart"/>
            <w:r w:rsidRPr="00FB2389">
              <w:rPr>
                <w:sz w:val="20"/>
                <w:szCs w:val="20"/>
              </w:rPr>
              <w:t>Умизо</w:t>
            </w:r>
            <w:proofErr w:type="spellEnd"/>
          </w:p>
        </w:tc>
        <w:tc>
          <w:tcPr>
            <w:tcW w:w="1991" w:type="dxa"/>
          </w:tcPr>
          <w:p w:rsidR="00C0589A" w:rsidRPr="00FB2389" w:rsidRDefault="00C0589A" w:rsidP="00BE6423">
            <w:pPr>
              <w:jc w:val="both"/>
              <w:rPr>
                <w:sz w:val="20"/>
                <w:szCs w:val="20"/>
              </w:rPr>
            </w:pPr>
            <w:r w:rsidRPr="00FB2389">
              <w:rPr>
                <w:sz w:val="20"/>
                <w:szCs w:val="20"/>
              </w:rPr>
              <w:t>Оплачено нанимателями</w:t>
            </w:r>
          </w:p>
        </w:tc>
        <w:tc>
          <w:tcPr>
            <w:tcW w:w="1943" w:type="dxa"/>
          </w:tcPr>
          <w:p w:rsidR="00C0589A" w:rsidRPr="00FB2389" w:rsidRDefault="00C0589A" w:rsidP="00BE6423">
            <w:pPr>
              <w:jc w:val="both"/>
              <w:rPr>
                <w:sz w:val="16"/>
                <w:szCs w:val="16"/>
              </w:rPr>
            </w:pPr>
            <w:r w:rsidRPr="00FB2389">
              <w:rPr>
                <w:sz w:val="16"/>
                <w:szCs w:val="16"/>
              </w:rPr>
              <w:t xml:space="preserve">В том числе через ООО </w:t>
            </w:r>
            <w:proofErr w:type="spellStart"/>
            <w:r w:rsidRPr="00FB2389">
              <w:rPr>
                <w:sz w:val="16"/>
                <w:szCs w:val="16"/>
              </w:rPr>
              <w:t>Жилтрест</w:t>
            </w:r>
            <w:proofErr w:type="spellEnd"/>
          </w:p>
        </w:tc>
      </w:tr>
      <w:tr w:rsidR="00C0589A" w:rsidTr="00BE6423">
        <w:tc>
          <w:tcPr>
            <w:tcW w:w="1384" w:type="dxa"/>
          </w:tcPr>
          <w:p w:rsidR="00C0589A" w:rsidRDefault="00C0589A" w:rsidP="00BE6423">
            <w:pPr>
              <w:jc w:val="both"/>
            </w:pPr>
            <w:r>
              <w:t xml:space="preserve">Август </w:t>
            </w:r>
          </w:p>
        </w:tc>
        <w:tc>
          <w:tcPr>
            <w:tcW w:w="2268" w:type="dxa"/>
          </w:tcPr>
          <w:p w:rsidR="00C0589A" w:rsidRPr="00FB2389" w:rsidRDefault="00C0589A" w:rsidP="00BE6423">
            <w:pPr>
              <w:jc w:val="both"/>
              <w:rPr>
                <w:sz w:val="16"/>
                <w:szCs w:val="16"/>
              </w:rPr>
            </w:pPr>
          </w:p>
        </w:tc>
        <w:tc>
          <w:tcPr>
            <w:tcW w:w="2126" w:type="dxa"/>
          </w:tcPr>
          <w:p w:rsidR="00C0589A" w:rsidRPr="00FB2389" w:rsidRDefault="00C0589A" w:rsidP="00BE6423">
            <w:pPr>
              <w:jc w:val="both"/>
              <w:rPr>
                <w:sz w:val="20"/>
                <w:szCs w:val="20"/>
              </w:rPr>
            </w:pPr>
          </w:p>
        </w:tc>
        <w:tc>
          <w:tcPr>
            <w:tcW w:w="1991" w:type="dxa"/>
          </w:tcPr>
          <w:p w:rsidR="00C0589A" w:rsidRPr="00FB2389" w:rsidRDefault="00C0589A" w:rsidP="00BE6423">
            <w:pPr>
              <w:jc w:val="both"/>
              <w:rPr>
                <w:sz w:val="20"/>
                <w:szCs w:val="20"/>
              </w:rPr>
            </w:pPr>
          </w:p>
        </w:tc>
        <w:tc>
          <w:tcPr>
            <w:tcW w:w="1943" w:type="dxa"/>
          </w:tcPr>
          <w:p w:rsidR="00C0589A" w:rsidRPr="00FB2389" w:rsidRDefault="00C0589A" w:rsidP="00BE6423">
            <w:pPr>
              <w:jc w:val="both"/>
              <w:rPr>
                <w:sz w:val="16"/>
                <w:szCs w:val="16"/>
              </w:rPr>
            </w:pPr>
          </w:p>
        </w:tc>
      </w:tr>
      <w:tr w:rsidR="00C0589A" w:rsidTr="00BE6423">
        <w:tc>
          <w:tcPr>
            <w:tcW w:w="1384" w:type="dxa"/>
          </w:tcPr>
          <w:p w:rsidR="00C0589A" w:rsidRDefault="00C0589A" w:rsidP="00BE6423">
            <w:pPr>
              <w:jc w:val="both"/>
            </w:pPr>
            <w:r>
              <w:t>сентябрь</w:t>
            </w:r>
          </w:p>
        </w:tc>
        <w:tc>
          <w:tcPr>
            <w:tcW w:w="2268" w:type="dxa"/>
          </w:tcPr>
          <w:p w:rsidR="00C0589A" w:rsidRPr="00FB2389" w:rsidRDefault="00C0589A" w:rsidP="00BE6423">
            <w:pPr>
              <w:jc w:val="both"/>
              <w:rPr>
                <w:sz w:val="16"/>
                <w:szCs w:val="16"/>
              </w:rPr>
            </w:pPr>
          </w:p>
        </w:tc>
        <w:tc>
          <w:tcPr>
            <w:tcW w:w="2126" w:type="dxa"/>
          </w:tcPr>
          <w:p w:rsidR="00C0589A" w:rsidRDefault="00C0589A" w:rsidP="00BE6423">
            <w:pPr>
              <w:jc w:val="both"/>
              <w:rPr>
                <w:sz w:val="20"/>
                <w:szCs w:val="20"/>
              </w:rPr>
            </w:pPr>
          </w:p>
        </w:tc>
        <w:tc>
          <w:tcPr>
            <w:tcW w:w="1991" w:type="dxa"/>
          </w:tcPr>
          <w:p w:rsidR="00C0589A" w:rsidRPr="00FB2389" w:rsidRDefault="00C0589A" w:rsidP="00BE6423">
            <w:pPr>
              <w:jc w:val="both"/>
              <w:rPr>
                <w:sz w:val="20"/>
                <w:szCs w:val="20"/>
              </w:rPr>
            </w:pPr>
          </w:p>
        </w:tc>
        <w:tc>
          <w:tcPr>
            <w:tcW w:w="1943" w:type="dxa"/>
          </w:tcPr>
          <w:p w:rsidR="00C0589A" w:rsidRPr="00FB2389" w:rsidRDefault="00C0589A" w:rsidP="00BE6423">
            <w:pPr>
              <w:jc w:val="both"/>
              <w:rPr>
                <w:sz w:val="16"/>
                <w:szCs w:val="16"/>
              </w:rPr>
            </w:pPr>
          </w:p>
        </w:tc>
      </w:tr>
      <w:tr w:rsidR="00C0589A" w:rsidTr="00BE6423">
        <w:tc>
          <w:tcPr>
            <w:tcW w:w="1384" w:type="dxa"/>
          </w:tcPr>
          <w:p w:rsidR="00C0589A" w:rsidRDefault="00C0589A" w:rsidP="00BE6423">
            <w:pPr>
              <w:jc w:val="both"/>
            </w:pPr>
            <w:r>
              <w:t>октябрь</w:t>
            </w:r>
          </w:p>
        </w:tc>
        <w:tc>
          <w:tcPr>
            <w:tcW w:w="2268" w:type="dxa"/>
          </w:tcPr>
          <w:p w:rsidR="00C0589A" w:rsidRPr="00FB2389" w:rsidRDefault="00C0589A" w:rsidP="00BE6423">
            <w:pPr>
              <w:jc w:val="both"/>
              <w:rPr>
                <w:sz w:val="16"/>
                <w:szCs w:val="16"/>
              </w:rPr>
            </w:pPr>
          </w:p>
        </w:tc>
        <w:tc>
          <w:tcPr>
            <w:tcW w:w="2126" w:type="dxa"/>
          </w:tcPr>
          <w:p w:rsidR="00C0589A" w:rsidRDefault="00C0589A" w:rsidP="00BE6423">
            <w:pPr>
              <w:jc w:val="both"/>
              <w:rPr>
                <w:sz w:val="20"/>
                <w:szCs w:val="20"/>
              </w:rPr>
            </w:pPr>
          </w:p>
        </w:tc>
        <w:tc>
          <w:tcPr>
            <w:tcW w:w="1991" w:type="dxa"/>
          </w:tcPr>
          <w:p w:rsidR="00C0589A" w:rsidRPr="00FB2389" w:rsidRDefault="00C0589A" w:rsidP="00BE6423">
            <w:pPr>
              <w:jc w:val="both"/>
              <w:rPr>
                <w:sz w:val="20"/>
                <w:szCs w:val="20"/>
              </w:rPr>
            </w:pPr>
          </w:p>
        </w:tc>
        <w:tc>
          <w:tcPr>
            <w:tcW w:w="1943" w:type="dxa"/>
          </w:tcPr>
          <w:p w:rsidR="00C0589A" w:rsidRPr="00FB2389" w:rsidRDefault="00C0589A" w:rsidP="00BE6423">
            <w:pPr>
              <w:jc w:val="both"/>
              <w:rPr>
                <w:sz w:val="16"/>
                <w:szCs w:val="16"/>
              </w:rPr>
            </w:pPr>
          </w:p>
        </w:tc>
      </w:tr>
      <w:tr w:rsidR="00C0589A" w:rsidTr="00BE6423">
        <w:tc>
          <w:tcPr>
            <w:tcW w:w="1384" w:type="dxa"/>
          </w:tcPr>
          <w:p w:rsidR="00C0589A" w:rsidRDefault="00C0589A" w:rsidP="00BE6423">
            <w:pPr>
              <w:jc w:val="both"/>
            </w:pPr>
            <w:r>
              <w:t>ноябрь</w:t>
            </w:r>
          </w:p>
        </w:tc>
        <w:tc>
          <w:tcPr>
            <w:tcW w:w="2268" w:type="dxa"/>
          </w:tcPr>
          <w:p w:rsidR="00C0589A" w:rsidRPr="00FB2389" w:rsidRDefault="00C0589A" w:rsidP="00BE6423">
            <w:pPr>
              <w:jc w:val="both"/>
              <w:rPr>
                <w:sz w:val="16"/>
                <w:szCs w:val="16"/>
              </w:rPr>
            </w:pPr>
            <w:r>
              <w:rPr>
                <w:sz w:val="16"/>
                <w:szCs w:val="16"/>
              </w:rPr>
              <w:t>316 299,94</w:t>
            </w:r>
          </w:p>
        </w:tc>
        <w:tc>
          <w:tcPr>
            <w:tcW w:w="2126" w:type="dxa"/>
          </w:tcPr>
          <w:p w:rsidR="00C0589A" w:rsidRDefault="00C0589A" w:rsidP="00BE6423">
            <w:pPr>
              <w:jc w:val="both"/>
              <w:rPr>
                <w:sz w:val="20"/>
                <w:szCs w:val="20"/>
              </w:rPr>
            </w:pPr>
            <w:r>
              <w:rPr>
                <w:sz w:val="20"/>
                <w:szCs w:val="20"/>
              </w:rPr>
              <w:t>515 651,63</w:t>
            </w:r>
          </w:p>
        </w:tc>
        <w:tc>
          <w:tcPr>
            <w:tcW w:w="1991" w:type="dxa"/>
          </w:tcPr>
          <w:p w:rsidR="00C0589A" w:rsidRPr="00FB2389" w:rsidRDefault="00C0589A" w:rsidP="00BE6423">
            <w:pPr>
              <w:jc w:val="both"/>
              <w:rPr>
                <w:sz w:val="20"/>
                <w:szCs w:val="20"/>
              </w:rPr>
            </w:pPr>
          </w:p>
        </w:tc>
        <w:tc>
          <w:tcPr>
            <w:tcW w:w="1943" w:type="dxa"/>
          </w:tcPr>
          <w:p w:rsidR="00C0589A" w:rsidRPr="00FB2389" w:rsidRDefault="00C0589A" w:rsidP="00BE6423">
            <w:pPr>
              <w:jc w:val="both"/>
              <w:rPr>
                <w:sz w:val="16"/>
                <w:szCs w:val="16"/>
              </w:rPr>
            </w:pPr>
          </w:p>
        </w:tc>
      </w:tr>
      <w:tr w:rsidR="00C0589A" w:rsidTr="00BE6423">
        <w:tc>
          <w:tcPr>
            <w:tcW w:w="1384" w:type="dxa"/>
          </w:tcPr>
          <w:p w:rsidR="00C0589A" w:rsidRDefault="00C0589A" w:rsidP="00BE6423">
            <w:pPr>
              <w:jc w:val="both"/>
            </w:pPr>
            <w:r>
              <w:t>декабрь</w:t>
            </w:r>
          </w:p>
        </w:tc>
        <w:tc>
          <w:tcPr>
            <w:tcW w:w="2268" w:type="dxa"/>
          </w:tcPr>
          <w:p w:rsidR="00C0589A" w:rsidRPr="00FB2389" w:rsidRDefault="00C0589A" w:rsidP="00BE6423">
            <w:pPr>
              <w:jc w:val="both"/>
              <w:rPr>
                <w:sz w:val="16"/>
                <w:szCs w:val="16"/>
              </w:rPr>
            </w:pPr>
            <w:r>
              <w:rPr>
                <w:sz w:val="16"/>
                <w:szCs w:val="16"/>
              </w:rPr>
              <w:t>63 313.18</w:t>
            </w:r>
          </w:p>
        </w:tc>
        <w:tc>
          <w:tcPr>
            <w:tcW w:w="2126" w:type="dxa"/>
          </w:tcPr>
          <w:p w:rsidR="00C0589A" w:rsidRDefault="00C0589A" w:rsidP="00BE6423">
            <w:pPr>
              <w:jc w:val="both"/>
              <w:rPr>
                <w:sz w:val="20"/>
                <w:szCs w:val="20"/>
              </w:rPr>
            </w:pPr>
            <w:r>
              <w:rPr>
                <w:sz w:val="20"/>
                <w:szCs w:val="20"/>
              </w:rPr>
              <w:t>145782,26</w:t>
            </w:r>
          </w:p>
        </w:tc>
        <w:tc>
          <w:tcPr>
            <w:tcW w:w="1991" w:type="dxa"/>
          </w:tcPr>
          <w:p w:rsidR="00C0589A" w:rsidRPr="00FB2389" w:rsidRDefault="00C0589A" w:rsidP="00BE6423">
            <w:pPr>
              <w:jc w:val="both"/>
              <w:rPr>
                <w:sz w:val="20"/>
                <w:szCs w:val="20"/>
              </w:rPr>
            </w:pPr>
          </w:p>
        </w:tc>
        <w:tc>
          <w:tcPr>
            <w:tcW w:w="1943" w:type="dxa"/>
          </w:tcPr>
          <w:p w:rsidR="00C0589A" w:rsidRPr="00FB2389" w:rsidRDefault="00C0589A" w:rsidP="00BE6423">
            <w:pPr>
              <w:jc w:val="both"/>
              <w:rPr>
                <w:sz w:val="16"/>
                <w:szCs w:val="16"/>
              </w:rPr>
            </w:pPr>
          </w:p>
        </w:tc>
      </w:tr>
      <w:tr w:rsidR="00C0589A" w:rsidTr="00BE6423">
        <w:tc>
          <w:tcPr>
            <w:tcW w:w="1384" w:type="dxa"/>
          </w:tcPr>
          <w:p w:rsidR="00C0589A" w:rsidRDefault="00C0589A" w:rsidP="00BE6423">
            <w:pPr>
              <w:jc w:val="both"/>
            </w:pPr>
            <w:r>
              <w:t>январь</w:t>
            </w:r>
          </w:p>
        </w:tc>
        <w:tc>
          <w:tcPr>
            <w:tcW w:w="2268" w:type="dxa"/>
          </w:tcPr>
          <w:p w:rsidR="00C0589A" w:rsidRDefault="00C0589A" w:rsidP="00BE6423">
            <w:pPr>
              <w:jc w:val="both"/>
            </w:pPr>
            <w:r>
              <w:t>69062,08</w:t>
            </w:r>
          </w:p>
        </w:tc>
        <w:tc>
          <w:tcPr>
            <w:tcW w:w="2126" w:type="dxa"/>
          </w:tcPr>
          <w:p w:rsidR="00C0589A" w:rsidRDefault="00C0589A" w:rsidP="00BE6423">
            <w:pPr>
              <w:jc w:val="both"/>
            </w:pPr>
            <w:r>
              <w:t>135611,56</w:t>
            </w:r>
          </w:p>
        </w:tc>
        <w:tc>
          <w:tcPr>
            <w:tcW w:w="1991" w:type="dxa"/>
          </w:tcPr>
          <w:p w:rsidR="00C0589A" w:rsidRDefault="00C0589A" w:rsidP="00BE6423">
            <w:pPr>
              <w:jc w:val="both"/>
            </w:pPr>
          </w:p>
        </w:tc>
        <w:tc>
          <w:tcPr>
            <w:tcW w:w="1943" w:type="dxa"/>
          </w:tcPr>
          <w:p w:rsidR="00C0589A" w:rsidRDefault="00C0589A" w:rsidP="00BE6423">
            <w:pPr>
              <w:jc w:val="both"/>
            </w:pPr>
          </w:p>
        </w:tc>
      </w:tr>
      <w:tr w:rsidR="00C0589A" w:rsidTr="00BE6423">
        <w:tc>
          <w:tcPr>
            <w:tcW w:w="1384" w:type="dxa"/>
          </w:tcPr>
          <w:p w:rsidR="00C0589A" w:rsidRDefault="00C0589A" w:rsidP="00BE6423">
            <w:pPr>
              <w:jc w:val="both"/>
            </w:pPr>
            <w:r>
              <w:t>февраль</w:t>
            </w:r>
          </w:p>
        </w:tc>
        <w:tc>
          <w:tcPr>
            <w:tcW w:w="2268" w:type="dxa"/>
          </w:tcPr>
          <w:p w:rsidR="00C0589A" w:rsidRDefault="00C0589A" w:rsidP="00BE6423">
            <w:pPr>
              <w:jc w:val="both"/>
            </w:pPr>
            <w:r>
              <w:t>86 583,12</w:t>
            </w:r>
          </w:p>
        </w:tc>
        <w:tc>
          <w:tcPr>
            <w:tcW w:w="2126" w:type="dxa"/>
          </w:tcPr>
          <w:p w:rsidR="00C0589A" w:rsidRDefault="00C0589A" w:rsidP="00BE6423">
            <w:pPr>
              <w:jc w:val="both"/>
            </w:pPr>
            <w:r>
              <w:t>117622,64</w:t>
            </w:r>
          </w:p>
        </w:tc>
        <w:tc>
          <w:tcPr>
            <w:tcW w:w="1991" w:type="dxa"/>
          </w:tcPr>
          <w:p w:rsidR="00C0589A" w:rsidRDefault="00C0589A" w:rsidP="00BE6423">
            <w:pPr>
              <w:jc w:val="both"/>
            </w:pPr>
          </w:p>
        </w:tc>
        <w:tc>
          <w:tcPr>
            <w:tcW w:w="1943" w:type="dxa"/>
          </w:tcPr>
          <w:p w:rsidR="00C0589A" w:rsidRDefault="00C0589A" w:rsidP="00BE6423">
            <w:pPr>
              <w:jc w:val="both"/>
            </w:pPr>
          </w:p>
        </w:tc>
      </w:tr>
      <w:tr w:rsidR="00C0589A" w:rsidTr="00BE6423">
        <w:tc>
          <w:tcPr>
            <w:tcW w:w="1384" w:type="dxa"/>
          </w:tcPr>
          <w:p w:rsidR="00C0589A" w:rsidRDefault="00C0589A" w:rsidP="00BE6423">
            <w:pPr>
              <w:jc w:val="both"/>
            </w:pPr>
            <w:r>
              <w:t>март</w:t>
            </w:r>
          </w:p>
        </w:tc>
        <w:tc>
          <w:tcPr>
            <w:tcW w:w="2268" w:type="dxa"/>
          </w:tcPr>
          <w:p w:rsidR="00C0589A" w:rsidRDefault="00C0589A" w:rsidP="00BE6423">
            <w:pPr>
              <w:jc w:val="both"/>
            </w:pPr>
            <w:r>
              <w:t>69 499,35</w:t>
            </w:r>
          </w:p>
        </w:tc>
        <w:tc>
          <w:tcPr>
            <w:tcW w:w="2126" w:type="dxa"/>
          </w:tcPr>
          <w:p w:rsidR="00C0589A" w:rsidRDefault="00C0589A" w:rsidP="00BE6423">
            <w:pPr>
              <w:jc w:val="both"/>
            </w:pPr>
            <w:r>
              <w:t>118193,35</w:t>
            </w:r>
          </w:p>
        </w:tc>
        <w:tc>
          <w:tcPr>
            <w:tcW w:w="1991" w:type="dxa"/>
          </w:tcPr>
          <w:p w:rsidR="00C0589A" w:rsidRDefault="00C0589A" w:rsidP="00BE6423">
            <w:pPr>
              <w:jc w:val="both"/>
            </w:pPr>
          </w:p>
        </w:tc>
        <w:tc>
          <w:tcPr>
            <w:tcW w:w="1943" w:type="dxa"/>
          </w:tcPr>
          <w:p w:rsidR="00C0589A" w:rsidRDefault="00C0589A" w:rsidP="00BE6423">
            <w:pPr>
              <w:jc w:val="both"/>
            </w:pPr>
          </w:p>
        </w:tc>
      </w:tr>
      <w:tr w:rsidR="00C0589A" w:rsidTr="00BE6423">
        <w:tc>
          <w:tcPr>
            <w:tcW w:w="1384" w:type="dxa"/>
          </w:tcPr>
          <w:p w:rsidR="00C0589A" w:rsidRDefault="00C0589A" w:rsidP="00BE6423">
            <w:pPr>
              <w:jc w:val="both"/>
            </w:pPr>
            <w:r>
              <w:t>апрель</w:t>
            </w:r>
          </w:p>
        </w:tc>
        <w:tc>
          <w:tcPr>
            <w:tcW w:w="2268" w:type="dxa"/>
          </w:tcPr>
          <w:p w:rsidR="00C0589A" w:rsidRDefault="00C0589A" w:rsidP="00BE6423">
            <w:pPr>
              <w:jc w:val="both"/>
            </w:pPr>
            <w:r>
              <w:t>65 297,69</w:t>
            </w:r>
          </w:p>
        </w:tc>
        <w:tc>
          <w:tcPr>
            <w:tcW w:w="2126" w:type="dxa"/>
          </w:tcPr>
          <w:p w:rsidR="00C0589A" w:rsidRDefault="00C0589A" w:rsidP="00BE6423">
            <w:pPr>
              <w:jc w:val="both"/>
            </w:pPr>
            <w:r>
              <w:t>116539,15</w:t>
            </w:r>
          </w:p>
        </w:tc>
        <w:tc>
          <w:tcPr>
            <w:tcW w:w="1991" w:type="dxa"/>
          </w:tcPr>
          <w:p w:rsidR="00C0589A" w:rsidRDefault="00C0589A" w:rsidP="00BE6423">
            <w:pPr>
              <w:jc w:val="both"/>
            </w:pPr>
          </w:p>
        </w:tc>
        <w:tc>
          <w:tcPr>
            <w:tcW w:w="1943" w:type="dxa"/>
          </w:tcPr>
          <w:p w:rsidR="00C0589A" w:rsidRDefault="00C0589A" w:rsidP="00BE6423">
            <w:pPr>
              <w:jc w:val="both"/>
            </w:pPr>
          </w:p>
        </w:tc>
      </w:tr>
      <w:tr w:rsidR="00C0589A" w:rsidTr="00BE6423">
        <w:tc>
          <w:tcPr>
            <w:tcW w:w="1384" w:type="dxa"/>
          </w:tcPr>
          <w:p w:rsidR="00C0589A" w:rsidRDefault="00C0589A" w:rsidP="00BE6423">
            <w:pPr>
              <w:jc w:val="both"/>
            </w:pPr>
            <w:r>
              <w:t>май</w:t>
            </w:r>
          </w:p>
        </w:tc>
        <w:tc>
          <w:tcPr>
            <w:tcW w:w="2268" w:type="dxa"/>
          </w:tcPr>
          <w:p w:rsidR="00C0589A" w:rsidRDefault="00C0589A" w:rsidP="00BE6423">
            <w:pPr>
              <w:jc w:val="both"/>
            </w:pPr>
            <w:r>
              <w:t>60 265,69</w:t>
            </w:r>
          </w:p>
        </w:tc>
        <w:tc>
          <w:tcPr>
            <w:tcW w:w="2126" w:type="dxa"/>
          </w:tcPr>
          <w:p w:rsidR="00C0589A" w:rsidRDefault="00C0589A" w:rsidP="00BE6423">
            <w:pPr>
              <w:jc w:val="both"/>
            </w:pPr>
            <w:r>
              <w:t>110070,89</w:t>
            </w:r>
          </w:p>
        </w:tc>
        <w:tc>
          <w:tcPr>
            <w:tcW w:w="1991" w:type="dxa"/>
          </w:tcPr>
          <w:p w:rsidR="00C0589A" w:rsidRDefault="00C0589A" w:rsidP="00BE6423">
            <w:pPr>
              <w:jc w:val="both"/>
            </w:pPr>
          </w:p>
        </w:tc>
        <w:tc>
          <w:tcPr>
            <w:tcW w:w="1943" w:type="dxa"/>
          </w:tcPr>
          <w:p w:rsidR="00C0589A" w:rsidRDefault="00C0589A" w:rsidP="00BE6423">
            <w:pPr>
              <w:jc w:val="both"/>
            </w:pPr>
          </w:p>
        </w:tc>
      </w:tr>
      <w:tr w:rsidR="00C0589A" w:rsidTr="00BE6423">
        <w:tc>
          <w:tcPr>
            <w:tcW w:w="1384" w:type="dxa"/>
          </w:tcPr>
          <w:p w:rsidR="00C0589A" w:rsidRDefault="00C0589A" w:rsidP="00BE6423">
            <w:pPr>
              <w:jc w:val="both"/>
            </w:pPr>
            <w:r>
              <w:t>июнь</w:t>
            </w:r>
          </w:p>
        </w:tc>
        <w:tc>
          <w:tcPr>
            <w:tcW w:w="2268" w:type="dxa"/>
          </w:tcPr>
          <w:p w:rsidR="00C0589A" w:rsidRDefault="00C0589A" w:rsidP="00BE6423">
            <w:pPr>
              <w:jc w:val="both"/>
            </w:pPr>
            <w:r>
              <w:t>56 062,60</w:t>
            </w:r>
          </w:p>
        </w:tc>
        <w:tc>
          <w:tcPr>
            <w:tcW w:w="2126" w:type="dxa"/>
          </w:tcPr>
          <w:p w:rsidR="00C0589A" w:rsidRDefault="00C0589A" w:rsidP="00BE6423">
            <w:pPr>
              <w:jc w:val="both"/>
            </w:pPr>
            <w:r>
              <w:t>114342,63</w:t>
            </w:r>
          </w:p>
        </w:tc>
        <w:tc>
          <w:tcPr>
            <w:tcW w:w="1991" w:type="dxa"/>
          </w:tcPr>
          <w:p w:rsidR="00C0589A" w:rsidRDefault="00C0589A" w:rsidP="00BE6423">
            <w:pPr>
              <w:jc w:val="both"/>
            </w:pPr>
          </w:p>
        </w:tc>
        <w:tc>
          <w:tcPr>
            <w:tcW w:w="1943" w:type="dxa"/>
          </w:tcPr>
          <w:p w:rsidR="00C0589A" w:rsidRDefault="00C0589A" w:rsidP="00BE6423">
            <w:pPr>
              <w:jc w:val="both"/>
            </w:pPr>
          </w:p>
        </w:tc>
      </w:tr>
      <w:tr w:rsidR="00C0589A" w:rsidTr="00BE6423">
        <w:tc>
          <w:tcPr>
            <w:tcW w:w="1384" w:type="dxa"/>
          </w:tcPr>
          <w:p w:rsidR="00C0589A" w:rsidRDefault="00C0589A" w:rsidP="00BE6423">
            <w:pPr>
              <w:jc w:val="both"/>
            </w:pPr>
            <w:r>
              <w:t>перерасчет</w:t>
            </w:r>
          </w:p>
        </w:tc>
        <w:tc>
          <w:tcPr>
            <w:tcW w:w="2268" w:type="dxa"/>
          </w:tcPr>
          <w:p w:rsidR="00C0589A" w:rsidRDefault="00C0589A" w:rsidP="00BE6423">
            <w:pPr>
              <w:jc w:val="both"/>
            </w:pPr>
          </w:p>
        </w:tc>
        <w:tc>
          <w:tcPr>
            <w:tcW w:w="2126" w:type="dxa"/>
          </w:tcPr>
          <w:p w:rsidR="00C0589A" w:rsidRDefault="00C0589A" w:rsidP="00BE6423">
            <w:pPr>
              <w:jc w:val="both"/>
            </w:pPr>
            <w:r>
              <w:t>- 194 997,79</w:t>
            </w:r>
          </w:p>
        </w:tc>
        <w:tc>
          <w:tcPr>
            <w:tcW w:w="1991" w:type="dxa"/>
          </w:tcPr>
          <w:p w:rsidR="00C0589A" w:rsidRDefault="00C0589A" w:rsidP="00BE6423">
            <w:pPr>
              <w:jc w:val="both"/>
            </w:pPr>
          </w:p>
        </w:tc>
        <w:tc>
          <w:tcPr>
            <w:tcW w:w="1943" w:type="dxa"/>
          </w:tcPr>
          <w:p w:rsidR="00C0589A" w:rsidRDefault="00C0589A" w:rsidP="00BE6423">
            <w:pPr>
              <w:jc w:val="both"/>
            </w:pPr>
          </w:p>
        </w:tc>
      </w:tr>
      <w:tr w:rsidR="00C0589A" w:rsidRPr="0086769E" w:rsidTr="00BE6423">
        <w:tc>
          <w:tcPr>
            <w:tcW w:w="1384" w:type="dxa"/>
          </w:tcPr>
          <w:p w:rsidR="00C0589A" w:rsidRPr="0086769E" w:rsidRDefault="00C0589A" w:rsidP="00BE6423">
            <w:pPr>
              <w:jc w:val="both"/>
              <w:rPr>
                <w:b/>
              </w:rPr>
            </w:pPr>
            <w:r w:rsidRPr="0086769E">
              <w:rPr>
                <w:b/>
              </w:rPr>
              <w:t>итого</w:t>
            </w:r>
          </w:p>
        </w:tc>
        <w:tc>
          <w:tcPr>
            <w:tcW w:w="2268" w:type="dxa"/>
          </w:tcPr>
          <w:p w:rsidR="00C0589A" w:rsidRPr="0086769E" w:rsidRDefault="00C0589A" w:rsidP="00BE6423">
            <w:pPr>
              <w:jc w:val="both"/>
              <w:rPr>
                <w:b/>
              </w:rPr>
            </w:pPr>
            <w:r>
              <w:rPr>
                <w:b/>
              </w:rPr>
              <w:t>786 383,65</w:t>
            </w:r>
          </w:p>
        </w:tc>
        <w:tc>
          <w:tcPr>
            <w:tcW w:w="2126" w:type="dxa"/>
          </w:tcPr>
          <w:p w:rsidR="00C0589A" w:rsidRPr="0086769E" w:rsidRDefault="00C0589A" w:rsidP="00BE6423">
            <w:pPr>
              <w:jc w:val="both"/>
              <w:rPr>
                <w:b/>
              </w:rPr>
            </w:pPr>
            <w:r>
              <w:rPr>
                <w:b/>
              </w:rPr>
              <w:t>1 178 816,32</w:t>
            </w:r>
          </w:p>
        </w:tc>
        <w:tc>
          <w:tcPr>
            <w:tcW w:w="1991" w:type="dxa"/>
          </w:tcPr>
          <w:p w:rsidR="00C0589A" w:rsidRPr="0086769E" w:rsidRDefault="00C0589A" w:rsidP="00BE6423">
            <w:pPr>
              <w:jc w:val="both"/>
              <w:rPr>
                <w:b/>
              </w:rPr>
            </w:pPr>
            <w:r>
              <w:rPr>
                <w:b/>
              </w:rPr>
              <w:t>549 591,98</w:t>
            </w:r>
          </w:p>
        </w:tc>
        <w:tc>
          <w:tcPr>
            <w:tcW w:w="1943" w:type="dxa"/>
          </w:tcPr>
          <w:p w:rsidR="00C0589A" w:rsidRPr="0086769E" w:rsidRDefault="00C0589A" w:rsidP="00BE6423">
            <w:pPr>
              <w:jc w:val="both"/>
              <w:rPr>
                <w:b/>
              </w:rPr>
            </w:pPr>
            <w:r>
              <w:rPr>
                <w:b/>
              </w:rPr>
              <w:t>339469,83</w:t>
            </w:r>
          </w:p>
        </w:tc>
      </w:tr>
    </w:tbl>
    <w:p w:rsidR="00C0589A" w:rsidRPr="00CB4572" w:rsidRDefault="00C0589A" w:rsidP="00C0589A">
      <w:pPr>
        <w:jc w:val="both"/>
      </w:pPr>
    </w:p>
    <w:p w:rsidR="00C0589A" w:rsidRDefault="00C0589A" w:rsidP="00C0589A">
      <w:pPr>
        <w:jc w:val="both"/>
      </w:pPr>
      <w:r>
        <w:t>Поступление сре</w:t>
      </w:r>
      <w:proofErr w:type="gramStart"/>
      <w:r>
        <w:t>дств  в д</w:t>
      </w:r>
      <w:proofErr w:type="gramEnd"/>
      <w:r>
        <w:t xml:space="preserve">оход бюджета от нанимателей составило на 01.07.2015 года 549,59 тыс. рублей или 27,9 % от начисленной суммы платежей и 30,6%  к  прогнозному плану. Из поступивших средств в доход бюджета 60% </w:t>
      </w:r>
      <w:proofErr w:type="gramStart"/>
      <w:r>
        <w:t>собрана</w:t>
      </w:r>
      <w:proofErr w:type="gramEnd"/>
      <w:r>
        <w:t xml:space="preserve"> ООО «Жилищный трест» и 40% составляют платежи нанимателей через </w:t>
      </w:r>
      <w:proofErr w:type="spellStart"/>
      <w:r>
        <w:t>УМиЗО</w:t>
      </w:r>
      <w:proofErr w:type="spellEnd"/>
      <w:r>
        <w:t xml:space="preserve">. </w:t>
      </w:r>
    </w:p>
    <w:p w:rsidR="00C0589A" w:rsidRPr="00C0589A" w:rsidRDefault="00C0589A" w:rsidP="00C0589A">
      <w:pPr>
        <w:jc w:val="both"/>
      </w:pPr>
    </w:p>
    <w:p w:rsidR="00CA7E9A" w:rsidRPr="00303AD5" w:rsidRDefault="00C0589A" w:rsidP="00303AD5">
      <w:pPr>
        <w:rPr>
          <w:b/>
        </w:rPr>
      </w:pPr>
      <w:r>
        <w:rPr>
          <w:b/>
        </w:rPr>
        <w:t xml:space="preserve">      7.4</w:t>
      </w:r>
      <w:r w:rsidR="00303AD5">
        <w:rPr>
          <w:b/>
        </w:rPr>
        <w:t xml:space="preserve"> </w:t>
      </w:r>
      <w:r>
        <w:rPr>
          <w:b/>
        </w:rPr>
        <w:t xml:space="preserve">  </w:t>
      </w:r>
      <w:r w:rsidR="00CA7E9A" w:rsidRPr="008E7889">
        <w:t>За 2014 год доходы, получаемые в ви</w:t>
      </w:r>
      <w:r w:rsidR="00CA7E9A">
        <w:t>де арендных платежей за земли составили</w:t>
      </w:r>
      <w:r w:rsidR="00CA7E9A" w:rsidRPr="008E7889">
        <w:t xml:space="preserve"> </w:t>
      </w:r>
      <w:r w:rsidR="00CA7E9A">
        <w:t xml:space="preserve"> 41735,4 </w:t>
      </w:r>
      <w:proofErr w:type="spellStart"/>
      <w:r w:rsidR="00CA7E9A">
        <w:t>тыс</w:t>
      </w:r>
      <w:proofErr w:type="gramStart"/>
      <w:r w:rsidR="00CA7E9A">
        <w:t>.р</w:t>
      </w:r>
      <w:proofErr w:type="gramEnd"/>
      <w:r w:rsidR="00CA7E9A">
        <w:t>уб</w:t>
      </w:r>
      <w:proofErr w:type="spellEnd"/>
      <w:r w:rsidR="00CA7E9A">
        <w:t xml:space="preserve">. или 100,6%  от утвержденных назначений, поступило пени от аренды земли в сумме 524,7 </w:t>
      </w:r>
      <w:proofErr w:type="spellStart"/>
      <w:r w:rsidR="00CA7E9A">
        <w:t>тыс.руб</w:t>
      </w:r>
      <w:proofErr w:type="spellEnd"/>
      <w:r w:rsidR="00CA7E9A">
        <w:t>.;</w:t>
      </w:r>
    </w:p>
    <w:p w:rsidR="00CA7E9A" w:rsidRPr="008E7889" w:rsidRDefault="00CA7E9A" w:rsidP="00CA7E9A">
      <w:pPr>
        <w:ind w:firstLine="567"/>
        <w:jc w:val="both"/>
      </w:pPr>
      <w:r w:rsidRPr="00B259C6">
        <w:rPr>
          <w:i/>
        </w:rPr>
        <w:t xml:space="preserve">- </w:t>
      </w:r>
      <w:r w:rsidRPr="00B259C6">
        <w:t>доходы, получаемые в виде арендной платы</w:t>
      </w:r>
      <w:r w:rsidR="00C169D7">
        <w:t xml:space="preserve"> за использование муниципальным имуществом</w:t>
      </w:r>
      <w:r w:rsidRPr="00B259C6">
        <w:rPr>
          <w:i/>
        </w:rPr>
        <w:t xml:space="preserve"> </w:t>
      </w:r>
      <w:r w:rsidRPr="008E7889">
        <w:rPr>
          <w:i/>
          <w:sz w:val="16"/>
          <w:szCs w:val="16"/>
        </w:rPr>
        <w:t xml:space="preserve"> </w:t>
      </w:r>
      <w:r>
        <w:t>составили</w:t>
      </w:r>
      <w:r w:rsidRPr="008E7889">
        <w:t xml:space="preserve"> </w:t>
      </w:r>
      <w:r>
        <w:t xml:space="preserve"> 7715,0 </w:t>
      </w:r>
      <w:proofErr w:type="spellStart"/>
      <w:r>
        <w:t>тыс</w:t>
      </w:r>
      <w:proofErr w:type="gramStart"/>
      <w:r>
        <w:t>.р</w:t>
      </w:r>
      <w:proofErr w:type="gramEnd"/>
      <w:r>
        <w:t>уб</w:t>
      </w:r>
      <w:proofErr w:type="spellEnd"/>
      <w:r>
        <w:t>. или 101,9%  от утвержденных назначений;</w:t>
      </w:r>
    </w:p>
    <w:p w:rsidR="00CA7E9A" w:rsidRDefault="00CA7E9A" w:rsidP="00CA7E9A">
      <w:pPr>
        <w:ind w:firstLine="567"/>
        <w:jc w:val="both"/>
      </w:pPr>
      <w:r w:rsidRPr="00B259C6">
        <w:t xml:space="preserve">- платежи от прибыли муниципальных унитарных предприятий </w:t>
      </w:r>
      <w:r w:rsidR="00C169D7">
        <w:t xml:space="preserve">  составили </w:t>
      </w:r>
      <w:r w:rsidRPr="00E030EF">
        <w:t xml:space="preserve">за 2014 год  355,0 тыс. руб., поступило – 355,0 тыс. руб., </w:t>
      </w:r>
    </w:p>
    <w:p w:rsidR="00CA7E9A" w:rsidRPr="00B259C6" w:rsidRDefault="00CA7E9A" w:rsidP="00CA7E9A">
      <w:pPr>
        <w:ind w:firstLine="567"/>
        <w:jc w:val="both"/>
      </w:pPr>
      <w:r w:rsidRPr="00B259C6">
        <w:t>- доходы от продажи муниципального имущества  по результатам торгов составили-  991</w:t>
      </w:r>
      <w:r>
        <w:t>,</w:t>
      </w:r>
      <w:r w:rsidRPr="00B259C6">
        <w:t>0</w:t>
      </w:r>
      <w:r>
        <w:t xml:space="preserve"> тыс.</w:t>
      </w:r>
      <w:r w:rsidRPr="00B259C6">
        <w:t xml:space="preserve"> руб.,   фактически поступило -374,0 тыс. рублей</w:t>
      </w:r>
      <w:r>
        <w:t xml:space="preserve"> или всего 37,7 % от уточненных назначений</w:t>
      </w:r>
      <w:r w:rsidRPr="00B259C6">
        <w:t>;</w:t>
      </w:r>
    </w:p>
    <w:p w:rsidR="00CA7E9A" w:rsidRDefault="00CA7E9A" w:rsidP="00CA7E9A">
      <w:pPr>
        <w:ind w:firstLine="567"/>
        <w:jc w:val="both"/>
      </w:pPr>
      <w:r w:rsidRPr="00B259C6">
        <w:t>- прочие поступления от использования имущества, находящегося в муниципальной собственности (доходы от социального найма) - при плане в объеме 341,0 тыс. рублей, начисления</w:t>
      </w:r>
      <w:r>
        <w:t xml:space="preserve"> в 2014 году</w:t>
      </w:r>
      <w:r w:rsidRPr="00B259C6">
        <w:t xml:space="preserve"> не проводились,   фактические начисления произведены в 2015 году;</w:t>
      </w:r>
    </w:p>
    <w:p w:rsidR="00CA7E9A" w:rsidRPr="008E7889" w:rsidRDefault="00CA7E9A" w:rsidP="00CA7E9A">
      <w:pPr>
        <w:ind w:firstLine="567"/>
        <w:jc w:val="both"/>
        <w:rPr>
          <w:i/>
          <w:sz w:val="16"/>
          <w:szCs w:val="16"/>
        </w:rPr>
      </w:pPr>
      <w:r>
        <w:lastRenderedPageBreak/>
        <w:t xml:space="preserve">-доходы от продажи земли составили 6376,2 </w:t>
      </w:r>
      <w:proofErr w:type="spellStart"/>
      <w:r>
        <w:t>тыс</w:t>
      </w:r>
      <w:proofErr w:type="gramStart"/>
      <w:r>
        <w:t>.р</w:t>
      </w:r>
      <w:proofErr w:type="gramEnd"/>
      <w:r>
        <w:t>уб</w:t>
      </w:r>
      <w:proofErr w:type="spellEnd"/>
      <w:r>
        <w:t>. или 103,7% от утвержденных назначений;</w:t>
      </w:r>
    </w:p>
    <w:p w:rsidR="00CA7E9A" w:rsidRPr="00B259C6" w:rsidRDefault="00CA7E9A" w:rsidP="00CA7E9A">
      <w:pPr>
        <w:pStyle w:val="a3"/>
        <w:ind w:left="0" w:firstLine="720"/>
        <w:jc w:val="both"/>
        <w:rPr>
          <w:b/>
        </w:rPr>
      </w:pPr>
      <w:r w:rsidRPr="00B259C6">
        <w:t>- прочие неналоговые доходы – при уточненных</w:t>
      </w:r>
      <w:r>
        <w:t xml:space="preserve"> бюджетных назначениях в объеме </w:t>
      </w:r>
      <w:r w:rsidRPr="00B259C6">
        <w:t xml:space="preserve">120,0 тыс. рублей, поступления составили 109,3 </w:t>
      </w:r>
      <w:proofErr w:type="spellStart"/>
      <w:r w:rsidRPr="00B259C6">
        <w:t>тыс</w:t>
      </w:r>
      <w:proofErr w:type="gramStart"/>
      <w:r w:rsidRPr="00B259C6">
        <w:t>.</w:t>
      </w:r>
      <w:r>
        <w:t>р</w:t>
      </w:r>
      <w:proofErr w:type="gramEnd"/>
      <w:r>
        <w:t>уб</w:t>
      </w:r>
      <w:proofErr w:type="spellEnd"/>
      <w:r>
        <w:t>. или 91,1% от уточненных назначений.</w:t>
      </w:r>
    </w:p>
    <w:p w:rsidR="002D48E5" w:rsidRDefault="002D48E5" w:rsidP="002D48E5">
      <w:pPr>
        <w:ind w:firstLine="708"/>
        <w:jc w:val="center"/>
        <w:rPr>
          <w:b/>
        </w:rPr>
      </w:pPr>
    </w:p>
    <w:p w:rsidR="00C169D7" w:rsidRDefault="00C169D7" w:rsidP="002D48E5">
      <w:pPr>
        <w:ind w:firstLine="708"/>
        <w:jc w:val="center"/>
        <w:rPr>
          <w:b/>
        </w:rPr>
      </w:pPr>
    </w:p>
    <w:p w:rsidR="002D48E5" w:rsidRDefault="002D48E5" w:rsidP="002D48E5">
      <w:pPr>
        <w:ind w:firstLine="708"/>
        <w:jc w:val="center"/>
        <w:rPr>
          <w:b/>
        </w:rPr>
      </w:pPr>
      <w:r w:rsidRPr="00186BCF">
        <w:rPr>
          <w:b/>
        </w:rPr>
        <w:t xml:space="preserve">Исполнение утвержденных бюджетных назначений  по </w:t>
      </w:r>
      <w:r>
        <w:rPr>
          <w:b/>
        </w:rPr>
        <w:t>доходам</w:t>
      </w:r>
      <w:r w:rsidRPr="00186BCF">
        <w:rPr>
          <w:b/>
        </w:rPr>
        <w:t xml:space="preserve">  за 201</w:t>
      </w:r>
      <w:r>
        <w:rPr>
          <w:b/>
        </w:rPr>
        <w:t>4</w:t>
      </w:r>
      <w:r w:rsidRPr="00186BCF">
        <w:rPr>
          <w:b/>
        </w:rPr>
        <w:t xml:space="preserve"> год согласно бюджетной отчетности </w:t>
      </w:r>
    </w:p>
    <w:p w:rsidR="002D48E5" w:rsidRDefault="002D48E5" w:rsidP="002D48E5">
      <w:pPr>
        <w:ind w:firstLine="708"/>
        <w:jc w:val="center"/>
        <w:rPr>
          <w:b/>
        </w:rPr>
      </w:pPr>
    </w:p>
    <w:p w:rsidR="002D48E5" w:rsidRPr="001F1DF2" w:rsidRDefault="002D48E5" w:rsidP="002D48E5">
      <w:pPr>
        <w:ind w:firstLine="708"/>
        <w:jc w:val="right"/>
        <w:rPr>
          <w:b/>
          <w:sz w:val="18"/>
          <w:szCs w:val="18"/>
        </w:rPr>
      </w:pPr>
      <w:r w:rsidRPr="001F1DF2">
        <w:rPr>
          <w:b/>
          <w:sz w:val="18"/>
          <w:szCs w:val="18"/>
        </w:rPr>
        <w:t>(таблица №1 тыс. руб.)</w:t>
      </w:r>
    </w:p>
    <w:p w:rsidR="002D48E5" w:rsidRDefault="002D48E5" w:rsidP="002D48E5">
      <w:pPr>
        <w:pStyle w:val="a3"/>
        <w:jc w:val="both"/>
        <w:rPr>
          <w:b/>
        </w:rPr>
      </w:pPr>
    </w:p>
    <w:tbl>
      <w:tblPr>
        <w:tblStyle w:val="10"/>
        <w:tblW w:w="9606" w:type="dxa"/>
        <w:tblLayout w:type="fixed"/>
        <w:tblLook w:val="04A0" w:firstRow="1" w:lastRow="0" w:firstColumn="1" w:lastColumn="0" w:noHBand="0" w:noVBand="1"/>
      </w:tblPr>
      <w:tblGrid>
        <w:gridCol w:w="2235"/>
        <w:gridCol w:w="1417"/>
        <w:gridCol w:w="1701"/>
        <w:gridCol w:w="1418"/>
        <w:gridCol w:w="1134"/>
        <w:gridCol w:w="1701"/>
      </w:tblGrid>
      <w:tr w:rsidR="002D48E5" w:rsidRPr="00977968" w:rsidTr="002D48E5">
        <w:tc>
          <w:tcPr>
            <w:tcW w:w="2235" w:type="dxa"/>
          </w:tcPr>
          <w:p w:rsidR="002D48E5" w:rsidRPr="00C169D7" w:rsidRDefault="002D48E5" w:rsidP="002D48E5">
            <w:pPr>
              <w:jc w:val="center"/>
              <w:rPr>
                <w:rFonts w:eastAsiaTheme="minorHAnsi"/>
                <w:sz w:val="20"/>
                <w:szCs w:val="20"/>
                <w:lang w:eastAsia="en-US"/>
              </w:rPr>
            </w:pPr>
            <w:r w:rsidRPr="00C169D7">
              <w:rPr>
                <w:rFonts w:eastAsiaTheme="minorHAnsi"/>
                <w:sz w:val="20"/>
                <w:szCs w:val="20"/>
                <w:lang w:eastAsia="en-US"/>
              </w:rPr>
              <w:t>Наименование показателя</w:t>
            </w:r>
          </w:p>
        </w:tc>
        <w:tc>
          <w:tcPr>
            <w:tcW w:w="1417" w:type="dxa"/>
          </w:tcPr>
          <w:p w:rsidR="002D48E5" w:rsidRPr="00C169D7" w:rsidRDefault="002D48E5" w:rsidP="002D48E5">
            <w:pPr>
              <w:jc w:val="center"/>
              <w:rPr>
                <w:rFonts w:eastAsiaTheme="minorHAnsi"/>
                <w:sz w:val="20"/>
                <w:szCs w:val="20"/>
                <w:lang w:eastAsia="en-US"/>
              </w:rPr>
            </w:pPr>
            <w:r w:rsidRPr="00C169D7">
              <w:rPr>
                <w:rFonts w:eastAsiaTheme="minorHAnsi"/>
                <w:sz w:val="20"/>
                <w:szCs w:val="20"/>
                <w:lang w:eastAsia="en-US"/>
              </w:rPr>
              <w:t>Утверждено</w:t>
            </w:r>
          </w:p>
          <w:p w:rsidR="002D48E5" w:rsidRPr="00C169D7" w:rsidRDefault="002D48E5" w:rsidP="002D48E5">
            <w:pPr>
              <w:jc w:val="center"/>
              <w:rPr>
                <w:rFonts w:eastAsiaTheme="minorHAnsi"/>
                <w:sz w:val="20"/>
                <w:szCs w:val="20"/>
                <w:lang w:eastAsia="en-US"/>
              </w:rPr>
            </w:pPr>
            <w:r w:rsidRPr="00C169D7">
              <w:rPr>
                <w:rFonts w:eastAsiaTheme="minorHAnsi"/>
                <w:sz w:val="20"/>
                <w:szCs w:val="20"/>
                <w:lang w:eastAsia="en-US"/>
              </w:rPr>
              <w:t>решен. №36-ДГО от 30.12.2013г</w:t>
            </w:r>
          </w:p>
        </w:tc>
        <w:tc>
          <w:tcPr>
            <w:tcW w:w="1701" w:type="dxa"/>
          </w:tcPr>
          <w:p w:rsidR="002D48E5" w:rsidRPr="00C169D7" w:rsidRDefault="002D48E5" w:rsidP="002D48E5">
            <w:pPr>
              <w:jc w:val="center"/>
              <w:rPr>
                <w:rFonts w:eastAsiaTheme="minorHAnsi"/>
                <w:sz w:val="20"/>
                <w:szCs w:val="20"/>
                <w:lang w:eastAsia="en-US"/>
              </w:rPr>
            </w:pPr>
            <w:r w:rsidRPr="00C169D7">
              <w:rPr>
                <w:rFonts w:eastAsiaTheme="minorHAnsi"/>
                <w:sz w:val="20"/>
                <w:szCs w:val="20"/>
                <w:lang w:eastAsia="en-US"/>
              </w:rPr>
              <w:t>Утверждено</w:t>
            </w:r>
          </w:p>
          <w:p w:rsidR="002D48E5" w:rsidRPr="00C169D7" w:rsidRDefault="002D48E5" w:rsidP="002D48E5">
            <w:pPr>
              <w:jc w:val="center"/>
              <w:rPr>
                <w:rFonts w:eastAsiaTheme="minorHAnsi"/>
                <w:sz w:val="20"/>
                <w:szCs w:val="20"/>
                <w:lang w:eastAsia="en-US"/>
              </w:rPr>
            </w:pPr>
            <w:r w:rsidRPr="00C169D7">
              <w:rPr>
                <w:rFonts w:eastAsiaTheme="minorHAnsi"/>
                <w:sz w:val="20"/>
                <w:szCs w:val="20"/>
                <w:lang w:eastAsia="en-US"/>
              </w:rPr>
              <w:t>решен.</w:t>
            </w:r>
          </w:p>
          <w:p w:rsidR="002D48E5" w:rsidRPr="00C169D7" w:rsidRDefault="002D48E5" w:rsidP="002D48E5">
            <w:pPr>
              <w:jc w:val="center"/>
              <w:rPr>
                <w:rFonts w:eastAsiaTheme="minorHAnsi"/>
                <w:sz w:val="20"/>
                <w:szCs w:val="20"/>
                <w:lang w:eastAsia="en-US"/>
              </w:rPr>
            </w:pPr>
            <w:r w:rsidRPr="00C169D7">
              <w:rPr>
                <w:rFonts w:eastAsiaTheme="minorHAnsi"/>
                <w:sz w:val="20"/>
                <w:szCs w:val="20"/>
                <w:lang w:eastAsia="en-US"/>
              </w:rPr>
              <w:t>№29-ДГО</w:t>
            </w:r>
          </w:p>
          <w:p w:rsidR="002D48E5" w:rsidRPr="00C169D7" w:rsidRDefault="002D48E5" w:rsidP="002D48E5">
            <w:pPr>
              <w:jc w:val="center"/>
              <w:rPr>
                <w:rFonts w:eastAsiaTheme="minorHAnsi"/>
                <w:sz w:val="20"/>
                <w:szCs w:val="20"/>
                <w:lang w:eastAsia="en-US"/>
              </w:rPr>
            </w:pPr>
            <w:r w:rsidRPr="00C169D7">
              <w:rPr>
                <w:rFonts w:eastAsiaTheme="minorHAnsi"/>
                <w:sz w:val="20"/>
                <w:szCs w:val="20"/>
                <w:lang w:eastAsia="en-US"/>
              </w:rPr>
              <w:t>от</w:t>
            </w:r>
          </w:p>
          <w:p w:rsidR="002D48E5" w:rsidRPr="00C169D7" w:rsidRDefault="002D48E5" w:rsidP="002D48E5">
            <w:pPr>
              <w:jc w:val="center"/>
              <w:rPr>
                <w:rFonts w:eastAsiaTheme="minorHAnsi"/>
                <w:sz w:val="20"/>
                <w:szCs w:val="20"/>
                <w:lang w:eastAsia="en-US"/>
              </w:rPr>
            </w:pPr>
            <w:r w:rsidRPr="00C169D7">
              <w:rPr>
                <w:rFonts w:eastAsiaTheme="minorHAnsi"/>
                <w:sz w:val="20"/>
                <w:szCs w:val="20"/>
                <w:lang w:eastAsia="en-US"/>
              </w:rPr>
              <w:t>29.12.2014г</w:t>
            </w:r>
          </w:p>
        </w:tc>
        <w:tc>
          <w:tcPr>
            <w:tcW w:w="1418" w:type="dxa"/>
          </w:tcPr>
          <w:p w:rsidR="002D48E5" w:rsidRPr="00C169D7" w:rsidRDefault="002D48E5" w:rsidP="002D48E5">
            <w:pPr>
              <w:jc w:val="center"/>
              <w:rPr>
                <w:rFonts w:eastAsiaTheme="minorHAnsi"/>
                <w:sz w:val="20"/>
                <w:szCs w:val="20"/>
                <w:lang w:eastAsia="en-US"/>
              </w:rPr>
            </w:pPr>
            <w:r w:rsidRPr="00C169D7">
              <w:rPr>
                <w:rFonts w:eastAsiaTheme="minorHAnsi"/>
                <w:sz w:val="20"/>
                <w:szCs w:val="20"/>
                <w:lang w:eastAsia="en-US"/>
              </w:rPr>
              <w:t>Исполнено</w:t>
            </w:r>
          </w:p>
          <w:p w:rsidR="002D48E5" w:rsidRPr="00C169D7" w:rsidRDefault="002D48E5" w:rsidP="002D48E5">
            <w:pPr>
              <w:jc w:val="center"/>
              <w:rPr>
                <w:rFonts w:eastAsiaTheme="minorHAnsi"/>
                <w:sz w:val="20"/>
                <w:szCs w:val="20"/>
                <w:lang w:eastAsia="en-US"/>
              </w:rPr>
            </w:pPr>
            <w:r w:rsidRPr="00C169D7">
              <w:rPr>
                <w:rFonts w:eastAsiaTheme="minorHAnsi"/>
                <w:sz w:val="20"/>
                <w:szCs w:val="20"/>
                <w:lang w:eastAsia="en-US"/>
              </w:rPr>
              <w:t xml:space="preserve"> за год</w:t>
            </w:r>
          </w:p>
        </w:tc>
        <w:tc>
          <w:tcPr>
            <w:tcW w:w="1134" w:type="dxa"/>
          </w:tcPr>
          <w:p w:rsidR="002D48E5" w:rsidRPr="00C169D7" w:rsidRDefault="002D48E5" w:rsidP="002D48E5">
            <w:pPr>
              <w:jc w:val="center"/>
              <w:rPr>
                <w:rFonts w:eastAsiaTheme="minorHAnsi"/>
                <w:sz w:val="20"/>
                <w:szCs w:val="20"/>
                <w:lang w:eastAsia="en-US"/>
              </w:rPr>
            </w:pPr>
            <w:r w:rsidRPr="00C169D7">
              <w:rPr>
                <w:rFonts w:eastAsiaTheme="minorHAnsi"/>
                <w:sz w:val="20"/>
                <w:szCs w:val="20"/>
                <w:lang w:eastAsia="en-US"/>
              </w:rPr>
              <w:t>%</w:t>
            </w:r>
          </w:p>
          <w:p w:rsidR="002D48E5" w:rsidRPr="00C169D7" w:rsidRDefault="002D48E5" w:rsidP="002D48E5">
            <w:pPr>
              <w:jc w:val="center"/>
              <w:rPr>
                <w:rFonts w:eastAsiaTheme="minorHAnsi"/>
                <w:sz w:val="20"/>
                <w:szCs w:val="20"/>
                <w:lang w:eastAsia="en-US"/>
              </w:rPr>
            </w:pPr>
            <w:r w:rsidRPr="00C169D7">
              <w:rPr>
                <w:rFonts w:eastAsiaTheme="minorHAnsi"/>
                <w:sz w:val="20"/>
                <w:szCs w:val="20"/>
                <w:lang w:eastAsia="en-US"/>
              </w:rPr>
              <w:t>исполнен</w:t>
            </w:r>
          </w:p>
        </w:tc>
        <w:tc>
          <w:tcPr>
            <w:tcW w:w="1701" w:type="dxa"/>
          </w:tcPr>
          <w:p w:rsidR="002D48E5" w:rsidRPr="00C169D7" w:rsidRDefault="002D48E5" w:rsidP="002D48E5">
            <w:pPr>
              <w:jc w:val="center"/>
              <w:rPr>
                <w:rFonts w:eastAsiaTheme="minorHAnsi"/>
                <w:sz w:val="20"/>
                <w:szCs w:val="20"/>
                <w:lang w:eastAsia="en-US"/>
              </w:rPr>
            </w:pPr>
            <w:proofErr w:type="spellStart"/>
            <w:r w:rsidRPr="00C169D7">
              <w:rPr>
                <w:rFonts w:eastAsiaTheme="minorHAnsi"/>
                <w:sz w:val="20"/>
                <w:szCs w:val="20"/>
                <w:lang w:eastAsia="en-US"/>
              </w:rPr>
              <w:t>Отклон</w:t>
            </w:r>
            <w:proofErr w:type="spellEnd"/>
            <w:r w:rsidRPr="00C169D7">
              <w:rPr>
                <w:rFonts w:eastAsiaTheme="minorHAnsi"/>
                <w:sz w:val="20"/>
                <w:szCs w:val="20"/>
                <w:lang w:eastAsia="en-US"/>
              </w:rPr>
              <w:t>.</w:t>
            </w:r>
          </w:p>
          <w:p w:rsidR="002D48E5" w:rsidRPr="00C169D7" w:rsidRDefault="002D48E5" w:rsidP="002D48E5">
            <w:pPr>
              <w:jc w:val="center"/>
              <w:rPr>
                <w:rFonts w:eastAsiaTheme="minorHAnsi"/>
                <w:sz w:val="20"/>
                <w:szCs w:val="20"/>
                <w:lang w:eastAsia="en-US"/>
              </w:rPr>
            </w:pPr>
            <w:r w:rsidRPr="00C169D7">
              <w:rPr>
                <w:rFonts w:eastAsiaTheme="minorHAnsi"/>
                <w:sz w:val="20"/>
                <w:szCs w:val="20"/>
                <w:lang w:eastAsia="en-US"/>
              </w:rPr>
              <w:t>(+;-)</w:t>
            </w:r>
          </w:p>
        </w:tc>
      </w:tr>
      <w:tr w:rsidR="002D48E5" w:rsidRPr="00977968" w:rsidTr="002D48E5">
        <w:tc>
          <w:tcPr>
            <w:tcW w:w="2235" w:type="dxa"/>
          </w:tcPr>
          <w:p w:rsidR="002D48E5" w:rsidRPr="00C169D7" w:rsidRDefault="002D48E5" w:rsidP="002D48E5">
            <w:pPr>
              <w:jc w:val="center"/>
              <w:rPr>
                <w:rFonts w:eastAsiaTheme="minorHAnsi"/>
                <w:b/>
                <w:sz w:val="20"/>
                <w:szCs w:val="20"/>
                <w:lang w:eastAsia="en-US"/>
              </w:rPr>
            </w:pPr>
            <w:r w:rsidRPr="00C169D7">
              <w:rPr>
                <w:rFonts w:eastAsiaTheme="minorHAnsi"/>
                <w:b/>
                <w:sz w:val="20"/>
                <w:szCs w:val="20"/>
                <w:lang w:eastAsia="en-US"/>
              </w:rPr>
              <w:t>Доходы всего</w:t>
            </w:r>
          </w:p>
        </w:tc>
        <w:tc>
          <w:tcPr>
            <w:tcW w:w="1417" w:type="dxa"/>
          </w:tcPr>
          <w:p w:rsidR="002D48E5" w:rsidRPr="00C169D7" w:rsidRDefault="002D48E5" w:rsidP="002D48E5">
            <w:pPr>
              <w:jc w:val="center"/>
              <w:rPr>
                <w:rFonts w:eastAsiaTheme="minorHAnsi"/>
                <w:b/>
                <w:sz w:val="20"/>
                <w:szCs w:val="20"/>
                <w:lang w:eastAsia="en-US"/>
              </w:rPr>
            </w:pPr>
            <w:r w:rsidRPr="00C169D7">
              <w:rPr>
                <w:rFonts w:eastAsiaTheme="minorHAnsi"/>
                <w:b/>
                <w:sz w:val="20"/>
                <w:szCs w:val="20"/>
                <w:lang w:eastAsia="en-US"/>
              </w:rPr>
              <w:t>79953,0</w:t>
            </w:r>
          </w:p>
        </w:tc>
        <w:tc>
          <w:tcPr>
            <w:tcW w:w="1701" w:type="dxa"/>
          </w:tcPr>
          <w:p w:rsidR="002D48E5" w:rsidRPr="00C169D7" w:rsidRDefault="002D48E5" w:rsidP="002D48E5">
            <w:pPr>
              <w:jc w:val="center"/>
              <w:rPr>
                <w:rFonts w:eastAsiaTheme="minorHAnsi"/>
                <w:b/>
                <w:sz w:val="20"/>
                <w:szCs w:val="20"/>
                <w:lang w:eastAsia="en-US"/>
              </w:rPr>
            </w:pPr>
            <w:r w:rsidRPr="00C169D7">
              <w:rPr>
                <w:rFonts w:eastAsiaTheme="minorHAnsi"/>
                <w:b/>
                <w:sz w:val="20"/>
                <w:szCs w:val="20"/>
                <w:lang w:eastAsia="en-US"/>
              </w:rPr>
              <w:t>57024,0</w:t>
            </w:r>
          </w:p>
        </w:tc>
        <w:tc>
          <w:tcPr>
            <w:tcW w:w="1418" w:type="dxa"/>
          </w:tcPr>
          <w:p w:rsidR="002D48E5" w:rsidRPr="00C169D7" w:rsidRDefault="002D48E5" w:rsidP="002D48E5">
            <w:pPr>
              <w:jc w:val="center"/>
              <w:rPr>
                <w:rFonts w:eastAsiaTheme="minorHAnsi"/>
                <w:b/>
                <w:sz w:val="20"/>
                <w:szCs w:val="20"/>
                <w:lang w:eastAsia="en-US"/>
              </w:rPr>
            </w:pPr>
            <w:r w:rsidRPr="00C169D7">
              <w:rPr>
                <w:rFonts w:eastAsiaTheme="minorHAnsi"/>
                <w:b/>
                <w:sz w:val="20"/>
                <w:szCs w:val="20"/>
                <w:lang w:eastAsia="en-US"/>
              </w:rPr>
              <w:t>57189,6</w:t>
            </w:r>
          </w:p>
        </w:tc>
        <w:tc>
          <w:tcPr>
            <w:tcW w:w="1134" w:type="dxa"/>
          </w:tcPr>
          <w:p w:rsidR="002D48E5" w:rsidRPr="00C169D7" w:rsidRDefault="002D48E5" w:rsidP="002D48E5">
            <w:pPr>
              <w:jc w:val="center"/>
              <w:rPr>
                <w:rFonts w:eastAsiaTheme="minorHAnsi"/>
                <w:b/>
                <w:sz w:val="20"/>
                <w:szCs w:val="20"/>
                <w:lang w:eastAsia="en-US"/>
              </w:rPr>
            </w:pPr>
            <w:r w:rsidRPr="00C169D7">
              <w:rPr>
                <w:rFonts w:eastAsiaTheme="minorHAnsi"/>
                <w:b/>
                <w:sz w:val="20"/>
                <w:szCs w:val="20"/>
                <w:lang w:eastAsia="en-US"/>
              </w:rPr>
              <w:t>100,3</w:t>
            </w:r>
          </w:p>
        </w:tc>
        <w:tc>
          <w:tcPr>
            <w:tcW w:w="1701" w:type="dxa"/>
          </w:tcPr>
          <w:p w:rsidR="002D48E5" w:rsidRPr="00C169D7" w:rsidRDefault="002D48E5" w:rsidP="002D48E5">
            <w:pPr>
              <w:jc w:val="center"/>
              <w:rPr>
                <w:rFonts w:eastAsiaTheme="minorHAnsi"/>
                <w:b/>
                <w:sz w:val="20"/>
                <w:szCs w:val="20"/>
                <w:lang w:eastAsia="en-US"/>
              </w:rPr>
            </w:pPr>
            <w:r w:rsidRPr="00C169D7">
              <w:rPr>
                <w:rFonts w:eastAsiaTheme="minorHAnsi"/>
                <w:b/>
                <w:sz w:val="20"/>
                <w:szCs w:val="20"/>
                <w:lang w:eastAsia="en-US"/>
              </w:rPr>
              <w:t>165,6</w:t>
            </w:r>
          </w:p>
        </w:tc>
      </w:tr>
      <w:tr w:rsidR="002D48E5" w:rsidRPr="00977968" w:rsidTr="002D48E5">
        <w:tc>
          <w:tcPr>
            <w:tcW w:w="2235" w:type="dxa"/>
          </w:tcPr>
          <w:p w:rsidR="002D48E5" w:rsidRPr="00C169D7" w:rsidRDefault="002D48E5" w:rsidP="002D48E5">
            <w:pPr>
              <w:jc w:val="center"/>
              <w:rPr>
                <w:rFonts w:eastAsiaTheme="minorHAnsi"/>
                <w:sz w:val="20"/>
                <w:szCs w:val="20"/>
                <w:lang w:eastAsia="en-US"/>
              </w:rPr>
            </w:pPr>
            <w:r w:rsidRPr="00C169D7">
              <w:rPr>
                <w:rFonts w:eastAsiaTheme="minorHAnsi"/>
                <w:sz w:val="20"/>
                <w:szCs w:val="20"/>
                <w:lang w:eastAsia="en-US"/>
              </w:rPr>
              <w:t>Доходы от аренды земли</w:t>
            </w:r>
          </w:p>
        </w:tc>
        <w:tc>
          <w:tcPr>
            <w:tcW w:w="1417" w:type="dxa"/>
          </w:tcPr>
          <w:p w:rsidR="002D48E5" w:rsidRPr="00C169D7" w:rsidRDefault="002D48E5" w:rsidP="002D48E5">
            <w:pPr>
              <w:jc w:val="center"/>
              <w:rPr>
                <w:rFonts w:eastAsiaTheme="minorHAnsi"/>
                <w:sz w:val="20"/>
                <w:szCs w:val="20"/>
                <w:lang w:eastAsia="en-US"/>
              </w:rPr>
            </w:pPr>
            <w:r w:rsidRPr="00C169D7">
              <w:rPr>
                <w:rFonts w:eastAsiaTheme="minorHAnsi"/>
                <w:sz w:val="20"/>
                <w:szCs w:val="20"/>
                <w:lang w:eastAsia="en-US"/>
              </w:rPr>
              <w:t>59013,0</w:t>
            </w:r>
          </w:p>
        </w:tc>
        <w:tc>
          <w:tcPr>
            <w:tcW w:w="1701" w:type="dxa"/>
          </w:tcPr>
          <w:p w:rsidR="002D48E5" w:rsidRPr="00C169D7" w:rsidRDefault="002D48E5" w:rsidP="002D48E5">
            <w:pPr>
              <w:jc w:val="center"/>
              <w:rPr>
                <w:rFonts w:eastAsiaTheme="minorHAnsi"/>
                <w:sz w:val="20"/>
                <w:szCs w:val="20"/>
                <w:lang w:eastAsia="en-US"/>
              </w:rPr>
            </w:pPr>
            <w:r w:rsidRPr="00C169D7">
              <w:rPr>
                <w:rFonts w:eastAsiaTheme="minorHAnsi"/>
                <w:sz w:val="20"/>
                <w:szCs w:val="20"/>
                <w:lang w:eastAsia="en-US"/>
              </w:rPr>
              <w:t>41500,0</w:t>
            </w:r>
          </w:p>
        </w:tc>
        <w:tc>
          <w:tcPr>
            <w:tcW w:w="1418" w:type="dxa"/>
          </w:tcPr>
          <w:p w:rsidR="002D48E5" w:rsidRPr="00C169D7" w:rsidRDefault="002D48E5" w:rsidP="002D48E5">
            <w:pPr>
              <w:jc w:val="center"/>
              <w:rPr>
                <w:rFonts w:eastAsiaTheme="minorHAnsi"/>
                <w:sz w:val="20"/>
                <w:szCs w:val="20"/>
                <w:lang w:eastAsia="en-US"/>
              </w:rPr>
            </w:pPr>
            <w:r w:rsidRPr="00C169D7">
              <w:rPr>
                <w:rFonts w:eastAsiaTheme="minorHAnsi"/>
                <w:sz w:val="20"/>
                <w:szCs w:val="20"/>
                <w:lang w:eastAsia="en-US"/>
              </w:rPr>
              <w:t>41735,4</w:t>
            </w:r>
          </w:p>
        </w:tc>
        <w:tc>
          <w:tcPr>
            <w:tcW w:w="1134" w:type="dxa"/>
          </w:tcPr>
          <w:p w:rsidR="002D48E5" w:rsidRPr="00C169D7" w:rsidRDefault="002D48E5" w:rsidP="002D48E5">
            <w:pPr>
              <w:jc w:val="center"/>
              <w:rPr>
                <w:rFonts w:eastAsiaTheme="minorHAnsi"/>
                <w:sz w:val="20"/>
                <w:szCs w:val="20"/>
                <w:lang w:eastAsia="en-US"/>
              </w:rPr>
            </w:pPr>
            <w:r w:rsidRPr="00C169D7">
              <w:rPr>
                <w:rFonts w:eastAsiaTheme="minorHAnsi"/>
                <w:sz w:val="20"/>
                <w:szCs w:val="20"/>
                <w:lang w:eastAsia="en-US"/>
              </w:rPr>
              <w:t>100,6</w:t>
            </w:r>
          </w:p>
        </w:tc>
        <w:tc>
          <w:tcPr>
            <w:tcW w:w="1701" w:type="dxa"/>
          </w:tcPr>
          <w:p w:rsidR="002D48E5" w:rsidRPr="00C169D7" w:rsidRDefault="002D48E5" w:rsidP="002D48E5">
            <w:pPr>
              <w:jc w:val="center"/>
              <w:rPr>
                <w:rFonts w:eastAsiaTheme="minorHAnsi"/>
                <w:sz w:val="20"/>
                <w:szCs w:val="20"/>
                <w:lang w:eastAsia="en-US"/>
              </w:rPr>
            </w:pPr>
            <w:r w:rsidRPr="00C169D7">
              <w:rPr>
                <w:rFonts w:eastAsiaTheme="minorHAnsi"/>
                <w:sz w:val="20"/>
                <w:szCs w:val="20"/>
                <w:lang w:eastAsia="en-US"/>
              </w:rPr>
              <w:t>+235,4</w:t>
            </w:r>
          </w:p>
        </w:tc>
      </w:tr>
      <w:tr w:rsidR="002D48E5" w:rsidRPr="00977968" w:rsidTr="002D48E5">
        <w:tc>
          <w:tcPr>
            <w:tcW w:w="2235" w:type="dxa"/>
          </w:tcPr>
          <w:p w:rsidR="002D48E5" w:rsidRPr="00C169D7" w:rsidRDefault="002D48E5" w:rsidP="002D48E5">
            <w:pPr>
              <w:jc w:val="center"/>
              <w:rPr>
                <w:rFonts w:eastAsiaTheme="minorHAnsi"/>
                <w:sz w:val="20"/>
                <w:szCs w:val="20"/>
                <w:lang w:eastAsia="en-US"/>
              </w:rPr>
            </w:pPr>
            <w:r w:rsidRPr="00C169D7">
              <w:rPr>
                <w:rFonts w:eastAsiaTheme="minorHAnsi"/>
                <w:sz w:val="20"/>
                <w:szCs w:val="20"/>
                <w:lang w:eastAsia="en-US"/>
              </w:rPr>
              <w:t>Пени от аренды земли</w:t>
            </w:r>
          </w:p>
        </w:tc>
        <w:tc>
          <w:tcPr>
            <w:tcW w:w="1417" w:type="dxa"/>
          </w:tcPr>
          <w:p w:rsidR="002D48E5" w:rsidRPr="00C169D7" w:rsidRDefault="002D48E5" w:rsidP="002D48E5">
            <w:pPr>
              <w:jc w:val="center"/>
              <w:rPr>
                <w:rFonts w:eastAsiaTheme="minorHAnsi"/>
                <w:sz w:val="20"/>
                <w:szCs w:val="20"/>
                <w:lang w:eastAsia="en-US"/>
              </w:rPr>
            </w:pPr>
          </w:p>
        </w:tc>
        <w:tc>
          <w:tcPr>
            <w:tcW w:w="1701" w:type="dxa"/>
          </w:tcPr>
          <w:p w:rsidR="002D48E5" w:rsidRPr="00C169D7" w:rsidRDefault="002D48E5" w:rsidP="002D48E5">
            <w:pPr>
              <w:jc w:val="center"/>
              <w:rPr>
                <w:rFonts w:eastAsiaTheme="minorHAnsi"/>
                <w:sz w:val="20"/>
                <w:szCs w:val="20"/>
                <w:lang w:eastAsia="en-US"/>
              </w:rPr>
            </w:pPr>
            <w:r w:rsidRPr="00C169D7">
              <w:rPr>
                <w:rFonts w:eastAsiaTheme="minorHAnsi"/>
                <w:sz w:val="20"/>
                <w:szCs w:val="20"/>
                <w:lang w:eastAsia="en-US"/>
              </w:rPr>
              <w:t>-</w:t>
            </w:r>
          </w:p>
        </w:tc>
        <w:tc>
          <w:tcPr>
            <w:tcW w:w="1418" w:type="dxa"/>
          </w:tcPr>
          <w:p w:rsidR="002D48E5" w:rsidRPr="00C169D7" w:rsidRDefault="002D48E5" w:rsidP="002D48E5">
            <w:pPr>
              <w:jc w:val="center"/>
              <w:rPr>
                <w:rFonts w:eastAsiaTheme="minorHAnsi"/>
                <w:sz w:val="20"/>
                <w:szCs w:val="20"/>
                <w:lang w:eastAsia="en-US"/>
              </w:rPr>
            </w:pPr>
            <w:r w:rsidRPr="00C169D7">
              <w:rPr>
                <w:rFonts w:eastAsiaTheme="minorHAnsi"/>
                <w:sz w:val="20"/>
                <w:szCs w:val="20"/>
                <w:lang w:eastAsia="en-US"/>
              </w:rPr>
              <w:t>524,7</w:t>
            </w:r>
          </w:p>
        </w:tc>
        <w:tc>
          <w:tcPr>
            <w:tcW w:w="1134" w:type="dxa"/>
          </w:tcPr>
          <w:p w:rsidR="002D48E5" w:rsidRPr="00C169D7" w:rsidRDefault="002D48E5" w:rsidP="002D48E5">
            <w:pPr>
              <w:jc w:val="center"/>
              <w:rPr>
                <w:rFonts w:eastAsiaTheme="minorHAnsi"/>
                <w:sz w:val="20"/>
                <w:szCs w:val="20"/>
                <w:lang w:eastAsia="en-US"/>
              </w:rPr>
            </w:pPr>
            <w:r w:rsidRPr="00C169D7">
              <w:rPr>
                <w:rFonts w:eastAsiaTheme="minorHAnsi"/>
                <w:sz w:val="20"/>
                <w:szCs w:val="20"/>
                <w:lang w:eastAsia="en-US"/>
              </w:rPr>
              <w:t>100</w:t>
            </w:r>
          </w:p>
        </w:tc>
        <w:tc>
          <w:tcPr>
            <w:tcW w:w="1701" w:type="dxa"/>
          </w:tcPr>
          <w:p w:rsidR="002D48E5" w:rsidRPr="00C169D7" w:rsidRDefault="002D48E5" w:rsidP="002D48E5">
            <w:pPr>
              <w:jc w:val="center"/>
              <w:rPr>
                <w:rFonts w:eastAsiaTheme="minorHAnsi"/>
                <w:sz w:val="20"/>
                <w:szCs w:val="20"/>
                <w:lang w:eastAsia="en-US"/>
              </w:rPr>
            </w:pPr>
            <w:r w:rsidRPr="00C169D7">
              <w:rPr>
                <w:rFonts w:eastAsiaTheme="minorHAnsi"/>
                <w:sz w:val="20"/>
                <w:szCs w:val="20"/>
                <w:lang w:eastAsia="en-US"/>
              </w:rPr>
              <w:t>+524,7</w:t>
            </w:r>
          </w:p>
        </w:tc>
      </w:tr>
      <w:tr w:rsidR="002D48E5" w:rsidRPr="00977968" w:rsidTr="002D48E5">
        <w:tc>
          <w:tcPr>
            <w:tcW w:w="2235" w:type="dxa"/>
          </w:tcPr>
          <w:p w:rsidR="002D48E5" w:rsidRPr="00C169D7" w:rsidRDefault="002D48E5" w:rsidP="002D48E5">
            <w:pPr>
              <w:jc w:val="center"/>
              <w:rPr>
                <w:rFonts w:eastAsiaTheme="minorHAnsi"/>
                <w:sz w:val="20"/>
                <w:szCs w:val="20"/>
                <w:lang w:eastAsia="en-US"/>
              </w:rPr>
            </w:pPr>
            <w:r w:rsidRPr="00C169D7">
              <w:rPr>
                <w:rFonts w:eastAsiaTheme="minorHAnsi"/>
                <w:sz w:val="20"/>
                <w:szCs w:val="20"/>
                <w:lang w:eastAsia="en-US"/>
              </w:rPr>
              <w:t xml:space="preserve">Доходы от аренды </w:t>
            </w:r>
          </w:p>
          <w:p w:rsidR="002D48E5" w:rsidRPr="00C169D7" w:rsidRDefault="002D48E5" w:rsidP="002D48E5">
            <w:pPr>
              <w:jc w:val="center"/>
              <w:rPr>
                <w:rFonts w:eastAsiaTheme="minorHAnsi"/>
                <w:sz w:val="20"/>
                <w:szCs w:val="20"/>
                <w:lang w:eastAsia="en-US"/>
              </w:rPr>
            </w:pPr>
            <w:r w:rsidRPr="00C169D7">
              <w:rPr>
                <w:rFonts w:eastAsiaTheme="minorHAnsi"/>
                <w:sz w:val="20"/>
                <w:szCs w:val="20"/>
                <w:lang w:eastAsia="en-US"/>
              </w:rPr>
              <w:t>имущества</w:t>
            </w:r>
          </w:p>
        </w:tc>
        <w:tc>
          <w:tcPr>
            <w:tcW w:w="1417" w:type="dxa"/>
          </w:tcPr>
          <w:p w:rsidR="002D48E5" w:rsidRPr="00C169D7" w:rsidRDefault="002D48E5" w:rsidP="002D48E5">
            <w:pPr>
              <w:jc w:val="center"/>
              <w:rPr>
                <w:rFonts w:eastAsiaTheme="minorHAnsi"/>
                <w:sz w:val="20"/>
                <w:szCs w:val="20"/>
                <w:lang w:eastAsia="en-US"/>
              </w:rPr>
            </w:pPr>
            <w:r w:rsidRPr="00C169D7">
              <w:rPr>
                <w:rFonts w:eastAsiaTheme="minorHAnsi"/>
                <w:sz w:val="20"/>
                <w:szCs w:val="20"/>
                <w:lang w:eastAsia="en-US"/>
              </w:rPr>
              <w:t>14844,0</w:t>
            </w:r>
          </w:p>
        </w:tc>
        <w:tc>
          <w:tcPr>
            <w:tcW w:w="1701" w:type="dxa"/>
          </w:tcPr>
          <w:p w:rsidR="002D48E5" w:rsidRPr="00C169D7" w:rsidRDefault="002D48E5" w:rsidP="002D48E5">
            <w:pPr>
              <w:jc w:val="center"/>
              <w:rPr>
                <w:rFonts w:eastAsiaTheme="minorHAnsi"/>
                <w:sz w:val="20"/>
                <w:szCs w:val="20"/>
                <w:lang w:eastAsia="en-US"/>
              </w:rPr>
            </w:pPr>
            <w:r w:rsidRPr="00C169D7">
              <w:rPr>
                <w:rFonts w:eastAsiaTheme="minorHAnsi"/>
                <w:sz w:val="20"/>
                <w:szCs w:val="20"/>
                <w:lang w:eastAsia="en-US"/>
              </w:rPr>
              <w:t>7567,0</w:t>
            </w:r>
          </w:p>
        </w:tc>
        <w:tc>
          <w:tcPr>
            <w:tcW w:w="1418" w:type="dxa"/>
          </w:tcPr>
          <w:p w:rsidR="002D48E5" w:rsidRPr="00C169D7" w:rsidRDefault="002D48E5" w:rsidP="002D48E5">
            <w:pPr>
              <w:jc w:val="center"/>
              <w:rPr>
                <w:rFonts w:eastAsiaTheme="minorHAnsi"/>
                <w:sz w:val="20"/>
                <w:szCs w:val="20"/>
                <w:lang w:eastAsia="en-US"/>
              </w:rPr>
            </w:pPr>
            <w:r w:rsidRPr="00C169D7">
              <w:rPr>
                <w:rFonts w:eastAsiaTheme="minorHAnsi"/>
                <w:sz w:val="20"/>
                <w:szCs w:val="20"/>
                <w:lang w:eastAsia="en-US"/>
              </w:rPr>
              <w:t>7715,0</w:t>
            </w:r>
          </w:p>
        </w:tc>
        <w:tc>
          <w:tcPr>
            <w:tcW w:w="1134" w:type="dxa"/>
          </w:tcPr>
          <w:p w:rsidR="002D48E5" w:rsidRPr="00C169D7" w:rsidRDefault="002D48E5" w:rsidP="002D48E5">
            <w:pPr>
              <w:jc w:val="center"/>
              <w:rPr>
                <w:rFonts w:eastAsiaTheme="minorHAnsi"/>
                <w:sz w:val="20"/>
                <w:szCs w:val="20"/>
                <w:lang w:eastAsia="en-US"/>
              </w:rPr>
            </w:pPr>
            <w:r w:rsidRPr="00C169D7">
              <w:rPr>
                <w:rFonts w:eastAsiaTheme="minorHAnsi"/>
                <w:sz w:val="20"/>
                <w:szCs w:val="20"/>
                <w:lang w:eastAsia="en-US"/>
              </w:rPr>
              <w:t>101,9</w:t>
            </w:r>
          </w:p>
        </w:tc>
        <w:tc>
          <w:tcPr>
            <w:tcW w:w="1701" w:type="dxa"/>
          </w:tcPr>
          <w:p w:rsidR="002D48E5" w:rsidRPr="00C169D7" w:rsidRDefault="002D48E5" w:rsidP="002D48E5">
            <w:pPr>
              <w:jc w:val="center"/>
              <w:rPr>
                <w:rFonts w:eastAsiaTheme="minorHAnsi"/>
                <w:sz w:val="20"/>
                <w:szCs w:val="20"/>
                <w:lang w:eastAsia="en-US"/>
              </w:rPr>
            </w:pPr>
            <w:r w:rsidRPr="00C169D7">
              <w:rPr>
                <w:rFonts w:eastAsiaTheme="minorHAnsi"/>
                <w:sz w:val="20"/>
                <w:szCs w:val="20"/>
                <w:lang w:eastAsia="en-US"/>
              </w:rPr>
              <w:t>+148,0</w:t>
            </w:r>
          </w:p>
        </w:tc>
      </w:tr>
      <w:tr w:rsidR="002D48E5" w:rsidRPr="00977968" w:rsidTr="002D48E5">
        <w:tc>
          <w:tcPr>
            <w:tcW w:w="2235" w:type="dxa"/>
          </w:tcPr>
          <w:p w:rsidR="002D48E5" w:rsidRPr="00C169D7" w:rsidRDefault="002D48E5" w:rsidP="002D48E5">
            <w:pPr>
              <w:jc w:val="center"/>
              <w:rPr>
                <w:rFonts w:eastAsiaTheme="minorHAnsi"/>
                <w:sz w:val="20"/>
                <w:szCs w:val="20"/>
                <w:lang w:eastAsia="en-US"/>
              </w:rPr>
            </w:pPr>
            <w:r w:rsidRPr="00C169D7">
              <w:rPr>
                <w:rFonts w:eastAsiaTheme="minorHAnsi"/>
                <w:sz w:val="20"/>
                <w:szCs w:val="20"/>
                <w:lang w:eastAsia="en-US"/>
              </w:rPr>
              <w:t>Пени от аренды имущества</w:t>
            </w:r>
          </w:p>
        </w:tc>
        <w:tc>
          <w:tcPr>
            <w:tcW w:w="1417" w:type="dxa"/>
          </w:tcPr>
          <w:p w:rsidR="002D48E5" w:rsidRPr="00C169D7" w:rsidRDefault="002D48E5" w:rsidP="002D48E5">
            <w:pPr>
              <w:jc w:val="center"/>
              <w:rPr>
                <w:rFonts w:eastAsiaTheme="minorHAnsi"/>
                <w:sz w:val="20"/>
                <w:szCs w:val="20"/>
                <w:lang w:eastAsia="en-US"/>
              </w:rPr>
            </w:pPr>
          </w:p>
        </w:tc>
        <w:tc>
          <w:tcPr>
            <w:tcW w:w="1701" w:type="dxa"/>
          </w:tcPr>
          <w:p w:rsidR="002D48E5" w:rsidRPr="00C169D7" w:rsidRDefault="002D48E5" w:rsidP="002D48E5">
            <w:pPr>
              <w:jc w:val="center"/>
              <w:rPr>
                <w:rFonts w:eastAsiaTheme="minorHAnsi"/>
                <w:sz w:val="20"/>
                <w:szCs w:val="20"/>
                <w:lang w:eastAsia="en-US"/>
              </w:rPr>
            </w:pPr>
          </w:p>
        </w:tc>
        <w:tc>
          <w:tcPr>
            <w:tcW w:w="1418" w:type="dxa"/>
          </w:tcPr>
          <w:p w:rsidR="002D48E5" w:rsidRPr="00C169D7" w:rsidRDefault="002D48E5" w:rsidP="002D48E5">
            <w:pPr>
              <w:jc w:val="center"/>
              <w:rPr>
                <w:rFonts w:eastAsiaTheme="minorHAnsi"/>
                <w:sz w:val="20"/>
                <w:szCs w:val="20"/>
                <w:lang w:eastAsia="en-US"/>
              </w:rPr>
            </w:pPr>
          </w:p>
        </w:tc>
        <w:tc>
          <w:tcPr>
            <w:tcW w:w="1134" w:type="dxa"/>
          </w:tcPr>
          <w:p w:rsidR="002D48E5" w:rsidRPr="00C169D7" w:rsidRDefault="002D48E5" w:rsidP="002D48E5">
            <w:pPr>
              <w:jc w:val="center"/>
              <w:rPr>
                <w:rFonts w:eastAsiaTheme="minorHAnsi"/>
                <w:sz w:val="20"/>
                <w:szCs w:val="20"/>
                <w:lang w:eastAsia="en-US"/>
              </w:rPr>
            </w:pPr>
          </w:p>
        </w:tc>
        <w:tc>
          <w:tcPr>
            <w:tcW w:w="1701" w:type="dxa"/>
          </w:tcPr>
          <w:p w:rsidR="002D48E5" w:rsidRPr="00C169D7" w:rsidRDefault="002D48E5" w:rsidP="002D48E5">
            <w:pPr>
              <w:jc w:val="center"/>
              <w:rPr>
                <w:rFonts w:eastAsiaTheme="minorHAnsi"/>
                <w:sz w:val="20"/>
                <w:szCs w:val="20"/>
                <w:lang w:eastAsia="en-US"/>
              </w:rPr>
            </w:pPr>
          </w:p>
        </w:tc>
      </w:tr>
      <w:tr w:rsidR="002D48E5" w:rsidRPr="00977968" w:rsidTr="002D48E5">
        <w:tc>
          <w:tcPr>
            <w:tcW w:w="2235" w:type="dxa"/>
          </w:tcPr>
          <w:p w:rsidR="002D48E5" w:rsidRPr="00C169D7" w:rsidRDefault="002D48E5" w:rsidP="002D48E5">
            <w:pPr>
              <w:jc w:val="center"/>
              <w:rPr>
                <w:rFonts w:eastAsiaTheme="minorHAnsi"/>
                <w:sz w:val="20"/>
                <w:szCs w:val="20"/>
                <w:lang w:eastAsia="en-US"/>
              </w:rPr>
            </w:pPr>
            <w:r w:rsidRPr="00C169D7">
              <w:rPr>
                <w:rFonts w:eastAsiaTheme="minorHAnsi"/>
                <w:sz w:val="20"/>
                <w:szCs w:val="20"/>
                <w:lang w:eastAsia="en-US"/>
              </w:rPr>
              <w:t>Доходы от перечисления части прибыли</w:t>
            </w:r>
          </w:p>
        </w:tc>
        <w:tc>
          <w:tcPr>
            <w:tcW w:w="1417" w:type="dxa"/>
          </w:tcPr>
          <w:p w:rsidR="002D48E5" w:rsidRPr="00C169D7" w:rsidRDefault="002D48E5" w:rsidP="002D48E5">
            <w:pPr>
              <w:jc w:val="center"/>
              <w:rPr>
                <w:rFonts w:eastAsiaTheme="minorHAnsi"/>
                <w:sz w:val="20"/>
                <w:szCs w:val="20"/>
                <w:lang w:eastAsia="en-US"/>
              </w:rPr>
            </w:pPr>
            <w:r w:rsidRPr="00C169D7">
              <w:rPr>
                <w:rFonts w:eastAsiaTheme="minorHAnsi"/>
                <w:sz w:val="20"/>
                <w:szCs w:val="20"/>
                <w:lang w:eastAsia="en-US"/>
              </w:rPr>
              <w:t>430,0</w:t>
            </w:r>
          </w:p>
        </w:tc>
        <w:tc>
          <w:tcPr>
            <w:tcW w:w="1701" w:type="dxa"/>
          </w:tcPr>
          <w:p w:rsidR="002D48E5" w:rsidRPr="00C169D7" w:rsidRDefault="002D48E5" w:rsidP="002D48E5">
            <w:pPr>
              <w:jc w:val="center"/>
              <w:rPr>
                <w:rFonts w:eastAsiaTheme="minorHAnsi"/>
                <w:sz w:val="20"/>
                <w:szCs w:val="20"/>
                <w:lang w:eastAsia="en-US"/>
              </w:rPr>
            </w:pPr>
            <w:r w:rsidRPr="00C169D7">
              <w:rPr>
                <w:rFonts w:eastAsiaTheme="minorHAnsi"/>
                <w:sz w:val="20"/>
                <w:szCs w:val="20"/>
                <w:lang w:eastAsia="en-US"/>
              </w:rPr>
              <w:t>355,0</w:t>
            </w:r>
          </w:p>
        </w:tc>
        <w:tc>
          <w:tcPr>
            <w:tcW w:w="1418" w:type="dxa"/>
          </w:tcPr>
          <w:p w:rsidR="002D48E5" w:rsidRPr="00C169D7" w:rsidRDefault="002D48E5" w:rsidP="002D48E5">
            <w:pPr>
              <w:jc w:val="center"/>
              <w:rPr>
                <w:rFonts w:eastAsiaTheme="minorHAnsi"/>
                <w:sz w:val="20"/>
                <w:szCs w:val="20"/>
                <w:lang w:eastAsia="en-US"/>
              </w:rPr>
            </w:pPr>
            <w:r w:rsidRPr="00C169D7">
              <w:rPr>
                <w:rFonts w:eastAsiaTheme="minorHAnsi"/>
                <w:sz w:val="20"/>
                <w:szCs w:val="20"/>
                <w:lang w:eastAsia="en-US"/>
              </w:rPr>
              <w:t>355,0</w:t>
            </w:r>
          </w:p>
        </w:tc>
        <w:tc>
          <w:tcPr>
            <w:tcW w:w="1134" w:type="dxa"/>
          </w:tcPr>
          <w:p w:rsidR="002D48E5" w:rsidRPr="00C169D7" w:rsidRDefault="002D48E5" w:rsidP="002D48E5">
            <w:pPr>
              <w:jc w:val="center"/>
              <w:rPr>
                <w:rFonts w:eastAsiaTheme="minorHAnsi"/>
                <w:sz w:val="20"/>
                <w:szCs w:val="20"/>
                <w:lang w:eastAsia="en-US"/>
              </w:rPr>
            </w:pPr>
            <w:r w:rsidRPr="00C169D7">
              <w:rPr>
                <w:rFonts w:eastAsiaTheme="minorHAnsi"/>
                <w:sz w:val="20"/>
                <w:szCs w:val="20"/>
                <w:lang w:eastAsia="en-US"/>
              </w:rPr>
              <w:t>100</w:t>
            </w:r>
          </w:p>
        </w:tc>
        <w:tc>
          <w:tcPr>
            <w:tcW w:w="1701" w:type="dxa"/>
          </w:tcPr>
          <w:p w:rsidR="002D48E5" w:rsidRPr="00C169D7" w:rsidRDefault="002D48E5" w:rsidP="002D48E5">
            <w:pPr>
              <w:jc w:val="center"/>
              <w:rPr>
                <w:rFonts w:eastAsiaTheme="minorHAnsi"/>
                <w:sz w:val="20"/>
                <w:szCs w:val="20"/>
                <w:lang w:eastAsia="en-US"/>
              </w:rPr>
            </w:pPr>
            <w:r w:rsidRPr="00C169D7">
              <w:rPr>
                <w:rFonts w:eastAsiaTheme="minorHAnsi"/>
                <w:sz w:val="20"/>
                <w:szCs w:val="20"/>
                <w:lang w:eastAsia="en-US"/>
              </w:rPr>
              <w:t>-</w:t>
            </w:r>
          </w:p>
        </w:tc>
      </w:tr>
      <w:tr w:rsidR="002D48E5" w:rsidRPr="00977968" w:rsidTr="002D48E5">
        <w:trPr>
          <w:trHeight w:val="798"/>
        </w:trPr>
        <w:tc>
          <w:tcPr>
            <w:tcW w:w="2235" w:type="dxa"/>
          </w:tcPr>
          <w:p w:rsidR="002D48E5" w:rsidRPr="00C169D7" w:rsidRDefault="002D48E5" w:rsidP="002D48E5">
            <w:pPr>
              <w:jc w:val="center"/>
              <w:rPr>
                <w:rFonts w:eastAsiaTheme="minorHAnsi"/>
                <w:sz w:val="20"/>
                <w:szCs w:val="20"/>
                <w:lang w:eastAsia="en-US"/>
              </w:rPr>
            </w:pPr>
            <w:r w:rsidRPr="00C169D7">
              <w:rPr>
                <w:rFonts w:eastAsiaTheme="minorHAnsi"/>
                <w:sz w:val="20"/>
                <w:szCs w:val="20"/>
                <w:lang w:eastAsia="en-US"/>
              </w:rPr>
              <w:t>Прочие поступления от использования имущества</w:t>
            </w:r>
          </w:p>
          <w:p w:rsidR="002D48E5" w:rsidRPr="00C169D7" w:rsidRDefault="002D48E5" w:rsidP="002D48E5">
            <w:pPr>
              <w:jc w:val="center"/>
              <w:rPr>
                <w:rFonts w:eastAsiaTheme="minorHAnsi"/>
                <w:sz w:val="20"/>
                <w:szCs w:val="20"/>
                <w:lang w:eastAsia="en-US"/>
              </w:rPr>
            </w:pPr>
            <w:r w:rsidRPr="00C169D7">
              <w:rPr>
                <w:rFonts w:eastAsiaTheme="minorHAnsi"/>
                <w:sz w:val="20"/>
                <w:szCs w:val="20"/>
                <w:lang w:eastAsia="en-US"/>
              </w:rPr>
              <w:t xml:space="preserve">(плата за соц. </w:t>
            </w:r>
            <w:proofErr w:type="spellStart"/>
            <w:r w:rsidRPr="00C169D7">
              <w:rPr>
                <w:rFonts w:eastAsiaTheme="minorHAnsi"/>
                <w:sz w:val="20"/>
                <w:szCs w:val="20"/>
                <w:lang w:eastAsia="en-US"/>
              </w:rPr>
              <w:t>найм</w:t>
            </w:r>
            <w:proofErr w:type="spellEnd"/>
            <w:r w:rsidRPr="00C169D7">
              <w:rPr>
                <w:rFonts w:eastAsiaTheme="minorHAnsi"/>
                <w:sz w:val="20"/>
                <w:szCs w:val="20"/>
                <w:lang w:eastAsia="en-US"/>
              </w:rPr>
              <w:t>)</w:t>
            </w:r>
          </w:p>
        </w:tc>
        <w:tc>
          <w:tcPr>
            <w:tcW w:w="1417" w:type="dxa"/>
          </w:tcPr>
          <w:p w:rsidR="002D48E5" w:rsidRPr="00C169D7" w:rsidRDefault="002D48E5" w:rsidP="002D48E5">
            <w:pPr>
              <w:jc w:val="center"/>
              <w:rPr>
                <w:rFonts w:eastAsiaTheme="minorHAnsi"/>
                <w:sz w:val="20"/>
                <w:szCs w:val="20"/>
                <w:lang w:eastAsia="en-US"/>
              </w:rPr>
            </w:pPr>
          </w:p>
        </w:tc>
        <w:tc>
          <w:tcPr>
            <w:tcW w:w="1701" w:type="dxa"/>
          </w:tcPr>
          <w:p w:rsidR="002D48E5" w:rsidRPr="00C169D7" w:rsidRDefault="002D48E5" w:rsidP="002D48E5">
            <w:pPr>
              <w:jc w:val="center"/>
              <w:rPr>
                <w:rFonts w:eastAsiaTheme="minorHAnsi"/>
                <w:sz w:val="20"/>
                <w:szCs w:val="20"/>
                <w:lang w:eastAsia="en-US"/>
              </w:rPr>
            </w:pPr>
            <w:r w:rsidRPr="00C169D7">
              <w:rPr>
                <w:rFonts w:eastAsiaTheme="minorHAnsi"/>
                <w:sz w:val="20"/>
                <w:szCs w:val="20"/>
                <w:lang w:eastAsia="en-US"/>
              </w:rPr>
              <w:t>341,0</w:t>
            </w:r>
          </w:p>
        </w:tc>
        <w:tc>
          <w:tcPr>
            <w:tcW w:w="1418" w:type="dxa"/>
          </w:tcPr>
          <w:p w:rsidR="002D48E5" w:rsidRPr="00C169D7" w:rsidRDefault="002D48E5" w:rsidP="002D48E5">
            <w:pPr>
              <w:jc w:val="center"/>
              <w:rPr>
                <w:rFonts w:eastAsiaTheme="minorHAnsi"/>
                <w:sz w:val="20"/>
                <w:szCs w:val="20"/>
                <w:lang w:eastAsia="en-US"/>
              </w:rPr>
            </w:pPr>
          </w:p>
        </w:tc>
        <w:tc>
          <w:tcPr>
            <w:tcW w:w="1134" w:type="dxa"/>
          </w:tcPr>
          <w:p w:rsidR="002D48E5" w:rsidRPr="00C169D7" w:rsidRDefault="002D48E5" w:rsidP="002D48E5">
            <w:pPr>
              <w:jc w:val="center"/>
              <w:rPr>
                <w:rFonts w:eastAsiaTheme="minorHAnsi"/>
                <w:sz w:val="20"/>
                <w:szCs w:val="20"/>
                <w:lang w:eastAsia="en-US"/>
              </w:rPr>
            </w:pPr>
            <w:r w:rsidRPr="00C169D7">
              <w:rPr>
                <w:rFonts w:eastAsiaTheme="minorHAnsi"/>
                <w:sz w:val="20"/>
                <w:szCs w:val="20"/>
                <w:lang w:eastAsia="en-US"/>
              </w:rPr>
              <w:t>-</w:t>
            </w:r>
          </w:p>
        </w:tc>
        <w:tc>
          <w:tcPr>
            <w:tcW w:w="1701" w:type="dxa"/>
          </w:tcPr>
          <w:p w:rsidR="002D48E5" w:rsidRPr="00C169D7" w:rsidRDefault="002D48E5" w:rsidP="002D48E5">
            <w:pPr>
              <w:jc w:val="center"/>
              <w:rPr>
                <w:rFonts w:eastAsiaTheme="minorHAnsi"/>
                <w:sz w:val="20"/>
                <w:szCs w:val="20"/>
                <w:lang w:eastAsia="en-US"/>
              </w:rPr>
            </w:pPr>
            <w:r w:rsidRPr="00C169D7">
              <w:rPr>
                <w:rFonts w:eastAsiaTheme="minorHAnsi"/>
                <w:sz w:val="20"/>
                <w:szCs w:val="20"/>
                <w:lang w:eastAsia="en-US"/>
              </w:rPr>
              <w:t>-341,0</w:t>
            </w:r>
          </w:p>
        </w:tc>
      </w:tr>
      <w:tr w:rsidR="002D48E5" w:rsidRPr="00977968" w:rsidTr="002D48E5">
        <w:tc>
          <w:tcPr>
            <w:tcW w:w="2235" w:type="dxa"/>
          </w:tcPr>
          <w:p w:rsidR="002D48E5" w:rsidRPr="00C169D7" w:rsidRDefault="002D48E5" w:rsidP="002D48E5">
            <w:pPr>
              <w:jc w:val="center"/>
              <w:rPr>
                <w:rFonts w:eastAsiaTheme="minorHAnsi"/>
                <w:sz w:val="20"/>
                <w:szCs w:val="20"/>
                <w:lang w:eastAsia="en-US"/>
              </w:rPr>
            </w:pPr>
            <w:r w:rsidRPr="00C169D7">
              <w:rPr>
                <w:rFonts w:eastAsiaTheme="minorHAnsi"/>
                <w:sz w:val="20"/>
                <w:szCs w:val="20"/>
                <w:lang w:eastAsia="en-US"/>
              </w:rPr>
              <w:t>Доходы от реализации имущества</w:t>
            </w:r>
          </w:p>
        </w:tc>
        <w:tc>
          <w:tcPr>
            <w:tcW w:w="1417" w:type="dxa"/>
          </w:tcPr>
          <w:p w:rsidR="002D48E5" w:rsidRPr="00C169D7" w:rsidRDefault="002D48E5" w:rsidP="002D48E5">
            <w:pPr>
              <w:jc w:val="center"/>
              <w:rPr>
                <w:rFonts w:eastAsiaTheme="minorHAnsi"/>
                <w:sz w:val="20"/>
                <w:szCs w:val="20"/>
                <w:lang w:eastAsia="en-US"/>
              </w:rPr>
            </w:pPr>
            <w:r w:rsidRPr="00C169D7">
              <w:rPr>
                <w:rFonts w:eastAsiaTheme="minorHAnsi"/>
                <w:sz w:val="20"/>
                <w:szCs w:val="20"/>
                <w:lang w:eastAsia="en-US"/>
              </w:rPr>
              <w:t>1416,0</w:t>
            </w:r>
          </w:p>
        </w:tc>
        <w:tc>
          <w:tcPr>
            <w:tcW w:w="1701" w:type="dxa"/>
          </w:tcPr>
          <w:p w:rsidR="002D48E5" w:rsidRPr="00C169D7" w:rsidRDefault="002D48E5" w:rsidP="002D48E5">
            <w:pPr>
              <w:jc w:val="center"/>
              <w:rPr>
                <w:rFonts w:eastAsiaTheme="minorHAnsi"/>
                <w:sz w:val="20"/>
                <w:szCs w:val="20"/>
                <w:lang w:eastAsia="en-US"/>
              </w:rPr>
            </w:pPr>
            <w:r w:rsidRPr="00C169D7">
              <w:rPr>
                <w:rFonts w:eastAsiaTheme="minorHAnsi"/>
                <w:sz w:val="20"/>
                <w:szCs w:val="20"/>
                <w:lang w:eastAsia="en-US"/>
              </w:rPr>
              <w:t>991,0</w:t>
            </w:r>
          </w:p>
        </w:tc>
        <w:tc>
          <w:tcPr>
            <w:tcW w:w="1418" w:type="dxa"/>
          </w:tcPr>
          <w:p w:rsidR="002D48E5" w:rsidRPr="00C169D7" w:rsidRDefault="002D48E5" w:rsidP="002D48E5">
            <w:pPr>
              <w:jc w:val="center"/>
              <w:rPr>
                <w:rFonts w:eastAsiaTheme="minorHAnsi"/>
                <w:sz w:val="20"/>
                <w:szCs w:val="20"/>
                <w:lang w:eastAsia="en-US"/>
              </w:rPr>
            </w:pPr>
            <w:r w:rsidRPr="00C169D7">
              <w:rPr>
                <w:rFonts w:eastAsiaTheme="minorHAnsi"/>
                <w:sz w:val="20"/>
                <w:szCs w:val="20"/>
                <w:lang w:eastAsia="en-US"/>
              </w:rPr>
              <w:t>374,0</w:t>
            </w:r>
          </w:p>
        </w:tc>
        <w:tc>
          <w:tcPr>
            <w:tcW w:w="1134" w:type="dxa"/>
          </w:tcPr>
          <w:p w:rsidR="002D48E5" w:rsidRPr="00C169D7" w:rsidRDefault="002D48E5" w:rsidP="002D48E5">
            <w:pPr>
              <w:jc w:val="center"/>
              <w:rPr>
                <w:rFonts w:eastAsiaTheme="minorHAnsi"/>
                <w:sz w:val="20"/>
                <w:szCs w:val="20"/>
                <w:lang w:eastAsia="en-US"/>
              </w:rPr>
            </w:pPr>
            <w:r w:rsidRPr="00C169D7">
              <w:rPr>
                <w:rFonts w:eastAsiaTheme="minorHAnsi"/>
                <w:sz w:val="20"/>
                <w:szCs w:val="20"/>
                <w:lang w:eastAsia="en-US"/>
              </w:rPr>
              <w:t>37,7</w:t>
            </w:r>
          </w:p>
        </w:tc>
        <w:tc>
          <w:tcPr>
            <w:tcW w:w="1701" w:type="dxa"/>
          </w:tcPr>
          <w:p w:rsidR="002D48E5" w:rsidRPr="00C169D7" w:rsidRDefault="002D48E5" w:rsidP="002D48E5">
            <w:pPr>
              <w:jc w:val="center"/>
              <w:rPr>
                <w:rFonts w:eastAsiaTheme="minorHAnsi"/>
                <w:sz w:val="20"/>
                <w:szCs w:val="20"/>
                <w:lang w:eastAsia="en-US"/>
              </w:rPr>
            </w:pPr>
            <w:r w:rsidRPr="00C169D7">
              <w:rPr>
                <w:rFonts w:eastAsiaTheme="minorHAnsi"/>
                <w:sz w:val="20"/>
                <w:szCs w:val="20"/>
                <w:lang w:eastAsia="en-US"/>
              </w:rPr>
              <w:t>-617,0</w:t>
            </w:r>
          </w:p>
        </w:tc>
      </w:tr>
      <w:tr w:rsidR="002D48E5" w:rsidRPr="00977968" w:rsidTr="002D48E5">
        <w:tc>
          <w:tcPr>
            <w:tcW w:w="2235" w:type="dxa"/>
          </w:tcPr>
          <w:p w:rsidR="002D48E5" w:rsidRPr="00C169D7" w:rsidRDefault="002D48E5" w:rsidP="002D48E5">
            <w:pPr>
              <w:jc w:val="center"/>
              <w:rPr>
                <w:rFonts w:eastAsiaTheme="minorHAnsi"/>
                <w:sz w:val="20"/>
                <w:szCs w:val="20"/>
                <w:lang w:eastAsia="en-US"/>
              </w:rPr>
            </w:pPr>
            <w:r w:rsidRPr="00C169D7">
              <w:rPr>
                <w:rFonts w:eastAsiaTheme="minorHAnsi"/>
                <w:sz w:val="20"/>
                <w:szCs w:val="20"/>
                <w:lang w:eastAsia="en-US"/>
              </w:rPr>
              <w:t>Доходы от продажи земли</w:t>
            </w:r>
          </w:p>
        </w:tc>
        <w:tc>
          <w:tcPr>
            <w:tcW w:w="1417" w:type="dxa"/>
          </w:tcPr>
          <w:p w:rsidR="002D48E5" w:rsidRPr="00C169D7" w:rsidRDefault="002D48E5" w:rsidP="002D48E5">
            <w:pPr>
              <w:jc w:val="center"/>
              <w:rPr>
                <w:rFonts w:eastAsiaTheme="minorHAnsi"/>
                <w:sz w:val="20"/>
                <w:szCs w:val="20"/>
                <w:lang w:eastAsia="en-US"/>
              </w:rPr>
            </w:pPr>
            <w:r w:rsidRPr="00C169D7">
              <w:rPr>
                <w:rFonts w:eastAsiaTheme="minorHAnsi"/>
                <w:sz w:val="20"/>
                <w:szCs w:val="20"/>
                <w:lang w:eastAsia="en-US"/>
              </w:rPr>
              <w:t>4200,0</w:t>
            </w:r>
          </w:p>
        </w:tc>
        <w:tc>
          <w:tcPr>
            <w:tcW w:w="1701" w:type="dxa"/>
          </w:tcPr>
          <w:p w:rsidR="002D48E5" w:rsidRPr="00C169D7" w:rsidRDefault="002D48E5" w:rsidP="002D48E5">
            <w:pPr>
              <w:jc w:val="center"/>
              <w:rPr>
                <w:rFonts w:eastAsiaTheme="minorHAnsi"/>
                <w:sz w:val="20"/>
                <w:szCs w:val="20"/>
                <w:lang w:eastAsia="en-US"/>
              </w:rPr>
            </w:pPr>
            <w:r w:rsidRPr="00C169D7">
              <w:rPr>
                <w:rFonts w:eastAsiaTheme="minorHAnsi"/>
                <w:sz w:val="20"/>
                <w:szCs w:val="20"/>
                <w:lang w:eastAsia="en-US"/>
              </w:rPr>
              <w:t>6150,0</w:t>
            </w:r>
          </w:p>
        </w:tc>
        <w:tc>
          <w:tcPr>
            <w:tcW w:w="1418" w:type="dxa"/>
          </w:tcPr>
          <w:p w:rsidR="002D48E5" w:rsidRPr="00C169D7" w:rsidRDefault="002D48E5" w:rsidP="002D48E5">
            <w:pPr>
              <w:jc w:val="center"/>
              <w:rPr>
                <w:rFonts w:eastAsiaTheme="minorHAnsi"/>
                <w:sz w:val="20"/>
                <w:szCs w:val="20"/>
                <w:lang w:eastAsia="en-US"/>
              </w:rPr>
            </w:pPr>
            <w:r w:rsidRPr="00C169D7">
              <w:rPr>
                <w:rFonts w:eastAsiaTheme="minorHAnsi"/>
                <w:sz w:val="20"/>
                <w:szCs w:val="20"/>
                <w:lang w:eastAsia="en-US"/>
              </w:rPr>
              <w:t>6376,2</w:t>
            </w:r>
          </w:p>
        </w:tc>
        <w:tc>
          <w:tcPr>
            <w:tcW w:w="1134" w:type="dxa"/>
          </w:tcPr>
          <w:p w:rsidR="002D48E5" w:rsidRPr="00C169D7" w:rsidRDefault="002D48E5" w:rsidP="002D48E5">
            <w:pPr>
              <w:jc w:val="center"/>
              <w:rPr>
                <w:rFonts w:eastAsiaTheme="minorHAnsi"/>
                <w:sz w:val="20"/>
                <w:szCs w:val="20"/>
                <w:lang w:eastAsia="en-US"/>
              </w:rPr>
            </w:pPr>
            <w:r w:rsidRPr="00C169D7">
              <w:rPr>
                <w:rFonts w:eastAsiaTheme="minorHAnsi"/>
                <w:sz w:val="20"/>
                <w:szCs w:val="20"/>
                <w:lang w:eastAsia="en-US"/>
              </w:rPr>
              <w:t>103,7</w:t>
            </w:r>
          </w:p>
        </w:tc>
        <w:tc>
          <w:tcPr>
            <w:tcW w:w="1701" w:type="dxa"/>
          </w:tcPr>
          <w:p w:rsidR="002D48E5" w:rsidRPr="00C169D7" w:rsidRDefault="002D48E5" w:rsidP="002D48E5">
            <w:pPr>
              <w:jc w:val="center"/>
              <w:rPr>
                <w:rFonts w:eastAsiaTheme="minorHAnsi"/>
                <w:sz w:val="20"/>
                <w:szCs w:val="20"/>
                <w:lang w:eastAsia="en-US"/>
              </w:rPr>
            </w:pPr>
            <w:r w:rsidRPr="00C169D7">
              <w:rPr>
                <w:rFonts w:eastAsiaTheme="minorHAnsi"/>
                <w:sz w:val="20"/>
                <w:szCs w:val="20"/>
                <w:lang w:eastAsia="en-US"/>
              </w:rPr>
              <w:t>+226,2</w:t>
            </w:r>
          </w:p>
        </w:tc>
      </w:tr>
      <w:tr w:rsidR="002D48E5" w:rsidRPr="00977968" w:rsidTr="002D48E5">
        <w:tc>
          <w:tcPr>
            <w:tcW w:w="2235" w:type="dxa"/>
          </w:tcPr>
          <w:p w:rsidR="002D48E5" w:rsidRPr="00C169D7" w:rsidRDefault="002D48E5" w:rsidP="002D48E5">
            <w:pPr>
              <w:jc w:val="center"/>
              <w:rPr>
                <w:rFonts w:eastAsiaTheme="minorHAnsi"/>
                <w:sz w:val="20"/>
                <w:szCs w:val="20"/>
                <w:lang w:eastAsia="en-US"/>
              </w:rPr>
            </w:pPr>
            <w:r w:rsidRPr="00C169D7">
              <w:rPr>
                <w:rFonts w:eastAsiaTheme="minorHAnsi"/>
                <w:sz w:val="20"/>
                <w:szCs w:val="20"/>
                <w:lang w:eastAsia="en-US"/>
              </w:rPr>
              <w:t>Прочие неналоговые доходы</w:t>
            </w:r>
          </w:p>
        </w:tc>
        <w:tc>
          <w:tcPr>
            <w:tcW w:w="1417" w:type="dxa"/>
          </w:tcPr>
          <w:p w:rsidR="002D48E5" w:rsidRPr="00C169D7" w:rsidRDefault="002D48E5" w:rsidP="002D48E5">
            <w:pPr>
              <w:jc w:val="center"/>
              <w:rPr>
                <w:rFonts w:eastAsiaTheme="minorHAnsi"/>
                <w:sz w:val="20"/>
                <w:szCs w:val="20"/>
                <w:lang w:eastAsia="en-US"/>
              </w:rPr>
            </w:pPr>
            <w:r w:rsidRPr="00C169D7">
              <w:rPr>
                <w:rFonts w:eastAsiaTheme="minorHAnsi"/>
                <w:sz w:val="20"/>
                <w:szCs w:val="20"/>
                <w:lang w:eastAsia="en-US"/>
              </w:rPr>
              <w:t>50,0</w:t>
            </w:r>
          </w:p>
        </w:tc>
        <w:tc>
          <w:tcPr>
            <w:tcW w:w="1701" w:type="dxa"/>
          </w:tcPr>
          <w:p w:rsidR="002D48E5" w:rsidRPr="00C169D7" w:rsidRDefault="002D48E5" w:rsidP="002D48E5">
            <w:pPr>
              <w:jc w:val="center"/>
              <w:rPr>
                <w:rFonts w:eastAsiaTheme="minorHAnsi"/>
                <w:sz w:val="20"/>
                <w:szCs w:val="20"/>
                <w:lang w:eastAsia="en-US"/>
              </w:rPr>
            </w:pPr>
            <w:r w:rsidRPr="00C169D7">
              <w:rPr>
                <w:rFonts w:eastAsiaTheme="minorHAnsi"/>
                <w:sz w:val="20"/>
                <w:szCs w:val="20"/>
                <w:lang w:eastAsia="en-US"/>
              </w:rPr>
              <w:t>120,0</w:t>
            </w:r>
          </w:p>
        </w:tc>
        <w:tc>
          <w:tcPr>
            <w:tcW w:w="1418" w:type="dxa"/>
          </w:tcPr>
          <w:p w:rsidR="002D48E5" w:rsidRPr="00C169D7" w:rsidRDefault="002D48E5" w:rsidP="002D48E5">
            <w:pPr>
              <w:jc w:val="center"/>
              <w:rPr>
                <w:rFonts w:eastAsiaTheme="minorHAnsi"/>
                <w:sz w:val="20"/>
                <w:szCs w:val="20"/>
                <w:lang w:eastAsia="en-US"/>
              </w:rPr>
            </w:pPr>
            <w:r w:rsidRPr="00C169D7">
              <w:rPr>
                <w:rFonts w:eastAsiaTheme="minorHAnsi"/>
                <w:sz w:val="20"/>
                <w:szCs w:val="20"/>
                <w:lang w:eastAsia="en-US"/>
              </w:rPr>
              <w:t>109,3</w:t>
            </w:r>
          </w:p>
        </w:tc>
        <w:tc>
          <w:tcPr>
            <w:tcW w:w="1134" w:type="dxa"/>
          </w:tcPr>
          <w:p w:rsidR="002D48E5" w:rsidRPr="00C169D7" w:rsidRDefault="002D48E5" w:rsidP="002D48E5">
            <w:pPr>
              <w:jc w:val="center"/>
              <w:rPr>
                <w:rFonts w:eastAsiaTheme="minorHAnsi"/>
                <w:sz w:val="20"/>
                <w:szCs w:val="20"/>
                <w:lang w:eastAsia="en-US"/>
              </w:rPr>
            </w:pPr>
            <w:r w:rsidRPr="00C169D7">
              <w:rPr>
                <w:rFonts w:eastAsiaTheme="minorHAnsi"/>
                <w:sz w:val="20"/>
                <w:szCs w:val="20"/>
                <w:lang w:eastAsia="en-US"/>
              </w:rPr>
              <w:t>91,1</w:t>
            </w:r>
          </w:p>
        </w:tc>
        <w:tc>
          <w:tcPr>
            <w:tcW w:w="1701" w:type="dxa"/>
          </w:tcPr>
          <w:p w:rsidR="002D48E5" w:rsidRPr="00C169D7" w:rsidRDefault="002D48E5" w:rsidP="002D48E5">
            <w:pPr>
              <w:jc w:val="center"/>
              <w:rPr>
                <w:rFonts w:eastAsiaTheme="minorHAnsi"/>
                <w:sz w:val="20"/>
                <w:szCs w:val="20"/>
                <w:lang w:eastAsia="en-US"/>
              </w:rPr>
            </w:pPr>
            <w:r w:rsidRPr="00C169D7">
              <w:rPr>
                <w:rFonts w:eastAsiaTheme="minorHAnsi"/>
                <w:sz w:val="20"/>
                <w:szCs w:val="20"/>
                <w:lang w:eastAsia="en-US"/>
              </w:rPr>
              <w:t>-10,7</w:t>
            </w:r>
          </w:p>
        </w:tc>
      </w:tr>
    </w:tbl>
    <w:p w:rsidR="002D48E5" w:rsidRDefault="002D48E5" w:rsidP="002D48E5">
      <w:pPr>
        <w:ind w:firstLine="567"/>
        <w:jc w:val="both"/>
      </w:pPr>
    </w:p>
    <w:p w:rsidR="00CA7E9A" w:rsidRDefault="00CA7E9A" w:rsidP="002D48E5">
      <w:pPr>
        <w:ind w:firstLine="567"/>
        <w:jc w:val="both"/>
      </w:pPr>
    </w:p>
    <w:p w:rsidR="00CA7E9A" w:rsidRPr="008E7889" w:rsidRDefault="00CA7E9A" w:rsidP="00CA7E9A">
      <w:pPr>
        <w:ind w:firstLine="567"/>
        <w:jc w:val="both"/>
      </w:pPr>
      <w:r>
        <w:t>По состоянию на 01.06.2015года</w:t>
      </w:r>
      <w:r w:rsidRPr="008E7889">
        <w:t xml:space="preserve"> доходы, получаемые в ви</w:t>
      </w:r>
      <w:r>
        <w:t>де арендных платежей за земли составили</w:t>
      </w:r>
      <w:r w:rsidRPr="008E7889">
        <w:t xml:space="preserve"> </w:t>
      </w:r>
      <w:r>
        <w:t xml:space="preserve"> </w:t>
      </w:r>
      <w:r w:rsidRPr="009C3249">
        <w:rPr>
          <w:rFonts w:eastAsiaTheme="minorHAnsi"/>
          <w:lang w:eastAsia="en-US"/>
        </w:rPr>
        <w:t xml:space="preserve">14780,2 </w:t>
      </w:r>
      <w:proofErr w:type="spellStart"/>
      <w:r w:rsidRPr="009C3249">
        <w:t>тыс</w:t>
      </w:r>
      <w:proofErr w:type="gramStart"/>
      <w:r w:rsidRPr="009C3249">
        <w:t>.р</w:t>
      </w:r>
      <w:proofErr w:type="gramEnd"/>
      <w:r w:rsidRPr="009C3249">
        <w:t>уб</w:t>
      </w:r>
      <w:proofErr w:type="spellEnd"/>
      <w:r>
        <w:t xml:space="preserve">. или 57,9%  от утвержденных назначений, поступило пени от аренды земли в сумме 338,2 </w:t>
      </w:r>
      <w:proofErr w:type="spellStart"/>
      <w:r>
        <w:t>тыс.руб</w:t>
      </w:r>
      <w:proofErr w:type="spellEnd"/>
      <w:r>
        <w:t>.;</w:t>
      </w:r>
    </w:p>
    <w:p w:rsidR="00CA7E9A" w:rsidRPr="008E7889" w:rsidRDefault="00CA7E9A" w:rsidP="00CA7E9A">
      <w:pPr>
        <w:ind w:firstLine="567"/>
        <w:jc w:val="both"/>
      </w:pPr>
      <w:r w:rsidRPr="00B259C6">
        <w:rPr>
          <w:i/>
        </w:rPr>
        <w:t xml:space="preserve">- </w:t>
      </w:r>
      <w:r w:rsidRPr="00B259C6">
        <w:t>доходы, получаемые в виде арендной платы за использование муниципального имущества</w:t>
      </w:r>
      <w:r w:rsidRPr="00B259C6">
        <w:rPr>
          <w:i/>
        </w:rPr>
        <w:t xml:space="preserve"> </w:t>
      </w:r>
      <w:r w:rsidRPr="008E7889">
        <w:rPr>
          <w:i/>
          <w:sz w:val="16"/>
          <w:szCs w:val="16"/>
        </w:rPr>
        <w:t xml:space="preserve"> </w:t>
      </w:r>
      <w:r>
        <w:t>составили</w:t>
      </w:r>
      <w:r w:rsidRPr="008E7889">
        <w:t xml:space="preserve"> </w:t>
      </w:r>
      <w:r>
        <w:t xml:space="preserve"> 1370,8 </w:t>
      </w:r>
      <w:proofErr w:type="spellStart"/>
      <w:r>
        <w:t>тыс</w:t>
      </w:r>
      <w:proofErr w:type="gramStart"/>
      <w:r>
        <w:t>.р</w:t>
      </w:r>
      <w:proofErr w:type="gramEnd"/>
      <w:r>
        <w:t>уб</w:t>
      </w:r>
      <w:proofErr w:type="spellEnd"/>
      <w:r>
        <w:t>. или 18,1%  от утвержденных назначений;</w:t>
      </w:r>
    </w:p>
    <w:p w:rsidR="00CA7E9A" w:rsidRDefault="00CA7E9A" w:rsidP="00CA7E9A">
      <w:pPr>
        <w:ind w:firstLine="567"/>
        <w:jc w:val="both"/>
      </w:pPr>
      <w:r w:rsidRPr="00B259C6">
        <w:t xml:space="preserve">- платежи от прибыли муниципальных унитарных предприятий </w:t>
      </w:r>
      <w:r w:rsidRPr="00E030EF">
        <w:t xml:space="preserve">  </w:t>
      </w:r>
      <w:r>
        <w:t xml:space="preserve">утверждено 131,0 тыс. руб., </w:t>
      </w:r>
      <w:r w:rsidRPr="00E030EF">
        <w:t xml:space="preserve">поступило – </w:t>
      </w:r>
      <w:r>
        <w:t>144</w:t>
      </w:r>
      <w:r w:rsidRPr="00E030EF">
        <w:t>,0 тыс. руб.</w:t>
      </w:r>
      <w:r>
        <w:t xml:space="preserve"> или 109,9 %;</w:t>
      </w:r>
      <w:r w:rsidRPr="00E030EF">
        <w:t xml:space="preserve"> </w:t>
      </w:r>
    </w:p>
    <w:p w:rsidR="00CA7E9A" w:rsidRPr="00B259C6" w:rsidRDefault="00CA7E9A" w:rsidP="00CA7E9A">
      <w:pPr>
        <w:ind w:firstLine="567"/>
        <w:jc w:val="both"/>
      </w:pPr>
      <w:r w:rsidRPr="00B259C6">
        <w:t xml:space="preserve">- доходы от продажи муниципального имущества  </w:t>
      </w:r>
      <w:r>
        <w:t xml:space="preserve">- </w:t>
      </w:r>
      <w:r w:rsidRPr="00B259C6">
        <w:t>поступило -</w:t>
      </w:r>
      <w:r>
        <w:t>1339,9</w:t>
      </w:r>
      <w:r w:rsidRPr="00B259C6">
        <w:t xml:space="preserve"> тыс. рублей</w:t>
      </w:r>
      <w:r>
        <w:t xml:space="preserve"> или всего 14,7 % от уточненных назначений</w:t>
      </w:r>
      <w:r w:rsidRPr="00B259C6">
        <w:t>;</w:t>
      </w:r>
    </w:p>
    <w:p w:rsidR="00CA7E9A" w:rsidRDefault="00CA7E9A" w:rsidP="00CA7E9A">
      <w:pPr>
        <w:ind w:firstLine="567"/>
        <w:jc w:val="both"/>
      </w:pPr>
      <w:r w:rsidRPr="00B259C6">
        <w:t xml:space="preserve">- прочие поступления от использования имущества, находящегося в муниципальной собственности (доходы от социального найма) </w:t>
      </w:r>
      <w:r>
        <w:t xml:space="preserve">составили </w:t>
      </w:r>
      <w:r w:rsidRPr="00B259C6">
        <w:t xml:space="preserve"> </w:t>
      </w:r>
      <w:r>
        <w:t>420,7 тыс. руб. или 23,5% от утвержденных назначений</w:t>
      </w:r>
      <w:r w:rsidRPr="00B259C6">
        <w:t>;</w:t>
      </w:r>
    </w:p>
    <w:p w:rsidR="00CA7E9A" w:rsidRPr="008E7889" w:rsidRDefault="00CA7E9A" w:rsidP="00CA7E9A">
      <w:pPr>
        <w:ind w:firstLine="567"/>
        <w:jc w:val="both"/>
        <w:rPr>
          <w:i/>
          <w:sz w:val="16"/>
          <w:szCs w:val="16"/>
        </w:rPr>
      </w:pPr>
      <w:r>
        <w:t xml:space="preserve">-доходы от продажи земли составили 533,3 </w:t>
      </w:r>
      <w:proofErr w:type="spellStart"/>
      <w:r>
        <w:t>тыс</w:t>
      </w:r>
      <w:proofErr w:type="gramStart"/>
      <w:r>
        <w:t>.р</w:t>
      </w:r>
      <w:proofErr w:type="gramEnd"/>
      <w:r>
        <w:t>уб</w:t>
      </w:r>
      <w:proofErr w:type="spellEnd"/>
      <w:r>
        <w:t>. или 11,9% от утвержденных назначений;</w:t>
      </w:r>
    </w:p>
    <w:p w:rsidR="00C169D7" w:rsidRPr="00C169D7" w:rsidRDefault="00CA7E9A" w:rsidP="00C169D7">
      <w:pPr>
        <w:pStyle w:val="a3"/>
        <w:ind w:left="0" w:firstLine="720"/>
        <w:jc w:val="both"/>
      </w:pPr>
      <w:r w:rsidRPr="00B259C6">
        <w:t xml:space="preserve">- прочие неналоговые доходы </w:t>
      </w:r>
      <w:proofErr w:type="gramStart"/>
      <w:r w:rsidRPr="00B259C6">
        <w:t>–п</w:t>
      </w:r>
      <w:proofErr w:type="gramEnd"/>
      <w:r w:rsidRPr="00B259C6">
        <w:t xml:space="preserve">оступления составили </w:t>
      </w:r>
      <w:r>
        <w:t>27,6</w:t>
      </w:r>
      <w:r w:rsidRPr="00B259C6">
        <w:t xml:space="preserve"> </w:t>
      </w:r>
      <w:proofErr w:type="spellStart"/>
      <w:r w:rsidRPr="00B259C6">
        <w:t>тыс.</w:t>
      </w:r>
      <w:r>
        <w:t>руб</w:t>
      </w:r>
      <w:proofErr w:type="spellEnd"/>
      <w:r>
        <w:t>.</w:t>
      </w:r>
      <w:r w:rsidR="00C169D7">
        <w:t xml:space="preserve"> или 55,2 тыс. рублей.</w:t>
      </w:r>
    </w:p>
    <w:p w:rsidR="002D48E5" w:rsidRPr="008E7889" w:rsidRDefault="002D48E5" w:rsidP="002D48E5">
      <w:pPr>
        <w:pStyle w:val="a3"/>
        <w:jc w:val="both"/>
        <w:rPr>
          <w:b/>
          <w:sz w:val="16"/>
          <w:szCs w:val="16"/>
        </w:rPr>
      </w:pPr>
    </w:p>
    <w:p w:rsidR="002D48E5" w:rsidRDefault="002D48E5" w:rsidP="002D48E5">
      <w:pPr>
        <w:ind w:firstLine="708"/>
        <w:jc w:val="center"/>
        <w:rPr>
          <w:b/>
        </w:rPr>
      </w:pPr>
      <w:r w:rsidRPr="00186BCF">
        <w:rPr>
          <w:b/>
        </w:rPr>
        <w:lastRenderedPageBreak/>
        <w:t xml:space="preserve">Исполнение утвержденных бюджетных назначений  по </w:t>
      </w:r>
      <w:r>
        <w:rPr>
          <w:b/>
        </w:rPr>
        <w:t>доходам</w:t>
      </w:r>
      <w:r w:rsidRPr="00186BCF">
        <w:rPr>
          <w:b/>
        </w:rPr>
        <w:t xml:space="preserve"> </w:t>
      </w:r>
      <w:r>
        <w:rPr>
          <w:b/>
        </w:rPr>
        <w:t>администратором бюджетных</w:t>
      </w:r>
      <w:r w:rsidRPr="00186BCF">
        <w:rPr>
          <w:b/>
        </w:rPr>
        <w:t xml:space="preserve"> средств</w:t>
      </w:r>
      <w:r>
        <w:rPr>
          <w:b/>
        </w:rPr>
        <w:t xml:space="preserve"> на 01.06.2015 года</w:t>
      </w:r>
      <w:r w:rsidRPr="00186BCF">
        <w:rPr>
          <w:b/>
        </w:rPr>
        <w:t xml:space="preserve"> согласно</w:t>
      </w:r>
      <w:r>
        <w:rPr>
          <w:b/>
        </w:rPr>
        <w:t xml:space="preserve"> бюджетной отчетности</w:t>
      </w:r>
    </w:p>
    <w:p w:rsidR="00C169D7" w:rsidRPr="00C169D7" w:rsidRDefault="00C169D7" w:rsidP="00C169D7">
      <w:pPr>
        <w:ind w:firstLine="708"/>
        <w:jc w:val="right"/>
        <w:rPr>
          <w:b/>
          <w:sz w:val="18"/>
          <w:szCs w:val="18"/>
        </w:rPr>
      </w:pPr>
      <w:r>
        <w:rPr>
          <w:b/>
          <w:sz w:val="18"/>
          <w:szCs w:val="18"/>
        </w:rPr>
        <w:t>(таблица №2 тыс. руб.)</w:t>
      </w:r>
    </w:p>
    <w:p w:rsidR="00C92CDA" w:rsidRPr="001F1DF2" w:rsidRDefault="00C92CDA" w:rsidP="002D48E5">
      <w:pPr>
        <w:jc w:val="both"/>
        <w:rPr>
          <w:b/>
        </w:rPr>
      </w:pPr>
    </w:p>
    <w:tbl>
      <w:tblPr>
        <w:tblStyle w:val="2"/>
        <w:tblW w:w="9606" w:type="dxa"/>
        <w:tblLayout w:type="fixed"/>
        <w:tblLook w:val="04A0" w:firstRow="1" w:lastRow="0" w:firstColumn="1" w:lastColumn="0" w:noHBand="0" w:noVBand="1"/>
      </w:tblPr>
      <w:tblGrid>
        <w:gridCol w:w="2235"/>
        <w:gridCol w:w="1417"/>
        <w:gridCol w:w="1701"/>
        <w:gridCol w:w="1418"/>
        <w:gridCol w:w="1134"/>
        <w:gridCol w:w="1701"/>
      </w:tblGrid>
      <w:tr w:rsidR="002D48E5" w:rsidRPr="00EA7F0C" w:rsidTr="002D48E5">
        <w:tc>
          <w:tcPr>
            <w:tcW w:w="2235" w:type="dxa"/>
          </w:tcPr>
          <w:p w:rsidR="002D48E5" w:rsidRPr="001C2E10" w:rsidRDefault="002D48E5" w:rsidP="002D48E5">
            <w:pPr>
              <w:jc w:val="center"/>
              <w:rPr>
                <w:rFonts w:asciiTheme="minorHAnsi" w:eastAsiaTheme="minorHAnsi" w:hAnsiTheme="minorHAnsi" w:cstheme="minorBidi"/>
                <w:sz w:val="16"/>
                <w:szCs w:val="16"/>
                <w:lang w:eastAsia="en-US"/>
              </w:rPr>
            </w:pPr>
            <w:r w:rsidRPr="001C2E10">
              <w:rPr>
                <w:rFonts w:eastAsiaTheme="minorHAnsi"/>
                <w:sz w:val="16"/>
                <w:szCs w:val="16"/>
                <w:lang w:eastAsia="en-US"/>
              </w:rPr>
              <w:t>Наименование показателя</w:t>
            </w:r>
          </w:p>
        </w:tc>
        <w:tc>
          <w:tcPr>
            <w:tcW w:w="1417" w:type="dxa"/>
          </w:tcPr>
          <w:p w:rsidR="002D48E5" w:rsidRPr="001C2E10" w:rsidRDefault="002D48E5" w:rsidP="002D48E5">
            <w:pPr>
              <w:jc w:val="center"/>
              <w:rPr>
                <w:rFonts w:eastAsiaTheme="minorHAnsi"/>
                <w:sz w:val="16"/>
                <w:szCs w:val="16"/>
                <w:lang w:eastAsia="en-US"/>
              </w:rPr>
            </w:pPr>
            <w:r w:rsidRPr="001C2E10">
              <w:rPr>
                <w:rFonts w:eastAsiaTheme="minorHAnsi"/>
                <w:sz w:val="16"/>
                <w:szCs w:val="16"/>
                <w:lang w:eastAsia="en-US"/>
              </w:rPr>
              <w:t>Утверждено</w:t>
            </w:r>
          </w:p>
          <w:p w:rsidR="002D48E5" w:rsidRPr="001C2E10" w:rsidRDefault="002D48E5" w:rsidP="002D48E5">
            <w:pPr>
              <w:jc w:val="center"/>
              <w:rPr>
                <w:rFonts w:eastAsiaTheme="minorHAnsi"/>
                <w:sz w:val="16"/>
                <w:szCs w:val="16"/>
                <w:lang w:eastAsia="en-US"/>
              </w:rPr>
            </w:pPr>
            <w:r w:rsidRPr="001C2E10">
              <w:rPr>
                <w:rFonts w:eastAsiaTheme="minorHAnsi"/>
                <w:sz w:val="16"/>
                <w:szCs w:val="16"/>
                <w:lang w:eastAsia="en-US"/>
              </w:rPr>
              <w:t>решен. №28-ДГО от 29.12.2014г</w:t>
            </w:r>
          </w:p>
        </w:tc>
        <w:tc>
          <w:tcPr>
            <w:tcW w:w="1701" w:type="dxa"/>
          </w:tcPr>
          <w:p w:rsidR="002D48E5" w:rsidRPr="001C2E10" w:rsidRDefault="002D48E5" w:rsidP="002D48E5">
            <w:pPr>
              <w:jc w:val="center"/>
              <w:rPr>
                <w:rFonts w:eastAsiaTheme="minorHAnsi"/>
                <w:sz w:val="16"/>
                <w:szCs w:val="16"/>
                <w:lang w:eastAsia="en-US"/>
              </w:rPr>
            </w:pPr>
            <w:r w:rsidRPr="001C2E10">
              <w:rPr>
                <w:rFonts w:eastAsiaTheme="minorHAnsi"/>
                <w:sz w:val="16"/>
                <w:szCs w:val="16"/>
                <w:lang w:eastAsia="en-US"/>
              </w:rPr>
              <w:t>Утверждено</w:t>
            </w:r>
          </w:p>
          <w:p w:rsidR="002D48E5" w:rsidRPr="001C2E10" w:rsidRDefault="002D48E5" w:rsidP="002D48E5">
            <w:pPr>
              <w:jc w:val="center"/>
              <w:rPr>
                <w:rFonts w:eastAsiaTheme="minorHAnsi"/>
                <w:sz w:val="16"/>
                <w:szCs w:val="16"/>
                <w:lang w:eastAsia="en-US"/>
              </w:rPr>
            </w:pPr>
            <w:r w:rsidRPr="001C2E10">
              <w:rPr>
                <w:rFonts w:eastAsiaTheme="minorHAnsi"/>
                <w:sz w:val="16"/>
                <w:szCs w:val="16"/>
                <w:lang w:eastAsia="en-US"/>
              </w:rPr>
              <w:t>решен.</w:t>
            </w:r>
          </w:p>
          <w:p w:rsidR="002D48E5" w:rsidRPr="001C2E10" w:rsidRDefault="002D48E5" w:rsidP="002D48E5">
            <w:pPr>
              <w:jc w:val="center"/>
              <w:rPr>
                <w:rFonts w:eastAsiaTheme="minorHAnsi"/>
                <w:sz w:val="16"/>
                <w:szCs w:val="16"/>
                <w:lang w:eastAsia="en-US"/>
              </w:rPr>
            </w:pPr>
            <w:r w:rsidRPr="001C2E10">
              <w:rPr>
                <w:rFonts w:eastAsiaTheme="minorHAnsi"/>
                <w:sz w:val="16"/>
                <w:szCs w:val="16"/>
                <w:lang w:eastAsia="en-US"/>
              </w:rPr>
              <w:t>№03-ДГО</w:t>
            </w:r>
          </w:p>
          <w:p w:rsidR="002D48E5" w:rsidRPr="001C2E10" w:rsidRDefault="002D48E5" w:rsidP="002D48E5">
            <w:pPr>
              <w:jc w:val="center"/>
              <w:rPr>
                <w:rFonts w:eastAsiaTheme="minorHAnsi"/>
                <w:sz w:val="16"/>
                <w:szCs w:val="16"/>
                <w:lang w:eastAsia="en-US"/>
              </w:rPr>
            </w:pPr>
            <w:r w:rsidRPr="001C2E10">
              <w:rPr>
                <w:rFonts w:eastAsiaTheme="minorHAnsi"/>
                <w:sz w:val="16"/>
                <w:szCs w:val="16"/>
                <w:lang w:eastAsia="en-US"/>
              </w:rPr>
              <w:t>от</w:t>
            </w:r>
          </w:p>
          <w:p w:rsidR="002D48E5" w:rsidRPr="001C2E10" w:rsidRDefault="002D48E5" w:rsidP="002D48E5">
            <w:pPr>
              <w:jc w:val="center"/>
              <w:rPr>
                <w:rFonts w:eastAsiaTheme="minorHAnsi"/>
                <w:sz w:val="16"/>
                <w:szCs w:val="16"/>
                <w:lang w:eastAsia="en-US"/>
              </w:rPr>
            </w:pPr>
            <w:r w:rsidRPr="001C2E10">
              <w:rPr>
                <w:rFonts w:eastAsiaTheme="minorHAnsi"/>
                <w:sz w:val="16"/>
                <w:szCs w:val="16"/>
                <w:lang w:eastAsia="en-US"/>
              </w:rPr>
              <w:t>31.03.2015г</w:t>
            </w:r>
          </w:p>
        </w:tc>
        <w:tc>
          <w:tcPr>
            <w:tcW w:w="1418" w:type="dxa"/>
          </w:tcPr>
          <w:p w:rsidR="002D48E5" w:rsidRPr="001C2E10" w:rsidRDefault="002D48E5" w:rsidP="002D48E5">
            <w:pPr>
              <w:jc w:val="center"/>
              <w:rPr>
                <w:rFonts w:eastAsiaTheme="minorHAnsi"/>
                <w:sz w:val="16"/>
                <w:szCs w:val="16"/>
                <w:lang w:eastAsia="en-US"/>
              </w:rPr>
            </w:pPr>
            <w:r w:rsidRPr="001C2E10">
              <w:rPr>
                <w:rFonts w:eastAsiaTheme="minorHAnsi"/>
                <w:sz w:val="16"/>
                <w:szCs w:val="16"/>
                <w:lang w:eastAsia="en-US"/>
              </w:rPr>
              <w:t>Исполнено</w:t>
            </w:r>
          </w:p>
          <w:p w:rsidR="002D48E5" w:rsidRPr="001C2E10" w:rsidRDefault="002D48E5" w:rsidP="002D48E5">
            <w:pPr>
              <w:jc w:val="center"/>
              <w:rPr>
                <w:rFonts w:eastAsiaTheme="minorHAnsi"/>
                <w:sz w:val="16"/>
                <w:szCs w:val="16"/>
                <w:lang w:eastAsia="en-US"/>
              </w:rPr>
            </w:pPr>
          </w:p>
          <w:p w:rsidR="002D48E5" w:rsidRPr="001C2E10" w:rsidRDefault="002D48E5" w:rsidP="002D48E5">
            <w:pPr>
              <w:jc w:val="center"/>
              <w:rPr>
                <w:rFonts w:eastAsiaTheme="minorHAnsi"/>
                <w:sz w:val="16"/>
                <w:szCs w:val="16"/>
                <w:lang w:eastAsia="en-US"/>
              </w:rPr>
            </w:pPr>
            <w:r w:rsidRPr="001C2E10">
              <w:rPr>
                <w:rFonts w:eastAsiaTheme="minorHAnsi"/>
                <w:sz w:val="16"/>
                <w:szCs w:val="16"/>
                <w:lang w:eastAsia="en-US"/>
              </w:rPr>
              <w:t>на 01.06.2015 года</w:t>
            </w:r>
          </w:p>
        </w:tc>
        <w:tc>
          <w:tcPr>
            <w:tcW w:w="1134" w:type="dxa"/>
          </w:tcPr>
          <w:p w:rsidR="002D48E5" w:rsidRPr="001C2E10" w:rsidRDefault="002D48E5" w:rsidP="002D48E5">
            <w:pPr>
              <w:jc w:val="center"/>
              <w:rPr>
                <w:rFonts w:eastAsiaTheme="minorHAnsi"/>
                <w:sz w:val="16"/>
                <w:szCs w:val="16"/>
                <w:lang w:eastAsia="en-US"/>
              </w:rPr>
            </w:pPr>
            <w:r w:rsidRPr="001C2E10">
              <w:rPr>
                <w:rFonts w:eastAsiaTheme="minorHAnsi"/>
                <w:sz w:val="16"/>
                <w:szCs w:val="16"/>
                <w:lang w:eastAsia="en-US"/>
              </w:rPr>
              <w:t>%</w:t>
            </w:r>
          </w:p>
          <w:p w:rsidR="002D48E5" w:rsidRPr="001C2E10" w:rsidRDefault="002D48E5" w:rsidP="002D48E5">
            <w:pPr>
              <w:jc w:val="center"/>
              <w:rPr>
                <w:rFonts w:eastAsiaTheme="minorHAnsi"/>
                <w:sz w:val="16"/>
                <w:szCs w:val="16"/>
                <w:lang w:eastAsia="en-US"/>
              </w:rPr>
            </w:pPr>
            <w:r w:rsidRPr="001C2E10">
              <w:rPr>
                <w:rFonts w:eastAsiaTheme="minorHAnsi"/>
                <w:sz w:val="16"/>
                <w:szCs w:val="16"/>
                <w:lang w:eastAsia="en-US"/>
              </w:rPr>
              <w:t>исполнен</w:t>
            </w:r>
          </w:p>
        </w:tc>
        <w:tc>
          <w:tcPr>
            <w:tcW w:w="1701" w:type="dxa"/>
          </w:tcPr>
          <w:p w:rsidR="002D48E5" w:rsidRPr="001C2E10" w:rsidRDefault="002D48E5" w:rsidP="002D48E5">
            <w:pPr>
              <w:jc w:val="center"/>
              <w:rPr>
                <w:rFonts w:eastAsiaTheme="minorHAnsi"/>
                <w:sz w:val="16"/>
                <w:szCs w:val="16"/>
                <w:lang w:eastAsia="en-US"/>
              </w:rPr>
            </w:pPr>
            <w:r w:rsidRPr="001C2E10">
              <w:rPr>
                <w:rFonts w:eastAsiaTheme="minorHAnsi"/>
                <w:sz w:val="16"/>
                <w:szCs w:val="16"/>
                <w:lang w:eastAsia="en-US"/>
              </w:rPr>
              <w:t>Отклонение</w:t>
            </w:r>
          </w:p>
          <w:p w:rsidR="002D48E5" w:rsidRPr="001C2E10" w:rsidRDefault="002D48E5" w:rsidP="002D48E5">
            <w:pPr>
              <w:jc w:val="center"/>
              <w:rPr>
                <w:rFonts w:eastAsiaTheme="minorHAnsi"/>
                <w:sz w:val="16"/>
                <w:szCs w:val="16"/>
                <w:lang w:eastAsia="en-US"/>
              </w:rPr>
            </w:pPr>
            <w:r w:rsidRPr="001C2E10">
              <w:rPr>
                <w:rFonts w:eastAsiaTheme="minorHAnsi"/>
                <w:sz w:val="16"/>
                <w:szCs w:val="16"/>
                <w:lang w:eastAsia="en-US"/>
              </w:rPr>
              <w:t>(+;-)</w:t>
            </w:r>
          </w:p>
        </w:tc>
      </w:tr>
      <w:tr w:rsidR="002D48E5" w:rsidRPr="00EA7F0C" w:rsidTr="002D48E5">
        <w:tc>
          <w:tcPr>
            <w:tcW w:w="2235" w:type="dxa"/>
          </w:tcPr>
          <w:p w:rsidR="002D48E5" w:rsidRPr="001C2E10" w:rsidRDefault="002D48E5" w:rsidP="002D48E5">
            <w:pPr>
              <w:jc w:val="center"/>
              <w:rPr>
                <w:rFonts w:eastAsiaTheme="minorHAnsi"/>
                <w:b/>
                <w:sz w:val="16"/>
                <w:szCs w:val="16"/>
                <w:lang w:eastAsia="en-US"/>
              </w:rPr>
            </w:pPr>
            <w:r w:rsidRPr="001C2E10">
              <w:rPr>
                <w:rFonts w:eastAsiaTheme="minorHAnsi"/>
                <w:b/>
                <w:sz w:val="16"/>
                <w:szCs w:val="16"/>
                <w:lang w:eastAsia="en-US"/>
              </w:rPr>
              <w:t>Доходы всего</w:t>
            </w:r>
          </w:p>
        </w:tc>
        <w:tc>
          <w:tcPr>
            <w:tcW w:w="1417" w:type="dxa"/>
          </w:tcPr>
          <w:p w:rsidR="002D48E5" w:rsidRPr="001C2E10" w:rsidRDefault="002D48E5" w:rsidP="002D48E5">
            <w:pPr>
              <w:jc w:val="center"/>
              <w:rPr>
                <w:rFonts w:eastAsiaTheme="minorHAnsi"/>
                <w:b/>
                <w:sz w:val="16"/>
                <w:szCs w:val="16"/>
                <w:lang w:eastAsia="en-US"/>
              </w:rPr>
            </w:pPr>
            <w:r w:rsidRPr="001C2E10">
              <w:rPr>
                <w:rFonts w:eastAsiaTheme="minorHAnsi"/>
                <w:b/>
                <w:sz w:val="16"/>
                <w:szCs w:val="16"/>
                <w:lang w:eastAsia="en-US"/>
              </w:rPr>
              <w:t>61842,0</w:t>
            </w:r>
          </w:p>
        </w:tc>
        <w:tc>
          <w:tcPr>
            <w:tcW w:w="1701" w:type="dxa"/>
          </w:tcPr>
          <w:p w:rsidR="002D48E5" w:rsidRPr="001C2E10" w:rsidRDefault="002D48E5" w:rsidP="002D48E5">
            <w:pPr>
              <w:jc w:val="center"/>
              <w:rPr>
                <w:rFonts w:eastAsiaTheme="minorHAnsi"/>
                <w:b/>
                <w:sz w:val="16"/>
                <w:szCs w:val="16"/>
                <w:lang w:eastAsia="en-US"/>
              </w:rPr>
            </w:pPr>
            <w:r w:rsidRPr="001C2E10">
              <w:rPr>
                <w:rFonts w:eastAsiaTheme="minorHAnsi"/>
                <w:b/>
                <w:sz w:val="16"/>
                <w:szCs w:val="16"/>
                <w:lang w:eastAsia="en-US"/>
              </w:rPr>
              <w:t>48654,0</w:t>
            </w:r>
          </w:p>
        </w:tc>
        <w:tc>
          <w:tcPr>
            <w:tcW w:w="1418" w:type="dxa"/>
          </w:tcPr>
          <w:p w:rsidR="002D48E5" w:rsidRPr="001C2E10" w:rsidRDefault="002D48E5" w:rsidP="002D48E5">
            <w:pPr>
              <w:jc w:val="center"/>
              <w:rPr>
                <w:rFonts w:eastAsiaTheme="minorHAnsi"/>
                <w:b/>
                <w:sz w:val="16"/>
                <w:szCs w:val="16"/>
                <w:lang w:eastAsia="en-US"/>
              </w:rPr>
            </w:pPr>
            <w:r w:rsidRPr="001C2E10">
              <w:rPr>
                <w:rFonts w:eastAsiaTheme="minorHAnsi"/>
                <w:b/>
                <w:sz w:val="16"/>
                <w:szCs w:val="16"/>
                <w:lang w:eastAsia="en-US"/>
              </w:rPr>
              <w:t>18954,9</w:t>
            </w:r>
          </w:p>
          <w:p w:rsidR="002D48E5" w:rsidRPr="001C2E10" w:rsidRDefault="002D48E5" w:rsidP="002D48E5">
            <w:pPr>
              <w:jc w:val="center"/>
              <w:rPr>
                <w:rFonts w:eastAsiaTheme="minorHAnsi"/>
                <w:b/>
                <w:sz w:val="16"/>
                <w:szCs w:val="16"/>
                <w:lang w:eastAsia="en-US"/>
              </w:rPr>
            </w:pPr>
          </w:p>
        </w:tc>
        <w:tc>
          <w:tcPr>
            <w:tcW w:w="1134" w:type="dxa"/>
          </w:tcPr>
          <w:p w:rsidR="002D48E5" w:rsidRPr="001C2E10" w:rsidRDefault="002D48E5" w:rsidP="002D48E5">
            <w:pPr>
              <w:jc w:val="center"/>
              <w:rPr>
                <w:rFonts w:eastAsiaTheme="minorHAnsi"/>
                <w:b/>
                <w:sz w:val="16"/>
                <w:szCs w:val="16"/>
                <w:lang w:eastAsia="en-US"/>
              </w:rPr>
            </w:pPr>
            <w:r w:rsidRPr="001C2E10">
              <w:rPr>
                <w:rFonts w:eastAsiaTheme="minorHAnsi"/>
                <w:b/>
                <w:sz w:val="16"/>
                <w:szCs w:val="16"/>
                <w:lang w:eastAsia="en-US"/>
              </w:rPr>
              <w:t>38,9</w:t>
            </w:r>
          </w:p>
        </w:tc>
        <w:tc>
          <w:tcPr>
            <w:tcW w:w="1701" w:type="dxa"/>
          </w:tcPr>
          <w:p w:rsidR="002D48E5" w:rsidRPr="001C2E10" w:rsidRDefault="002D48E5" w:rsidP="002D48E5">
            <w:pPr>
              <w:jc w:val="center"/>
              <w:rPr>
                <w:rFonts w:eastAsiaTheme="minorHAnsi"/>
                <w:b/>
                <w:sz w:val="16"/>
                <w:szCs w:val="16"/>
                <w:lang w:eastAsia="en-US"/>
              </w:rPr>
            </w:pPr>
            <w:r w:rsidRPr="001C2E10">
              <w:rPr>
                <w:rFonts w:eastAsiaTheme="minorHAnsi"/>
                <w:b/>
                <w:sz w:val="16"/>
                <w:szCs w:val="16"/>
                <w:lang w:eastAsia="en-US"/>
              </w:rPr>
              <w:t>-29699,1</w:t>
            </w:r>
          </w:p>
        </w:tc>
      </w:tr>
      <w:tr w:rsidR="002D48E5" w:rsidRPr="00EA7F0C" w:rsidTr="002D48E5">
        <w:tc>
          <w:tcPr>
            <w:tcW w:w="2235" w:type="dxa"/>
          </w:tcPr>
          <w:p w:rsidR="002D48E5" w:rsidRPr="001C2E10" w:rsidRDefault="002D48E5" w:rsidP="002D48E5">
            <w:pPr>
              <w:jc w:val="center"/>
              <w:rPr>
                <w:rFonts w:eastAsiaTheme="minorHAnsi"/>
                <w:sz w:val="16"/>
                <w:szCs w:val="16"/>
                <w:lang w:eastAsia="en-US"/>
              </w:rPr>
            </w:pPr>
            <w:r w:rsidRPr="001C2E10">
              <w:rPr>
                <w:rFonts w:eastAsiaTheme="minorHAnsi"/>
                <w:sz w:val="16"/>
                <w:szCs w:val="16"/>
                <w:lang w:eastAsia="en-US"/>
              </w:rPr>
              <w:t>Доходы от аренды земли</w:t>
            </w:r>
          </w:p>
        </w:tc>
        <w:tc>
          <w:tcPr>
            <w:tcW w:w="1417" w:type="dxa"/>
          </w:tcPr>
          <w:p w:rsidR="002D48E5" w:rsidRPr="001C2E10" w:rsidRDefault="002D48E5" w:rsidP="002D48E5">
            <w:pPr>
              <w:jc w:val="center"/>
              <w:rPr>
                <w:rFonts w:eastAsiaTheme="minorHAnsi"/>
                <w:sz w:val="16"/>
                <w:szCs w:val="16"/>
                <w:lang w:eastAsia="en-US"/>
              </w:rPr>
            </w:pPr>
            <w:r w:rsidRPr="001C2E10">
              <w:rPr>
                <w:rFonts w:eastAsiaTheme="minorHAnsi"/>
                <w:sz w:val="16"/>
                <w:szCs w:val="16"/>
                <w:lang w:eastAsia="en-US"/>
              </w:rPr>
              <w:t>25500,0</w:t>
            </w:r>
          </w:p>
        </w:tc>
        <w:tc>
          <w:tcPr>
            <w:tcW w:w="1701" w:type="dxa"/>
          </w:tcPr>
          <w:p w:rsidR="002D48E5" w:rsidRPr="001C2E10" w:rsidRDefault="002D48E5" w:rsidP="002D48E5">
            <w:pPr>
              <w:jc w:val="center"/>
              <w:rPr>
                <w:rFonts w:eastAsiaTheme="minorHAnsi"/>
                <w:sz w:val="16"/>
                <w:szCs w:val="16"/>
                <w:lang w:eastAsia="en-US"/>
              </w:rPr>
            </w:pPr>
            <w:r w:rsidRPr="001C2E10">
              <w:rPr>
                <w:rFonts w:eastAsiaTheme="minorHAnsi"/>
                <w:sz w:val="16"/>
                <w:szCs w:val="16"/>
                <w:lang w:eastAsia="en-US"/>
              </w:rPr>
              <w:t>25500,0</w:t>
            </w:r>
          </w:p>
        </w:tc>
        <w:tc>
          <w:tcPr>
            <w:tcW w:w="1418" w:type="dxa"/>
          </w:tcPr>
          <w:p w:rsidR="002D48E5" w:rsidRPr="001C2E10" w:rsidRDefault="002D48E5" w:rsidP="002D48E5">
            <w:pPr>
              <w:jc w:val="center"/>
              <w:rPr>
                <w:rFonts w:eastAsiaTheme="minorHAnsi"/>
                <w:sz w:val="16"/>
                <w:szCs w:val="16"/>
                <w:lang w:eastAsia="en-US"/>
              </w:rPr>
            </w:pPr>
            <w:r w:rsidRPr="001C2E10">
              <w:rPr>
                <w:rFonts w:eastAsiaTheme="minorHAnsi"/>
                <w:sz w:val="16"/>
                <w:szCs w:val="16"/>
                <w:lang w:eastAsia="en-US"/>
              </w:rPr>
              <w:t>14780,2</w:t>
            </w:r>
          </w:p>
        </w:tc>
        <w:tc>
          <w:tcPr>
            <w:tcW w:w="1134" w:type="dxa"/>
          </w:tcPr>
          <w:p w:rsidR="002D48E5" w:rsidRPr="001C2E10" w:rsidRDefault="002D48E5" w:rsidP="002D48E5">
            <w:pPr>
              <w:jc w:val="center"/>
              <w:rPr>
                <w:rFonts w:eastAsiaTheme="minorHAnsi"/>
                <w:sz w:val="16"/>
                <w:szCs w:val="16"/>
                <w:lang w:eastAsia="en-US"/>
              </w:rPr>
            </w:pPr>
            <w:r w:rsidRPr="001C2E10">
              <w:rPr>
                <w:rFonts w:eastAsiaTheme="minorHAnsi"/>
                <w:sz w:val="16"/>
                <w:szCs w:val="16"/>
                <w:lang w:eastAsia="en-US"/>
              </w:rPr>
              <w:t>57,9</w:t>
            </w:r>
          </w:p>
        </w:tc>
        <w:tc>
          <w:tcPr>
            <w:tcW w:w="1701" w:type="dxa"/>
          </w:tcPr>
          <w:p w:rsidR="002D48E5" w:rsidRPr="001C2E10" w:rsidRDefault="002D48E5" w:rsidP="002D48E5">
            <w:pPr>
              <w:jc w:val="center"/>
              <w:rPr>
                <w:rFonts w:eastAsiaTheme="minorHAnsi"/>
                <w:sz w:val="16"/>
                <w:szCs w:val="16"/>
                <w:lang w:eastAsia="en-US"/>
              </w:rPr>
            </w:pPr>
            <w:r w:rsidRPr="001C2E10">
              <w:rPr>
                <w:rFonts w:eastAsiaTheme="minorHAnsi"/>
                <w:sz w:val="16"/>
                <w:szCs w:val="16"/>
                <w:lang w:eastAsia="en-US"/>
              </w:rPr>
              <w:t>-10719,8</w:t>
            </w:r>
          </w:p>
        </w:tc>
      </w:tr>
      <w:tr w:rsidR="002D48E5" w:rsidRPr="00EA7F0C" w:rsidTr="002D48E5">
        <w:tc>
          <w:tcPr>
            <w:tcW w:w="2235" w:type="dxa"/>
          </w:tcPr>
          <w:p w:rsidR="002D48E5" w:rsidRPr="001C2E10" w:rsidRDefault="002D48E5" w:rsidP="002D48E5">
            <w:pPr>
              <w:jc w:val="center"/>
              <w:rPr>
                <w:rFonts w:eastAsiaTheme="minorHAnsi"/>
                <w:sz w:val="16"/>
                <w:szCs w:val="16"/>
                <w:lang w:eastAsia="en-US"/>
              </w:rPr>
            </w:pPr>
            <w:r w:rsidRPr="001C2E10">
              <w:rPr>
                <w:rFonts w:eastAsiaTheme="minorHAnsi"/>
                <w:sz w:val="16"/>
                <w:szCs w:val="16"/>
                <w:lang w:eastAsia="en-US"/>
              </w:rPr>
              <w:t>Пени от аренды земли</w:t>
            </w:r>
          </w:p>
        </w:tc>
        <w:tc>
          <w:tcPr>
            <w:tcW w:w="1417" w:type="dxa"/>
          </w:tcPr>
          <w:p w:rsidR="002D48E5" w:rsidRPr="001C2E10" w:rsidRDefault="002D48E5" w:rsidP="002D48E5">
            <w:pPr>
              <w:jc w:val="center"/>
              <w:rPr>
                <w:rFonts w:eastAsiaTheme="minorHAnsi"/>
                <w:sz w:val="16"/>
                <w:szCs w:val="16"/>
                <w:lang w:eastAsia="en-US"/>
              </w:rPr>
            </w:pPr>
          </w:p>
        </w:tc>
        <w:tc>
          <w:tcPr>
            <w:tcW w:w="1701" w:type="dxa"/>
          </w:tcPr>
          <w:p w:rsidR="002D48E5" w:rsidRPr="001C2E10" w:rsidRDefault="002D48E5" w:rsidP="002D48E5">
            <w:pPr>
              <w:jc w:val="center"/>
              <w:rPr>
                <w:rFonts w:eastAsiaTheme="minorHAnsi"/>
                <w:sz w:val="16"/>
                <w:szCs w:val="16"/>
                <w:lang w:eastAsia="en-US"/>
              </w:rPr>
            </w:pPr>
          </w:p>
        </w:tc>
        <w:tc>
          <w:tcPr>
            <w:tcW w:w="1418" w:type="dxa"/>
          </w:tcPr>
          <w:p w:rsidR="002D48E5" w:rsidRPr="001C2E10" w:rsidRDefault="002D48E5" w:rsidP="002D48E5">
            <w:pPr>
              <w:jc w:val="center"/>
              <w:rPr>
                <w:rFonts w:eastAsiaTheme="minorHAnsi"/>
                <w:sz w:val="16"/>
                <w:szCs w:val="16"/>
                <w:lang w:eastAsia="en-US"/>
              </w:rPr>
            </w:pPr>
            <w:r w:rsidRPr="001C2E10">
              <w:rPr>
                <w:rFonts w:eastAsiaTheme="minorHAnsi"/>
                <w:sz w:val="16"/>
                <w:szCs w:val="16"/>
                <w:lang w:eastAsia="en-US"/>
              </w:rPr>
              <w:t>338,2</w:t>
            </w:r>
          </w:p>
        </w:tc>
        <w:tc>
          <w:tcPr>
            <w:tcW w:w="1134" w:type="dxa"/>
          </w:tcPr>
          <w:p w:rsidR="002D48E5" w:rsidRPr="001C2E10" w:rsidRDefault="002D48E5" w:rsidP="002D48E5">
            <w:pPr>
              <w:jc w:val="center"/>
              <w:rPr>
                <w:rFonts w:eastAsiaTheme="minorHAnsi"/>
                <w:sz w:val="16"/>
                <w:szCs w:val="16"/>
                <w:lang w:eastAsia="en-US"/>
              </w:rPr>
            </w:pPr>
          </w:p>
        </w:tc>
        <w:tc>
          <w:tcPr>
            <w:tcW w:w="1701" w:type="dxa"/>
          </w:tcPr>
          <w:p w:rsidR="002D48E5" w:rsidRPr="001C2E10" w:rsidRDefault="002D48E5" w:rsidP="002D48E5">
            <w:pPr>
              <w:jc w:val="center"/>
              <w:rPr>
                <w:rFonts w:eastAsiaTheme="minorHAnsi"/>
                <w:sz w:val="16"/>
                <w:szCs w:val="16"/>
                <w:lang w:eastAsia="en-US"/>
              </w:rPr>
            </w:pPr>
            <w:r w:rsidRPr="001C2E10">
              <w:rPr>
                <w:rFonts w:eastAsiaTheme="minorHAnsi"/>
                <w:sz w:val="16"/>
                <w:szCs w:val="16"/>
                <w:lang w:eastAsia="en-US"/>
              </w:rPr>
              <w:t>+338,2</w:t>
            </w:r>
          </w:p>
        </w:tc>
      </w:tr>
      <w:tr w:rsidR="002D48E5" w:rsidRPr="00EA7F0C" w:rsidTr="002D48E5">
        <w:tc>
          <w:tcPr>
            <w:tcW w:w="2235" w:type="dxa"/>
          </w:tcPr>
          <w:p w:rsidR="002D48E5" w:rsidRPr="001C2E10" w:rsidRDefault="002D48E5" w:rsidP="002D48E5">
            <w:pPr>
              <w:jc w:val="center"/>
              <w:rPr>
                <w:rFonts w:eastAsiaTheme="minorHAnsi"/>
                <w:sz w:val="16"/>
                <w:szCs w:val="16"/>
                <w:lang w:eastAsia="en-US"/>
              </w:rPr>
            </w:pPr>
            <w:r w:rsidRPr="001C2E10">
              <w:rPr>
                <w:rFonts w:eastAsiaTheme="minorHAnsi"/>
                <w:sz w:val="16"/>
                <w:szCs w:val="16"/>
                <w:lang w:eastAsia="en-US"/>
              </w:rPr>
              <w:t>Доходы от аренды имущества</w:t>
            </w:r>
          </w:p>
        </w:tc>
        <w:tc>
          <w:tcPr>
            <w:tcW w:w="1417" w:type="dxa"/>
          </w:tcPr>
          <w:p w:rsidR="002D48E5" w:rsidRPr="001C2E10" w:rsidRDefault="002D48E5" w:rsidP="002D48E5">
            <w:pPr>
              <w:jc w:val="center"/>
              <w:rPr>
                <w:rFonts w:eastAsiaTheme="minorHAnsi"/>
                <w:sz w:val="16"/>
                <w:szCs w:val="16"/>
                <w:lang w:eastAsia="en-US"/>
              </w:rPr>
            </w:pPr>
            <w:r w:rsidRPr="001C2E10">
              <w:rPr>
                <w:rFonts w:eastAsiaTheme="minorHAnsi"/>
                <w:sz w:val="16"/>
                <w:szCs w:val="16"/>
                <w:lang w:eastAsia="en-US"/>
              </w:rPr>
              <w:t>13560,0</w:t>
            </w:r>
          </w:p>
        </w:tc>
        <w:tc>
          <w:tcPr>
            <w:tcW w:w="1701" w:type="dxa"/>
          </w:tcPr>
          <w:p w:rsidR="002D48E5" w:rsidRPr="001C2E10" w:rsidRDefault="002D48E5" w:rsidP="002D48E5">
            <w:pPr>
              <w:jc w:val="center"/>
              <w:rPr>
                <w:rFonts w:eastAsiaTheme="minorHAnsi"/>
                <w:sz w:val="16"/>
                <w:szCs w:val="16"/>
                <w:lang w:eastAsia="en-US"/>
              </w:rPr>
            </w:pPr>
            <w:r w:rsidRPr="001C2E10">
              <w:rPr>
                <w:rFonts w:eastAsiaTheme="minorHAnsi"/>
                <w:sz w:val="16"/>
                <w:szCs w:val="16"/>
                <w:lang w:eastAsia="en-US"/>
              </w:rPr>
              <w:t>7560,0</w:t>
            </w:r>
          </w:p>
        </w:tc>
        <w:tc>
          <w:tcPr>
            <w:tcW w:w="1418" w:type="dxa"/>
          </w:tcPr>
          <w:p w:rsidR="002D48E5" w:rsidRPr="001C2E10" w:rsidRDefault="002D48E5" w:rsidP="002D48E5">
            <w:pPr>
              <w:jc w:val="center"/>
              <w:rPr>
                <w:rFonts w:eastAsiaTheme="minorHAnsi"/>
                <w:sz w:val="16"/>
                <w:szCs w:val="16"/>
                <w:lang w:eastAsia="en-US"/>
              </w:rPr>
            </w:pPr>
            <w:r w:rsidRPr="001C2E10">
              <w:rPr>
                <w:rFonts w:eastAsiaTheme="minorHAnsi"/>
                <w:sz w:val="16"/>
                <w:szCs w:val="16"/>
                <w:lang w:eastAsia="en-US"/>
              </w:rPr>
              <w:t>1370,8</w:t>
            </w:r>
          </w:p>
        </w:tc>
        <w:tc>
          <w:tcPr>
            <w:tcW w:w="1134" w:type="dxa"/>
          </w:tcPr>
          <w:p w:rsidR="002D48E5" w:rsidRPr="001C2E10" w:rsidRDefault="002D48E5" w:rsidP="002D48E5">
            <w:pPr>
              <w:jc w:val="center"/>
              <w:rPr>
                <w:rFonts w:eastAsiaTheme="minorHAnsi"/>
                <w:sz w:val="16"/>
                <w:szCs w:val="16"/>
                <w:lang w:eastAsia="en-US"/>
              </w:rPr>
            </w:pPr>
            <w:r w:rsidRPr="001C2E10">
              <w:rPr>
                <w:rFonts w:eastAsiaTheme="minorHAnsi"/>
                <w:sz w:val="16"/>
                <w:szCs w:val="16"/>
                <w:lang w:eastAsia="en-US"/>
              </w:rPr>
              <w:t>18,1</w:t>
            </w:r>
          </w:p>
        </w:tc>
        <w:tc>
          <w:tcPr>
            <w:tcW w:w="1701" w:type="dxa"/>
          </w:tcPr>
          <w:p w:rsidR="002D48E5" w:rsidRPr="001C2E10" w:rsidRDefault="002D48E5" w:rsidP="002D48E5">
            <w:pPr>
              <w:jc w:val="center"/>
              <w:rPr>
                <w:rFonts w:eastAsiaTheme="minorHAnsi"/>
                <w:sz w:val="16"/>
                <w:szCs w:val="16"/>
                <w:lang w:eastAsia="en-US"/>
              </w:rPr>
            </w:pPr>
            <w:r w:rsidRPr="001C2E10">
              <w:rPr>
                <w:rFonts w:eastAsiaTheme="minorHAnsi"/>
                <w:sz w:val="16"/>
                <w:szCs w:val="16"/>
                <w:lang w:eastAsia="en-US"/>
              </w:rPr>
              <w:t>-6189,2</w:t>
            </w:r>
          </w:p>
        </w:tc>
      </w:tr>
      <w:tr w:rsidR="002D48E5" w:rsidRPr="00EA7F0C" w:rsidTr="002D48E5">
        <w:tc>
          <w:tcPr>
            <w:tcW w:w="2235" w:type="dxa"/>
          </w:tcPr>
          <w:p w:rsidR="002D48E5" w:rsidRPr="001C2E10" w:rsidRDefault="002D48E5" w:rsidP="002D48E5">
            <w:pPr>
              <w:jc w:val="center"/>
              <w:rPr>
                <w:rFonts w:eastAsiaTheme="minorHAnsi"/>
                <w:sz w:val="16"/>
                <w:szCs w:val="16"/>
                <w:lang w:eastAsia="en-US"/>
              </w:rPr>
            </w:pPr>
            <w:r w:rsidRPr="001C2E10">
              <w:rPr>
                <w:rFonts w:eastAsiaTheme="minorHAnsi"/>
                <w:sz w:val="16"/>
                <w:szCs w:val="16"/>
                <w:lang w:eastAsia="en-US"/>
              </w:rPr>
              <w:t>Пени от аренды имущества</w:t>
            </w:r>
          </w:p>
        </w:tc>
        <w:tc>
          <w:tcPr>
            <w:tcW w:w="1417" w:type="dxa"/>
          </w:tcPr>
          <w:p w:rsidR="002D48E5" w:rsidRPr="001C2E10" w:rsidRDefault="002D48E5" w:rsidP="002D48E5">
            <w:pPr>
              <w:jc w:val="center"/>
              <w:rPr>
                <w:rFonts w:eastAsiaTheme="minorHAnsi"/>
                <w:sz w:val="16"/>
                <w:szCs w:val="16"/>
                <w:lang w:eastAsia="en-US"/>
              </w:rPr>
            </w:pPr>
          </w:p>
        </w:tc>
        <w:tc>
          <w:tcPr>
            <w:tcW w:w="1701" w:type="dxa"/>
          </w:tcPr>
          <w:p w:rsidR="002D48E5" w:rsidRPr="001C2E10" w:rsidRDefault="002D48E5" w:rsidP="002D48E5">
            <w:pPr>
              <w:jc w:val="center"/>
              <w:rPr>
                <w:rFonts w:eastAsiaTheme="minorHAnsi"/>
                <w:sz w:val="16"/>
                <w:szCs w:val="16"/>
                <w:lang w:eastAsia="en-US"/>
              </w:rPr>
            </w:pPr>
          </w:p>
        </w:tc>
        <w:tc>
          <w:tcPr>
            <w:tcW w:w="1418" w:type="dxa"/>
          </w:tcPr>
          <w:p w:rsidR="002D48E5" w:rsidRPr="001C2E10" w:rsidRDefault="002D48E5" w:rsidP="002D48E5">
            <w:pPr>
              <w:jc w:val="center"/>
              <w:rPr>
                <w:rFonts w:eastAsiaTheme="minorHAnsi"/>
                <w:sz w:val="16"/>
                <w:szCs w:val="16"/>
                <w:lang w:eastAsia="en-US"/>
              </w:rPr>
            </w:pPr>
            <w:r w:rsidRPr="001C2E10">
              <w:rPr>
                <w:rFonts w:eastAsiaTheme="minorHAnsi"/>
                <w:sz w:val="16"/>
                <w:szCs w:val="16"/>
                <w:lang w:eastAsia="en-US"/>
              </w:rPr>
              <w:t>0,2</w:t>
            </w:r>
          </w:p>
        </w:tc>
        <w:tc>
          <w:tcPr>
            <w:tcW w:w="1134" w:type="dxa"/>
          </w:tcPr>
          <w:p w:rsidR="002D48E5" w:rsidRPr="001C2E10" w:rsidRDefault="002D48E5" w:rsidP="002D48E5">
            <w:pPr>
              <w:jc w:val="center"/>
              <w:rPr>
                <w:rFonts w:eastAsiaTheme="minorHAnsi"/>
                <w:sz w:val="16"/>
                <w:szCs w:val="16"/>
                <w:lang w:eastAsia="en-US"/>
              </w:rPr>
            </w:pPr>
          </w:p>
        </w:tc>
        <w:tc>
          <w:tcPr>
            <w:tcW w:w="1701" w:type="dxa"/>
          </w:tcPr>
          <w:p w:rsidR="002D48E5" w:rsidRPr="001C2E10" w:rsidRDefault="002D48E5" w:rsidP="002D48E5">
            <w:pPr>
              <w:jc w:val="center"/>
              <w:rPr>
                <w:rFonts w:eastAsiaTheme="minorHAnsi"/>
                <w:sz w:val="16"/>
                <w:szCs w:val="16"/>
                <w:lang w:eastAsia="en-US"/>
              </w:rPr>
            </w:pPr>
            <w:r w:rsidRPr="001C2E10">
              <w:rPr>
                <w:rFonts w:eastAsiaTheme="minorHAnsi"/>
                <w:sz w:val="16"/>
                <w:szCs w:val="16"/>
                <w:lang w:eastAsia="en-US"/>
              </w:rPr>
              <w:t>+0,2</w:t>
            </w:r>
          </w:p>
        </w:tc>
      </w:tr>
      <w:tr w:rsidR="002D48E5" w:rsidRPr="00EA7F0C" w:rsidTr="002D48E5">
        <w:tc>
          <w:tcPr>
            <w:tcW w:w="2235" w:type="dxa"/>
          </w:tcPr>
          <w:p w:rsidR="002D48E5" w:rsidRPr="001C2E10" w:rsidRDefault="002D48E5" w:rsidP="002D48E5">
            <w:pPr>
              <w:jc w:val="center"/>
              <w:rPr>
                <w:rFonts w:eastAsiaTheme="minorHAnsi"/>
                <w:sz w:val="16"/>
                <w:szCs w:val="16"/>
                <w:lang w:eastAsia="en-US"/>
              </w:rPr>
            </w:pPr>
            <w:r w:rsidRPr="001C2E10">
              <w:rPr>
                <w:rFonts w:eastAsiaTheme="minorHAnsi"/>
                <w:sz w:val="16"/>
                <w:szCs w:val="16"/>
                <w:lang w:eastAsia="en-US"/>
              </w:rPr>
              <w:t>Доходы от перечисления части прибыли</w:t>
            </w:r>
          </w:p>
        </w:tc>
        <w:tc>
          <w:tcPr>
            <w:tcW w:w="1417" w:type="dxa"/>
          </w:tcPr>
          <w:p w:rsidR="002D48E5" w:rsidRPr="001C2E10" w:rsidRDefault="002D48E5" w:rsidP="002D48E5">
            <w:pPr>
              <w:jc w:val="center"/>
              <w:rPr>
                <w:rFonts w:eastAsiaTheme="minorHAnsi"/>
                <w:sz w:val="16"/>
                <w:szCs w:val="16"/>
                <w:lang w:eastAsia="en-US"/>
              </w:rPr>
            </w:pPr>
            <w:r w:rsidRPr="001C2E10">
              <w:rPr>
                <w:rFonts w:eastAsiaTheme="minorHAnsi"/>
                <w:sz w:val="16"/>
                <w:szCs w:val="16"/>
                <w:lang w:eastAsia="en-US"/>
              </w:rPr>
              <w:t>131,0</w:t>
            </w:r>
          </w:p>
        </w:tc>
        <w:tc>
          <w:tcPr>
            <w:tcW w:w="1701" w:type="dxa"/>
          </w:tcPr>
          <w:p w:rsidR="002D48E5" w:rsidRPr="001C2E10" w:rsidRDefault="002D48E5" w:rsidP="002D48E5">
            <w:pPr>
              <w:jc w:val="center"/>
              <w:rPr>
                <w:rFonts w:eastAsiaTheme="minorHAnsi"/>
                <w:sz w:val="16"/>
                <w:szCs w:val="16"/>
                <w:lang w:eastAsia="en-US"/>
              </w:rPr>
            </w:pPr>
            <w:r w:rsidRPr="001C2E10">
              <w:rPr>
                <w:rFonts w:eastAsiaTheme="minorHAnsi"/>
                <w:sz w:val="16"/>
                <w:szCs w:val="16"/>
                <w:lang w:eastAsia="en-US"/>
              </w:rPr>
              <w:t>131,0</w:t>
            </w:r>
          </w:p>
        </w:tc>
        <w:tc>
          <w:tcPr>
            <w:tcW w:w="1418" w:type="dxa"/>
          </w:tcPr>
          <w:p w:rsidR="002D48E5" w:rsidRPr="001C2E10" w:rsidRDefault="002D48E5" w:rsidP="002D48E5">
            <w:pPr>
              <w:jc w:val="center"/>
              <w:rPr>
                <w:rFonts w:eastAsiaTheme="minorHAnsi"/>
                <w:sz w:val="16"/>
                <w:szCs w:val="16"/>
                <w:lang w:eastAsia="en-US"/>
              </w:rPr>
            </w:pPr>
            <w:r w:rsidRPr="001C2E10">
              <w:rPr>
                <w:rFonts w:eastAsiaTheme="minorHAnsi"/>
                <w:sz w:val="16"/>
                <w:szCs w:val="16"/>
                <w:lang w:eastAsia="en-US"/>
              </w:rPr>
              <w:t>144,0</w:t>
            </w:r>
          </w:p>
        </w:tc>
        <w:tc>
          <w:tcPr>
            <w:tcW w:w="1134" w:type="dxa"/>
          </w:tcPr>
          <w:p w:rsidR="002D48E5" w:rsidRPr="001C2E10" w:rsidRDefault="002D48E5" w:rsidP="002D48E5">
            <w:pPr>
              <w:jc w:val="center"/>
              <w:rPr>
                <w:rFonts w:eastAsiaTheme="minorHAnsi"/>
                <w:sz w:val="16"/>
                <w:szCs w:val="16"/>
                <w:lang w:eastAsia="en-US"/>
              </w:rPr>
            </w:pPr>
            <w:r w:rsidRPr="001C2E10">
              <w:rPr>
                <w:rFonts w:eastAsiaTheme="minorHAnsi"/>
                <w:sz w:val="16"/>
                <w:szCs w:val="16"/>
                <w:lang w:eastAsia="en-US"/>
              </w:rPr>
              <w:t>109,9</w:t>
            </w:r>
          </w:p>
        </w:tc>
        <w:tc>
          <w:tcPr>
            <w:tcW w:w="1701" w:type="dxa"/>
          </w:tcPr>
          <w:p w:rsidR="002D48E5" w:rsidRPr="001C2E10" w:rsidRDefault="002D48E5" w:rsidP="002D48E5">
            <w:pPr>
              <w:jc w:val="center"/>
              <w:rPr>
                <w:rFonts w:eastAsiaTheme="minorHAnsi"/>
                <w:sz w:val="16"/>
                <w:szCs w:val="16"/>
                <w:lang w:eastAsia="en-US"/>
              </w:rPr>
            </w:pPr>
            <w:r w:rsidRPr="001C2E10">
              <w:rPr>
                <w:rFonts w:eastAsiaTheme="minorHAnsi"/>
                <w:sz w:val="16"/>
                <w:szCs w:val="16"/>
                <w:lang w:eastAsia="en-US"/>
              </w:rPr>
              <w:t>+13,0</w:t>
            </w:r>
          </w:p>
        </w:tc>
      </w:tr>
      <w:tr w:rsidR="002D48E5" w:rsidRPr="00EA7F0C" w:rsidTr="002D48E5">
        <w:tc>
          <w:tcPr>
            <w:tcW w:w="2235" w:type="dxa"/>
          </w:tcPr>
          <w:p w:rsidR="002D48E5" w:rsidRPr="001C2E10" w:rsidRDefault="002D48E5" w:rsidP="002D48E5">
            <w:pPr>
              <w:jc w:val="center"/>
              <w:rPr>
                <w:rFonts w:eastAsiaTheme="minorHAnsi"/>
                <w:sz w:val="16"/>
                <w:szCs w:val="16"/>
                <w:lang w:eastAsia="en-US"/>
              </w:rPr>
            </w:pPr>
            <w:r w:rsidRPr="001C2E10">
              <w:rPr>
                <w:rFonts w:eastAsiaTheme="minorHAnsi"/>
                <w:sz w:val="16"/>
                <w:szCs w:val="16"/>
                <w:lang w:eastAsia="en-US"/>
              </w:rPr>
              <w:t>Прочие поступления от использования имущества</w:t>
            </w:r>
          </w:p>
          <w:p w:rsidR="002D48E5" w:rsidRPr="001C2E10" w:rsidRDefault="002D48E5" w:rsidP="002D48E5">
            <w:pPr>
              <w:jc w:val="center"/>
              <w:rPr>
                <w:rFonts w:eastAsiaTheme="minorHAnsi"/>
                <w:sz w:val="16"/>
                <w:szCs w:val="16"/>
                <w:lang w:eastAsia="en-US"/>
              </w:rPr>
            </w:pPr>
            <w:r w:rsidRPr="001C2E10">
              <w:rPr>
                <w:rFonts w:eastAsiaTheme="minorHAnsi"/>
                <w:sz w:val="16"/>
                <w:szCs w:val="16"/>
                <w:lang w:eastAsia="en-US"/>
              </w:rPr>
              <w:t xml:space="preserve">(соц. </w:t>
            </w:r>
            <w:proofErr w:type="spellStart"/>
            <w:r w:rsidRPr="001C2E10">
              <w:rPr>
                <w:rFonts w:eastAsiaTheme="minorHAnsi"/>
                <w:sz w:val="16"/>
                <w:szCs w:val="16"/>
                <w:lang w:eastAsia="en-US"/>
              </w:rPr>
              <w:t>найм</w:t>
            </w:r>
            <w:proofErr w:type="spellEnd"/>
            <w:r w:rsidRPr="001C2E10">
              <w:rPr>
                <w:rFonts w:eastAsiaTheme="minorHAnsi"/>
                <w:sz w:val="16"/>
                <w:szCs w:val="16"/>
                <w:lang w:eastAsia="en-US"/>
              </w:rPr>
              <w:t>)</w:t>
            </w:r>
          </w:p>
        </w:tc>
        <w:tc>
          <w:tcPr>
            <w:tcW w:w="1417" w:type="dxa"/>
          </w:tcPr>
          <w:p w:rsidR="002D48E5" w:rsidRPr="001C2E10" w:rsidRDefault="002D48E5" w:rsidP="002D48E5">
            <w:pPr>
              <w:jc w:val="center"/>
              <w:rPr>
                <w:rFonts w:eastAsiaTheme="minorHAnsi"/>
                <w:sz w:val="16"/>
                <w:szCs w:val="16"/>
                <w:lang w:eastAsia="en-US"/>
              </w:rPr>
            </w:pPr>
            <w:r w:rsidRPr="001C2E10">
              <w:rPr>
                <w:rFonts w:eastAsiaTheme="minorHAnsi"/>
                <w:sz w:val="16"/>
                <w:szCs w:val="16"/>
                <w:lang w:eastAsia="en-US"/>
              </w:rPr>
              <w:t>1791,0</w:t>
            </w:r>
          </w:p>
        </w:tc>
        <w:tc>
          <w:tcPr>
            <w:tcW w:w="1701" w:type="dxa"/>
          </w:tcPr>
          <w:p w:rsidR="002D48E5" w:rsidRPr="001C2E10" w:rsidRDefault="002D48E5" w:rsidP="002D48E5">
            <w:pPr>
              <w:jc w:val="center"/>
              <w:rPr>
                <w:rFonts w:eastAsiaTheme="minorHAnsi"/>
                <w:sz w:val="16"/>
                <w:szCs w:val="16"/>
                <w:lang w:eastAsia="en-US"/>
              </w:rPr>
            </w:pPr>
            <w:r w:rsidRPr="001C2E10">
              <w:rPr>
                <w:rFonts w:eastAsiaTheme="minorHAnsi"/>
                <w:sz w:val="16"/>
                <w:szCs w:val="16"/>
                <w:lang w:eastAsia="en-US"/>
              </w:rPr>
              <w:t>1791,0</w:t>
            </w:r>
          </w:p>
        </w:tc>
        <w:tc>
          <w:tcPr>
            <w:tcW w:w="1418" w:type="dxa"/>
          </w:tcPr>
          <w:p w:rsidR="002D48E5" w:rsidRPr="001C2E10" w:rsidRDefault="002D48E5" w:rsidP="002D48E5">
            <w:pPr>
              <w:jc w:val="center"/>
              <w:rPr>
                <w:rFonts w:eastAsiaTheme="minorHAnsi"/>
                <w:sz w:val="16"/>
                <w:szCs w:val="16"/>
                <w:lang w:eastAsia="en-US"/>
              </w:rPr>
            </w:pPr>
            <w:r w:rsidRPr="001C2E10">
              <w:rPr>
                <w:rFonts w:eastAsiaTheme="minorHAnsi"/>
                <w:sz w:val="16"/>
                <w:szCs w:val="16"/>
                <w:lang w:eastAsia="en-US"/>
              </w:rPr>
              <w:t>420,7</w:t>
            </w:r>
          </w:p>
        </w:tc>
        <w:tc>
          <w:tcPr>
            <w:tcW w:w="1134" w:type="dxa"/>
          </w:tcPr>
          <w:p w:rsidR="002D48E5" w:rsidRPr="001C2E10" w:rsidRDefault="002D48E5" w:rsidP="002D48E5">
            <w:pPr>
              <w:jc w:val="center"/>
              <w:rPr>
                <w:rFonts w:eastAsiaTheme="minorHAnsi"/>
                <w:sz w:val="16"/>
                <w:szCs w:val="16"/>
                <w:lang w:eastAsia="en-US"/>
              </w:rPr>
            </w:pPr>
            <w:r w:rsidRPr="001C2E10">
              <w:rPr>
                <w:rFonts w:eastAsiaTheme="minorHAnsi"/>
                <w:sz w:val="16"/>
                <w:szCs w:val="16"/>
                <w:lang w:eastAsia="en-US"/>
              </w:rPr>
              <w:t>23,5</w:t>
            </w:r>
          </w:p>
        </w:tc>
        <w:tc>
          <w:tcPr>
            <w:tcW w:w="1701" w:type="dxa"/>
          </w:tcPr>
          <w:p w:rsidR="002D48E5" w:rsidRPr="001C2E10" w:rsidRDefault="002D48E5" w:rsidP="002D48E5">
            <w:pPr>
              <w:jc w:val="center"/>
              <w:rPr>
                <w:rFonts w:eastAsiaTheme="minorHAnsi"/>
                <w:sz w:val="16"/>
                <w:szCs w:val="16"/>
                <w:lang w:eastAsia="en-US"/>
              </w:rPr>
            </w:pPr>
            <w:r w:rsidRPr="001C2E10">
              <w:rPr>
                <w:rFonts w:eastAsiaTheme="minorHAnsi"/>
                <w:sz w:val="16"/>
                <w:szCs w:val="16"/>
                <w:lang w:eastAsia="en-US"/>
              </w:rPr>
              <w:t>-1370,3</w:t>
            </w:r>
          </w:p>
        </w:tc>
      </w:tr>
      <w:tr w:rsidR="002D48E5" w:rsidRPr="00EA7F0C" w:rsidTr="002D48E5">
        <w:tc>
          <w:tcPr>
            <w:tcW w:w="2235" w:type="dxa"/>
          </w:tcPr>
          <w:p w:rsidR="002D48E5" w:rsidRPr="001C2E10" w:rsidRDefault="002D48E5" w:rsidP="002D48E5">
            <w:pPr>
              <w:jc w:val="center"/>
              <w:rPr>
                <w:rFonts w:eastAsiaTheme="minorHAnsi"/>
                <w:sz w:val="16"/>
                <w:szCs w:val="16"/>
                <w:lang w:eastAsia="en-US"/>
              </w:rPr>
            </w:pPr>
            <w:r w:rsidRPr="001C2E10">
              <w:rPr>
                <w:rFonts w:eastAsiaTheme="minorHAnsi"/>
                <w:sz w:val="16"/>
                <w:szCs w:val="16"/>
                <w:lang w:eastAsia="en-US"/>
              </w:rPr>
              <w:t>Доходы от реализации имущества</w:t>
            </w:r>
          </w:p>
        </w:tc>
        <w:tc>
          <w:tcPr>
            <w:tcW w:w="1417" w:type="dxa"/>
          </w:tcPr>
          <w:p w:rsidR="002D48E5" w:rsidRPr="001C2E10" w:rsidRDefault="002D48E5" w:rsidP="002D48E5">
            <w:pPr>
              <w:jc w:val="center"/>
              <w:rPr>
                <w:rFonts w:eastAsiaTheme="minorHAnsi"/>
                <w:sz w:val="16"/>
                <w:szCs w:val="16"/>
                <w:lang w:eastAsia="en-US"/>
              </w:rPr>
            </w:pPr>
            <w:r w:rsidRPr="001C2E10">
              <w:rPr>
                <w:rFonts w:eastAsiaTheme="minorHAnsi"/>
                <w:sz w:val="16"/>
                <w:szCs w:val="16"/>
                <w:lang w:eastAsia="en-US"/>
              </w:rPr>
              <w:t>16310,0</w:t>
            </w:r>
          </w:p>
        </w:tc>
        <w:tc>
          <w:tcPr>
            <w:tcW w:w="1701" w:type="dxa"/>
          </w:tcPr>
          <w:p w:rsidR="002D48E5" w:rsidRPr="001C2E10" w:rsidRDefault="002D48E5" w:rsidP="002D48E5">
            <w:pPr>
              <w:jc w:val="center"/>
              <w:rPr>
                <w:rFonts w:eastAsiaTheme="minorHAnsi"/>
                <w:sz w:val="16"/>
                <w:szCs w:val="16"/>
                <w:lang w:eastAsia="en-US"/>
              </w:rPr>
            </w:pPr>
            <w:r w:rsidRPr="001C2E10">
              <w:rPr>
                <w:rFonts w:eastAsiaTheme="minorHAnsi"/>
                <w:sz w:val="16"/>
                <w:szCs w:val="16"/>
                <w:lang w:eastAsia="en-US"/>
              </w:rPr>
              <w:t>9122,0</w:t>
            </w:r>
          </w:p>
        </w:tc>
        <w:tc>
          <w:tcPr>
            <w:tcW w:w="1418" w:type="dxa"/>
          </w:tcPr>
          <w:p w:rsidR="002D48E5" w:rsidRPr="001C2E10" w:rsidRDefault="002D48E5" w:rsidP="002D48E5">
            <w:pPr>
              <w:jc w:val="center"/>
              <w:rPr>
                <w:rFonts w:eastAsiaTheme="minorHAnsi"/>
                <w:sz w:val="16"/>
                <w:szCs w:val="16"/>
                <w:lang w:eastAsia="en-US"/>
              </w:rPr>
            </w:pPr>
            <w:r w:rsidRPr="001C2E10">
              <w:rPr>
                <w:rFonts w:eastAsiaTheme="minorHAnsi"/>
                <w:sz w:val="16"/>
                <w:szCs w:val="16"/>
                <w:lang w:eastAsia="en-US"/>
              </w:rPr>
              <w:t>1339,9</w:t>
            </w:r>
          </w:p>
        </w:tc>
        <w:tc>
          <w:tcPr>
            <w:tcW w:w="1134" w:type="dxa"/>
          </w:tcPr>
          <w:p w:rsidR="002D48E5" w:rsidRPr="001C2E10" w:rsidRDefault="002D48E5" w:rsidP="002D48E5">
            <w:pPr>
              <w:jc w:val="center"/>
              <w:rPr>
                <w:rFonts w:eastAsiaTheme="minorHAnsi"/>
                <w:sz w:val="16"/>
                <w:szCs w:val="16"/>
                <w:lang w:eastAsia="en-US"/>
              </w:rPr>
            </w:pPr>
            <w:r w:rsidRPr="001C2E10">
              <w:rPr>
                <w:rFonts w:eastAsiaTheme="minorHAnsi"/>
                <w:sz w:val="16"/>
                <w:szCs w:val="16"/>
                <w:lang w:eastAsia="en-US"/>
              </w:rPr>
              <w:t>14,7</w:t>
            </w:r>
          </w:p>
        </w:tc>
        <w:tc>
          <w:tcPr>
            <w:tcW w:w="1701" w:type="dxa"/>
          </w:tcPr>
          <w:p w:rsidR="002D48E5" w:rsidRPr="001C2E10" w:rsidRDefault="002D48E5" w:rsidP="002D48E5">
            <w:pPr>
              <w:jc w:val="center"/>
              <w:rPr>
                <w:rFonts w:eastAsiaTheme="minorHAnsi"/>
                <w:sz w:val="16"/>
                <w:szCs w:val="16"/>
                <w:lang w:eastAsia="en-US"/>
              </w:rPr>
            </w:pPr>
            <w:r w:rsidRPr="001C2E10">
              <w:rPr>
                <w:rFonts w:eastAsiaTheme="minorHAnsi"/>
                <w:sz w:val="16"/>
                <w:szCs w:val="16"/>
                <w:lang w:eastAsia="en-US"/>
              </w:rPr>
              <w:t>-7782,1</w:t>
            </w:r>
          </w:p>
        </w:tc>
      </w:tr>
      <w:tr w:rsidR="002D48E5" w:rsidRPr="00EA7F0C" w:rsidTr="002D48E5">
        <w:tc>
          <w:tcPr>
            <w:tcW w:w="2235" w:type="dxa"/>
          </w:tcPr>
          <w:p w:rsidR="002D48E5" w:rsidRPr="001C2E10" w:rsidRDefault="002D48E5" w:rsidP="002D48E5">
            <w:pPr>
              <w:jc w:val="center"/>
              <w:rPr>
                <w:rFonts w:eastAsiaTheme="minorHAnsi"/>
                <w:sz w:val="16"/>
                <w:szCs w:val="16"/>
                <w:lang w:eastAsia="en-US"/>
              </w:rPr>
            </w:pPr>
            <w:r w:rsidRPr="001C2E10">
              <w:rPr>
                <w:rFonts w:eastAsiaTheme="minorHAnsi"/>
                <w:sz w:val="16"/>
                <w:szCs w:val="16"/>
                <w:lang w:eastAsia="en-US"/>
              </w:rPr>
              <w:t>Доходы от продажи земли</w:t>
            </w:r>
          </w:p>
        </w:tc>
        <w:tc>
          <w:tcPr>
            <w:tcW w:w="1417" w:type="dxa"/>
          </w:tcPr>
          <w:p w:rsidR="002D48E5" w:rsidRPr="001C2E10" w:rsidRDefault="002D48E5" w:rsidP="002D48E5">
            <w:pPr>
              <w:jc w:val="center"/>
              <w:rPr>
                <w:rFonts w:eastAsiaTheme="minorHAnsi"/>
                <w:sz w:val="16"/>
                <w:szCs w:val="16"/>
                <w:lang w:eastAsia="en-US"/>
              </w:rPr>
            </w:pPr>
            <w:r w:rsidRPr="001C2E10">
              <w:rPr>
                <w:rFonts w:eastAsiaTheme="minorHAnsi"/>
                <w:sz w:val="16"/>
                <w:szCs w:val="16"/>
                <w:lang w:eastAsia="en-US"/>
              </w:rPr>
              <w:t>4500,0</w:t>
            </w:r>
          </w:p>
        </w:tc>
        <w:tc>
          <w:tcPr>
            <w:tcW w:w="1701" w:type="dxa"/>
          </w:tcPr>
          <w:p w:rsidR="002D48E5" w:rsidRPr="001C2E10" w:rsidRDefault="002D48E5" w:rsidP="002D48E5">
            <w:pPr>
              <w:jc w:val="center"/>
              <w:rPr>
                <w:rFonts w:eastAsiaTheme="minorHAnsi"/>
                <w:sz w:val="16"/>
                <w:szCs w:val="16"/>
                <w:lang w:eastAsia="en-US"/>
              </w:rPr>
            </w:pPr>
            <w:r w:rsidRPr="001C2E10">
              <w:rPr>
                <w:rFonts w:eastAsiaTheme="minorHAnsi"/>
                <w:sz w:val="16"/>
                <w:szCs w:val="16"/>
                <w:lang w:eastAsia="en-US"/>
              </w:rPr>
              <w:t>4500,0</w:t>
            </w:r>
          </w:p>
        </w:tc>
        <w:tc>
          <w:tcPr>
            <w:tcW w:w="1418" w:type="dxa"/>
          </w:tcPr>
          <w:p w:rsidR="002D48E5" w:rsidRPr="001C2E10" w:rsidRDefault="002D48E5" w:rsidP="002D48E5">
            <w:pPr>
              <w:jc w:val="center"/>
              <w:rPr>
                <w:rFonts w:eastAsiaTheme="minorHAnsi"/>
                <w:sz w:val="16"/>
                <w:szCs w:val="16"/>
                <w:lang w:eastAsia="en-US"/>
              </w:rPr>
            </w:pPr>
            <w:r w:rsidRPr="001C2E10">
              <w:rPr>
                <w:rFonts w:eastAsiaTheme="minorHAnsi"/>
                <w:sz w:val="16"/>
                <w:szCs w:val="16"/>
                <w:lang w:eastAsia="en-US"/>
              </w:rPr>
              <w:t>533,3</w:t>
            </w:r>
          </w:p>
        </w:tc>
        <w:tc>
          <w:tcPr>
            <w:tcW w:w="1134" w:type="dxa"/>
          </w:tcPr>
          <w:p w:rsidR="002D48E5" w:rsidRPr="001C2E10" w:rsidRDefault="002D48E5" w:rsidP="002D48E5">
            <w:pPr>
              <w:jc w:val="center"/>
              <w:rPr>
                <w:rFonts w:eastAsiaTheme="minorHAnsi"/>
                <w:sz w:val="16"/>
                <w:szCs w:val="16"/>
                <w:lang w:eastAsia="en-US"/>
              </w:rPr>
            </w:pPr>
            <w:r w:rsidRPr="001C2E10">
              <w:rPr>
                <w:rFonts w:eastAsiaTheme="minorHAnsi"/>
                <w:sz w:val="16"/>
                <w:szCs w:val="16"/>
                <w:lang w:eastAsia="en-US"/>
              </w:rPr>
              <w:t>11,9</w:t>
            </w:r>
          </w:p>
        </w:tc>
        <w:tc>
          <w:tcPr>
            <w:tcW w:w="1701" w:type="dxa"/>
          </w:tcPr>
          <w:p w:rsidR="002D48E5" w:rsidRPr="001C2E10" w:rsidRDefault="002D48E5" w:rsidP="002D48E5">
            <w:pPr>
              <w:jc w:val="center"/>
              <w:rPr>
                <w:rFonts w:eastAsiaTheme="minorHAnsi"/>
                <w:sz w:val="16"/>
                <w:szCs w:val="16"/>
                <w:lang w:eastAsia="en-US"/>
              </w:rPr>
            </w:pPr>
            <w:r w:rsidRPr="001C2E10">
              <w:rPr>
                <w:rFonts w:eastAsiaTheme="minorHAnsi"/>
                <w:sz w:val="16"/>
                <w:szCs w:val="16"/>
                <w:lang w:eastAsia="en-US"/>
              </w:rPr>
              <w:t>-3966,7</w:t>
            </w:r>
          </w:p>
        </w:tc>
      </w:tr>
      <w:tr w:rsidR="002D48E5" w:rsidRPr="00EA7F0C" w:rsidTr="002D48E5">
        <w:tc>
          <w:tcPr>
            <w:tcW w:w="2235" w:type="dxa"/>
          </w:tcPr>
          <w:p w:rsidR="002D48E5" w:rsidRPr="001C2E10" w:rsidRDefault="002D48E5" w:rsidP="002D48E5">
            <w:pPr>
              <w:jc w:val="center"/>
              <w:rPr>
                <w:rFonts w:eastAsiaTheme="minorHAnsi"/>
                <w:sz w:val="16"/>
                <w:szCs w:val="16"/>
                <w:lang w:eastAsia="en-US"/>
              </w:rPr>
            </w:pPr>
            <w:r w:rsidRPr="001C2E10">
              <w:rPr>
                <w:rFonts w:eastAsiaTheme="minorHAnsi"/>
                <w:sz w:val="16"/>
                <w:szCs w:val="16"/>
                <w:lang w:eastAsia="en-US"/>
              </w:rPr>
              <w:t>Прочие неналоговые доходы</w:t>
            </w:r>
          </w:p>
        </w:tc>
        <w:tc>
          <w:tcPr>
            <w:tcW w:w="1417" w:type="dxa"/>
          </w:tcPr>
          <w:p w:rsidR="002D48E5" w:rsidRPr="001C2E10" w:rsidRDefault="002D48E5" w:rsidP="002D48E5">
            <w:pPr>
              <w:jc w:val="center"/>
              <w:rPr>
                <w:rFonts w:eastAsiaTheme="minorHAnsi"/>
                <w:sz w:val="16"/>
                <w:szCs w:val="16"/>
                <w:lang w:eastAsia="en-US"/>
              </w:rPr>
            </w:pPr>
            <w:r w:rsidRPr="001C2E10">
              <w:rPr>
                <w:rFonts w:eastAsiaTheme="minorHAnsi"/>
                <w:sz w:val="16"/>
                <w:szCs w:val="16"/>
                <w:lang w:eastAsia="en-US"/>
              </w:rPr>
              <w:t>50,0</w:t>
            </w:r>
          </w:p>
        </w:tc>
        <w:tc>
          <w:tcPr>
            <w:tcW w:w="1701" w:type="dxa"/>
          </w:tcPr>
          <w:p w:rsidR="002D48E5" w:rsidRPr="001C2E10" w:rsidRDefault="002D48E5" w:rsidP="002D48E5">
            <w:pPr>
              <w:jc w:val="center"/>
              <w:rPr>
                <w:rFonts w:eastAsiaTheme="minorHAnsi"/>
                <w:sz w:val="16"/>
                <w:szCs w:val="16"/>
                <w:lang w:eastAsia="en-US"/>
              </w:rPr>
            </w:pPr>
            <w:r w:rsidRPr="001C2E10">
              <w:rPr>
                <w:rFonts w:eastAsiaTheme="minorHAnsi"/>
                <w:sz w:val="16"/>
                <w:szCs w:val="16"/>
                <w:lang w:eastAsia="en-US"/>
              </w:rPr>
              <w:t>50,0</w:t>
            </w:r>
          </w:p>
        </w:tc>
        <w:tc>
          <w:tcPr>
            <w:tcW w:w="1418" w:type="dxa"/>
          </w:tcPr>
          <w:p w:rsidR="002D48E5" w:rsidRPr="001C2E10" w:rsidRDefault="002D48E5" w:rsidP="002D48E5">
            <w:pPr>
              <w:jc w:val="center"/>
              <w:rPr>
                <w:rFonts w:eastAsiaTheme="minorHAnsi"/>
                <w:sz w:val="16"/>
                <w:szCs w:val="16"/>
                <w:lang w:eastAsia="en-US"/>
              </w:rPr>
            </w:pPr>
            <w:r w:rsidRPr="001C2E10">
              <w:rPr>
                <w:rFonts w:eastAsiaTheme="minorHAnsi"/>
                <w:sz w:val="16"/>
                <w:szCs w:val="16"/>
                <w:lang w:eastAsia="en-US"/>
              </w:rPr>
              <w:t>27,6</w:t>
            </w:r>
          </w:p>
        </w:tc>
        <w:tc>
          <w:tcPr>
            <w:tcW w:w="1134" w:type="dxa"/>
          </w:tcPr>
          <w:p w:rsidR="002D48E5" w:rsidRPr="001C2E10" w:rsidRDefault="002D48E5" w:rsidP="002D48E5">
            <w:pPr>
              <w:jc w:val="center"/>
              <w:rPr>
                <w:rFonts w:eastAsiaTheme="minorHAnsi"/>
                <w:sz w:val="16"/>
                <w:szCs w:val="16"/>
                <w:lang w:eastAsia="en-US"/>
              </w:rPr>
            </w:pPr>
            <w:r w:rsidRPr="001C2E10">
              <w:rPr>
                <w:rFonts w:eastAsiaTheme="minorHAnsi"/>
                <w:sz w:val="16"/>
                <w:szCs w:val="16"/>
                <w:lang w:eastAsia="en-US"/>
              </w:rPr>
              <w:t>55,2</w:t>
            </w:r>
          </w:p>
        </w:tc>
        <w:tc>
          <w:tcPr>
            <w:tcW w:w="1701" w:type="dxa"/>
          </w:tcPr>
          <w:p w:rsidR="002D48E5" w:rsidRPr="001C2E10" w:rsidRDefault="002D48E5" w:rsidP="002D48E5">
            <w:pPr>
              <w:jc w:val="center"/>
              <w:rPr>
                <w:rFonts w:eastAsiaTheme="minorHAnsi"/>
                <w:sz w:val="16"/>
                <w:szCs w:val="16"/>
                <w:lang w:eastAsia="en-US"/>
              </w:rPr>
            </w:pPr>
            <w:r w:rsidRPr="001C2E10">
              <w:rPr>
                <w:rFonts w:eastAsiaTheme="minorHAnsi"/>
                <w:sz w:val="16"/>
                <w:szCs w:val="16"/>
                <w:lang w:eastAsia="en-US"/>
              </w:rPr>
              <w:t>-22,4</w:t>
            </w:r>
          </w:p>
        </w:tc>
      </w:tr>
    </w:tbl>
    <w:p w:rsidR="002D48E5" w:rsidRPr="001C2E10" w:rsidRDefault="002D48E5" w:rsidP="002D48E5">
      <w:pPr>
        <w:tabs>
          <w:tab w:val="left" w:pos="2423"/>
        </w:tabs>
        <w:rPr>
          <w:b/>
        </w:rPr>
      </w:pPr>
    </w:p>
    <w:p w:rsidR="002D48E5" w:rsidRPr="009911B9" w:rsidRDefault="007241A7" w:rsidP="002D48E5">
      <w:pPr>
        <w:ind w:firstLine="567"/>
        <w:jc w:val="both"/>
      </w:pPr>
      <w:r>
        <w:rPr>
          <w:b/>
        </w:rPr>
        <w:t>7.5</w:t>
      </w:r>
      <w:r w:rsidR="00303AD5">
        <w:t xml:space="preserve"> </w:t>
      </w:r>
      <w:r w:rsidR="002D48E5">
        <w:t>С</w:t>
      </w:r>
      <w:r w:rsidR="002D48E5" w:rsidRPr="009911B9">
        <w:t>огласно реестру муниципального имущества по состоянию на 01.01.2015 года на территории МО «город Тулун» действовало 39</w:t>
      </w:r>
      <w:r w:rsidR="002D48E5">
        <w:t xml:space="preserve"> муниципальных учреждений.</w:t>
      </w:r>
      <w:r w:rsidR="002D48E5" w:rsidRPr="009911B9">
        <w:tab/>
        <w:t xml:space="preserve"> </w:t>
      </w:r>
    </w:p>
    <w:p w:rsidR="002D48E5" w:rsidRPr="003E530F" w:rsidRDefault="002D48E5" w:rsidP="002D48E5">
      <w:pPr>
        <w:pStyle w:val="ConsPlusNormal"/>
        <w:ind w:firstLine="540"/>
        <w:jc w:val="both"/>
        <w:rPr>
          <w:rFonts w:ascii="Times New Roman" w:hAnsi="Times New Roman" w:cs="Times New Roman"/>
          <w:sz w:val="24"/>
          <w:szCs w:val="24"/>
        </w:rPr>
      </w:pPr>
      <w:r w:rsidRPr="003E530F">
        <w:rPr>
          <w:rFonts w:ascii="Times New Roman" w:hAnsi="Times New Roman" w:cs="Times New Roman"/>
          <w:sz w:val="24"/>
          <w:szCs w:val="24"/>
        </w:rPr>
        <w:t xml:space="preserve">Приказом Минэкономразвития России от 30.08.2011г N 424 утвержден </w:t>
      </w:r>
      <w:hyperlink r:id="rId9" w:history="1">
        <w:r w:rsidRPr="003E530F">
          <w:rPr>
            <w:rFonts w:ascii="Times New Roman" w:hAnsi="Times New Roman" w:cs="Times New Roman"/>
            <w:i/>
            <w:sz w:val="24"/>
            <w:szCs w:val="24"/>
          </w:rPr>
          <w:t>Порядок</w:t>
        </w:r>
      </w:hyperlink>
      <w:r w:rsidRPr="003E530F">
        <w:rPr>
          <w:rFonts w:ascii="Times New Roman" w:hAnsi="Times New Roman" w:cs="Times New Roman"/>
          <w:i/>
          <w:sz w:val="24"/>
          <w:szCs w:val="24"/>
        </w:rPr>
        <w:t xml:space="preserve"> ведения органами местного самоуправления реестров муниципального имущества.</w:t>
      </w:r>
    </w:p>
    <w:p w:rsidR="002D48E5" w:rsidRPr="003E530F" w:rsidRDefault="002D48E5" w:rsidP="002D48E5">
      <w:pPr>
        <w:pStyle w:val="ConsPlusNormal"/>
        <w:ind w:firstLine="540"/>
        <w:jc w:val="both"/>
        <w:rPr>
          <w:rFonts w:ascii="Times New Roman" w:hAnsi="Times New Roman" w:cs="Times New Roman"/>
          <w:sz w:val="24"/>
          <w:szCs w:val="24"/>
        </w:rPr>
      </w:pPr>
      <w:r w:rsidRPr="003E530F">
        <w:rPr>
          <w:rFonts w:ascii="Times New Roman" w:hAnsi="Times New Roman" w:cs="Times New Roman"/>
          <w:sz w:val="24"/>
          <w:szCs w:val="24"/>
        </w:rPr>
        <w:t xml:space="preserve">В силу </w:t>
      </w:r>
      <w:hyperlink r:id="rId10" w:history="1">
        <w:r w:rsidRPr="003E530F">
          <w:rPr>
            <w:rFonts w:ascii="Times New Roman" w:hAnsi="Times New Roman" w:cs="Times New Roman"/>
            <w:sz w:val="24"/>
            <w:szCs w:val="24"/>
          </w:rPr>
          <w:t>пункта 2</w:t>
        </w:r>
      </w:hyperlink>
      <w:r w:rsidRPr="003E530F">
        <w:rPr>
          <w:rFonts w:ascii="Times New Roman" w:hAnsi="Times New Roman" w:cs="Times New Roman"/>
          <w:sz w:val="24"/>
          <w:szCs w:val="24"/>
        </w:rPr>
        <w:t xml:space="preserve"> Порядка объектами учета в реестрах муниципального имущества, в частности, являются:</w:t>
      </w:r>
    </w:p>
    <w:p w:rsidR="002D48E5" w:rsidRPr="003E530F" w:rsidRDefault="002D48E5" w:rsidP="002D48E5">
      <w:pPr>
        <w:pStyle w:val="ConsPlusNormal"/>
        <w:ind w:firstLine="540"/>
        <w:jc w:val="both"/>
        <w:rPr>
          <w:rFonts w:ascii="Times New Roman" w:hAnsi="Times New Roman" w:cs="Times New Roman"/>
          <w:sz w:val="24"/>
          <w:szCs w:val="24"/>
        </w:rPr>
      </w:pPr>
      <w:proofErr w:type="gramStart"/>
      <w:r w:rsidRPr="003E530F">
        <w:rPr>
          <w:rFonts w:ascii="Times New Roman" w:hAnsi="Times New Roman" w:cs="Times New Roman"/>
          <w:sz w:val="24"/>
          <w:szCs w:val="24"/>
        </w:rPr>
        <w:t xml:space="preserve">- находящееся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 не относящееся к недвижимости имущество, </w:t>
      </w:r>
      <w:r w:rsidRPr="003E530F">
        <w:rPr>
          <w:rFonts w:ascii="Times New Roman" w:hAnsi="Times New Roman" w:cs="Times New Roman"/>
          <w:sz w:val="24"/>
          <w:szCs w:val="24"/>
          <w:u w:val="single"/>
        </w:rPr>
        <w:t>стоимость которого превышает размер, установленный решениями представительных органов соответствующих муниципальных образований</w:t>
      </w:r>
      <w:r w:rsidRPr="003E530F">
        <w:rPr>
          <w:rFonts w:ascii="Times New Roman" w:hAnsi="Times New Roman" w:cs="Times New Roman"/>
          <w:sz w:val="24"/>
          <w:szCs w:val="24"/>
        </w:rPr>
        <w:t xml:space="preserve">, а также особо ценное движимое имущество, закрепленное за автономными и бюджетными муниципальными учреждениями и определенное в соответствии с Федеральным </w:t>
      </w:r>
      <w:hyperlink r:id="rId11" w:history="1">
        <w:r w:rsidRPr="003E530F">
          <w:rPr>
            <w:rFonts w:ascii="Times New Roman" w:hAnsi="Times New Roman" w:cs="Times New Roman"/>
            <w:sz w:val="24"/>
            <w:szCs w:val="24"/>
          </w:rPr>
          <w:t>законом</w:t>
        </w:r>
      </w:hyperlink>
      <w:r w:rsidRPr="003E530F">
        <w:rPr>
          <w:rFonts w:ascii="Times New Roman" w:hAnsi="Times New Roman" w:cs="Times New Roman"/>
          <w:sz w:val="24"/>
          <w:szCs w:val="24"/>
        </w:rPr>
        <w:t xml:space="preserve"> от 03.11.2006 N 174-ФЗ "Об</w:t>
      </w:r>
      <w:proofErr w:type="gramEnd"/>
      <w:r w:rsidRPr="003E530F">
        <w:rPr>
          <w:rFonts w:ascii="Times New Roman" w:hAnsi="Times New Roman" w:cs="Times New Roman"/>
          <w:sz w:val="24"/>
          <w:szCs w:val="24"/>
        </w:rPr>
        <w:t xml:space="preserve"> автономных </w:t>
      </w:r>
      <w:proofErr w:type="gramStart"/>
      <w:r w:rsidRPr="003E530F">
        <w:rPr>
          <w:rFonts w:ascii="Times New Roman" w:hAnsi="Times New Roman" w:cs="Times New Roman"/>
          <w:sz w:val="24"/>
          <w:szCs w:val="24"/>
        </w:rPr>
        <w:t>учреждениях</w:t>
      </w:r>
      <w:proofErr w:type="gramEnd"/>
      <w:r w:rsidRPr="003E530F">
        <w:rPr>
          <w:rFonts w:ascii="Times New Roman" w:hAnsi="Times New Roman" w:cs="Times New Roman"/>
          <w:sz w:val="24"/>
          <w:szCs w:val="24"/>
        </w:rPr>
        <w:t xml:space="preserve">", Федеральным </w:t>
      </w:r>
      <w:hyperlink r:id="rId12" w:history="1">
        <w:r w:rsidRPr="003E530F">
          <w:rPr>
            <w:rFonts w:ascii="Times New Roman" w:hAnsi="Times New Roman" w:cs="Times New Roman"/>
            <w:sz w:val="24"/>
            <w:szCs w:val="24"/>
          </w:rPr>
          <w:t>законом</w:t>
        </w:r>
      </w:hyperlink>
      <w:r w:rsidRPr="003E530F">
        <w:rPr>
          <w:rFonts w:ascii="Times New Roman" w:hAnsi="Times New Roman" w:cs="Times New Roman"/>
          <w:sz w:val="24"/>
          <w:szCs w:val="24"/>
        </w:rPr>
        <w:t xml:space="preserve"> N 7-ФЗ «О некоммерческих организациях».</w:t>
      </w:r>
    </w:p>
    <w:p w:rsidR="002D48E5" w:rsidRPr="003E530F" w:rsidRDefault="002D48E5" w:rsidP="002D48E5">
      <w:pPr>
        <w:ind w:firstLine="540"/>
        <w:jc w:val="both"/>
      </w:pPr>
      <w:r w:rsidRPr="003E530F">
        <w:t>Решением Думы городского округа от 31.08.2012г № 20-ДГО установлено, что в реестре муниципального имущества подлежит учету находящееся в собственности муниципального образования – «город Тулун» движимое имущество, стоимость которого превышает 3,0 тыс.</w:t>
      </w:r>
      <w:r>
        <w:t xml:space="preserve"> </w:t>
      </w:r>
      <w:r w:rsidRPr="003E530F">
        <w:t>рублей.</w:t>
      </w:r>
    </w:p>
    <w:p w:rsidR="002D48E5" w:rsidRPr="003E530F" w:rsidRDefault="002D48E5" w:rsidP="002D48E5">
      <w:pPr>
        <w:ind w:firstLine="540"/>
        <w:jc w:val="both"/>
      </w:pPr>
      <w:r w:rsidRPr="003E530F">
        <w:t xml:space="preserve">Согласно предоставленным </w:t>
      </w:r>
      <w:proofErr w:type="spellStart"/>
      <w:r w:rsidRPr="003E530F">
        <w:t>УМИиЗО</w:t>
      </w:r>
      <w:proofErr w:type="spellEnd"/>
      <w:r w:rsidRPr="003E530F">
        <w:t xml:space="preserve"> данным на бумажных носителях, в реестре муниципального имущества по состоянию на 01.01.2015 года  учтено 297 684 объекта, что на 279 579 объектов больше, чем на начало 2014 года.</w:t>
      </w:r>
    </w:p>
    <w:p w:rsidR="002D48E5" w:rsidRDefault="002D48E5" w:rsidP="002D48E5">
      <w:pPr>
        <w:spacing w:line="276" w:lineRule="auto"/>
        <w:ind w:firstLine="540"/>
        <w:jc w:val="right"/>
      </w:pPr>
      <w:r>
        <w:t>(таблица №3)</w:t>
      </w:r>
    </w:p>
    <w:p w:rsidR="002D48E5" w:rsidRPr="003E530F" w:rsidRDefault="002D48E5" w:rsidP="002D48E5">
      <w:pPr>
        <w:spacing w:line="276" w:lineRule="auto"/>
        <w:ind w:firstLine="540"/>
        <w:jc w:val="right"/>
      </w:pPr>
    </w:p>
    <w:tbl>
      <w:tblPr>
        <w:tblStyle w:val="a4"/>
        <w:tblW w:w="0" w:type="auto"/>
        <w:jc w:val="center"/>
        <w:tblLook w:val="04A0" w:firstRow="1" w:lastRow="0" w:firstColumn="1" w:lastColumn="0" w:noHBand="0" w:noVBand="1"/>
      </w:tblPr>
      <w:tblGrid>
        <w:gridCol w:w="823"/>
        <w:gridCol w:w="2502"/>
        <w:gridCol w:w="1707"/>
        <w:gridCol w:w="1683"/>
        <w:gridCol w:w="1425"/>
        <w:gridCol w:w="1572"/>
      </w:tblGrid>
      <w:tr w:rsidR="002D48E5" w:rsidRPr="003E530F" w:rsidTr="002D48E5">
        <w:trPr>
          <w:jc w:val="center"/>
        </w:trPr>
        <w:tc>
          <w:tcPr>
            <w:tcW w:w="823" w:type="dxa"/>
            <w:tcBorders>
              <w:top w:val="single" w:sz="4" w:space="0" w:color="auto"/>
              <w:left w:val="single" w:sz="4" w:space="0" w:color="auto"/>
              <w:bottom w:val="single" w:sz="4" w:space="0" w:color="auto"/>
              <w:right w:val="single" w:sz="4" w:space="0" w:color="auto"/>
            </w:tcBorders>
            <w:hideMark/>
          </w:tcPr>
          <w:p w:rsidR="002D48E5" w:rsidRPr="003E530F" w:rsidRDefault="002D48E5" w:rsidP="002D48E5">
            <w:pPr>
              <w:jc w:val="both"/>
              <w:rPr>
                <w:sz w:val="20"/>
                <w:szCs w:val="20"/>
              </w:rPr>
            </w:pPr>
            <w:r w:rsidRPr="003E530F">
              <w:rPr>
                <w:sz w:val="20"/>
                <w:szCs w:val="20"/>
              </w:rPr>
              <w:t xml:space="preserve">№ </w:t>
            </w:r>
            <w:proofErr w:type="gramStart"/>
            <w:r w:rsidRPr="003E530F">
              <w:rPr>
                <w:sz w:val="20"/>
                <w:szCs w:val="20"/>
              </w:rPr>
              <w:t>п</w:t>
            </w:r>
            <w:proofErr w:type="gramEnd"/>
            <w:r w:rsidRPr="003E530F">
              <w:rPr>
                <w:sz w:val="20"/>
                <w:szCs w:val="20"/>
              </w:rPr>
              <w:t>/п</w:t>
            </w:r>
          </w:p>
        </w:tc>
        <w:tc>
          <w:tcPr>
            <w:tcW w:w="2502" w:type="dxa"/>
            <w:tcBorders>
              <w:top w:val="single" w:sz="4" w:space="0" w:color="auto"/>
              <w:left w:val="single" w:sz="4" w:space="0" w:color="auto"/>
              <w:bottom w:val="single" w:sz="4" w:space="0" w:color="auto"/>
              <w:right w:val="single" w:sz="4" w:space="0" w:color="auto"/>
            </w:tcBorders>
          </w:tcPr>
          <w:p w:rsidR="002D48E5" w:rsidRPr="003E530F" w:rsidRDefault="002D48E5" w:rsidP="002D48E5">
            <w:pPr>
              <w:ind w:firstLine="28"/>
              <w:jc w:val="both"/>
              <w:rPr>
                <w:sz w:val="20"/>
                <w:szCs w:val="20"/>
              </w:rPr>
            </w:pPr>
          </w:p>
        </w:tc>
        <w:tc>
          <w:tcPr>
            <w:tcW w:w="1707" w:type="dxa"/>
            <w:tcBorders>
              <w:top w:val="single" w:sz="4" w:space="0" w:color="auto"/>
              <w:left w:val="single" w:sz="4" w:space="0" w:color="auto"/>
              <w:bottom w:val="single" w:sz="4" w:space="0" w:color="auto"/>
              <w:right w:val="single" w:sz="4" w:space="0" w:color="auto"/>
            </w:tcBorders>
            <w:hideMark/>
          </w:tcPr>
          <w:p w:rsidR="002D48E5" w:rsidRPr="003E530F" w:rsidRDefault="002D48E5" w:rsidP="002D48E5">
            <w:pPr>
              <w:ind w:firstLine="77"/>
              <w:jc w:val="center"/>
              <w:rPr>
                <w:sz w:val="20"/>
                <w:szCs w:val="20"/>
              </w:rPr>
            </w:pPr>
            <w:r w:rsidRPr="003E530F">
              <w:rPr>
                <w:sz w:val="20"/>
                <w:szCs w:val="20"/>
              </w:rPr>
              <w:t>На 01.12.2013г</w:t>
            </w:r>
          </w:p>
        </w:tc>
        <w:tc>
          <w:tcPr>
            <w:tcW w:w="1683" w:type="dxa"/>
            <w:tcBorders>
              <w:top w:val="single" w:sz="4" w:space="0" w:color="auto"/>
              <w:left w:val="single" w:sz="4" w:space="0" w:color="auto"/>
              <w:bottom w:val="single" w:sz="4" w:space="0" w:color="auto"/>
              <w:right w:val="single" w:sz="4" w:space="0" w:color="auto"/>
            </w:tcBorders>
            <w:hideMark/>
          </w:tcPr>
          <w:p w:rsidR="002D48E5" w:rsidRPr="003E530F" w:rsidRDefault="002D48E5" w:rsidP="002D48E5">
            <w:pPr>
              <w:ind w:firstLine="77"/>
              <w:jc w:val="center"/>
              <w:rPr>
                <w:sz w:val="20"/>
                <w:szCs w:val="20"/>
              </w:rPr>
            </w:pPr>
            <w:r w:rsidRPr="003E530F">
              <w:rPr>
                <w:sz w:val="20"/>
                <w:szCs w:val="20"/>
              </w:rPr>
              <w:t>На 01.01.2014</w:t>
            </w:r>
          </w:p>
        </w:tc>
        <w:tc>
          <w:tcPr>
            <w:tcW w:w="1425" w:type="dxa"/>
            <w:tcBorders>
              <w:top w:val="single" w:sz="4" w:space="0" w:color="auto"/>
              <w:left w:val="single" w:sz="4" w:space="0" w:color="auto"/>
              <w:bottom w:val="single" w:sz="4" w:space="0" w:color="auto"/>
              <w:right w:val="single" w:sz="4" w:space="0" w:color="auto"/>
            </w:tcBorders>
          </w:tcPr>
          <w:p w:rsidR="002D48E5" w:rsidRPr="003E530F" w:rsidRDefault="002D48E5" w:rsidP="002D48E5">
            <w:pPr>
              <w:jc w:val="both"/>
              <w:rPr>
                <w:sz w:val="20"/>
                <w:szCs w:val="20"/>
              </w:rPr>
            </w:pPr>
            <w:r w:rsidRPr="003E530F">
              <w:rPr>
                <w:sz w:val="20"/>
                <w:szCs w:val="20"/>
              </w:rPr>
              <w:t>На 01.01.2015</w:t>
            </w:r>
          </w:p>
        </w:tc>
        <w:tc>
          <w:tcPr>
            <w:tcW w:w="1572" w:type="dxa"/>
            <w:tcBorders>
              <w:top w:val="single" w:sz="4" w:space="0" w:color="auto"/>
              <w:left w:val="single" w:sz="4" w:space="0" w:color="auto"/>
              <w:bottom w:val="single" w:sz="4" w:space="0" w:color="auto"/>
              <w:right w:val="single" w:sz="4" w:space="0" w:color="auto"/>
            </w:tcBorders>
            <w:hideMark/>
          </w:tcPr>
          <w:p w:rsidR="002D48E5" w:rsidRPr="003E530F" w:rsidRDefault="002D48E5" w:rsidP="002D48E5">
            <w:pPr>
              <w:jc w:val="both"/>
              <w:rPr>
                <w:sz w:val="20"/>
                <w:szCs w:val="20"/>
              </w:rPr>
            </w:pPr>
            <w:proofErr w:type="spellStart"/>
            <w:r w:rsidRPr="003E530F">
              <w:rPr>
                <w:sz w:val="20"/>
                <w:szCs w:val="20"/>
              </w:rPr>
              <w:t>Откл</w:t>
            </w:r>
            <w:proofErr w:type="gramStart"/>
            <w:r w:rsidRPr="003E530F">
              <w:rPr>
                <w:sz w:val="20"/>
                <w:szCs w:val="20"/>
              </w:rPr>
              <w:t>.</w:t>
            </w:r>
            <w:r>
              <w:rPr>
                <w:sz w:val="20"/>
                <w:szCs w:val="20"/>
              </w:rPr>
              <w:t>с</w:t>
            </w:r>
            <w:proofErr w:type="spellEnd"/>
            <w:proofErr w:type="gramEnd"/>
            <w:r>
              <w:rPr>
                <w:sz w:val="20"/>
                <w:szCs w:val="20"/>
              </w:rPr>
              <w:t xml:space="preserve"> 2014г</w:t>
            </w:r>
            <w:r w:rsidRPr="003E530F">
              <w:rPr>
                <w:sz w:val="20"/>
                <w:szCs w:val="20"/>
              </w:rPr>
              <w:t xml:space="preserve"> (+,-)</w:t>
            </w:r>
          </w:p>
        </w:tc>
      </w:tr>
      <w:tr w:rsidR="002D48E5" w:rsidRPr="003E530F" w:rsidTr="002D48E5">
        <w:trPr>
          <w:jc w:val="center"/>
        </w:trPr>
        <w:tc>
          <w:tcPr>
            <w:tcW w:w="823" w:type="dxa"/>
            <w:tcBorders>
              <w:top w:val="single" w:sz="4" w:space="0" w:color="auto"/>
              <w:left w:val="single" w:sz="4" w:space="0" w:color="auto"/>
              <w:bottom w:val="single" w:sz="4" w:space="0" w:color="auto"/>
              <w:right w:val="single" w:sz="4" w:space="0" w:color="auto"/>
            </w:tcBorders>
            <w:hideMark/>
          </w:tcPr>
          <w:p w:rsidR="002D48E5" w:rsidRPr="003E530F" w:rsidRDefault="002D48E5" w:rsidP="002D48E5">
            <w:pPr>
              <w:ind w:firstLine="540"/>
              <w:jc w:val="both"/>
              <w:rPr>
                <w:sz w:val="20"/>
                <w:szCs w:val="20"/>
              </w:rPr>
            </w:pPr>
            <w:r w:rsidRPr="003E530F">
              <w:rPr>
                <w:sz w:val="20"/>
                <w:szCs w:val="20"/>
              </w:rPr>
              <w:t>1</w:t>
            </w:r>
          </w:p>
        </w:tc>
        <w:tc>
          <w:tcPr>
            <w:tcW w:w="2502" w:type="dxa"/>
            <w:tcBorders>
              <w:top w:val="single" w:sz="4" w:space="0" w:color="auto"/>
              <w:left w:val="single" w:sz="4" w:space="0" w:color="auto"/>
              <w:bottom w:val="single" w:sz="4" w:space="0" w:color="auto"/>
              <w:right w:val="single" w:sz="4" w:space="0" w:color="auto"/>
            </w:tcBorders>
            <w:hideMark/>
          </w:tcPr>
          <w:p w:rsidR="002D48E5" w:rsidRPr="003E530F" w:rsidRDefault="002D48E5" w:rsidP="002D48E5">
            <w:pPr>
              <w:ind w:firstLine="28"/>
              <w:jc w:val="both"/>
              <w:rPr>
                <w:sz w:val="20"/>
                <w:szCs w:val="20"/>
              </w:rPr>
            </w:pPr>
            <w:r w:rsidRPr="003E530F">
              <w:rPr>
                <w:sz w:val="20"/>
                <w:szCs w:val="20"/>
              </w:rPr>
              <w:t>Нежилой фонд</w:t>
            </w:r>
          </w:p>
        </w:tc>
        <w:tc>
          <w:tcPr>
            <w:tcW w:w="1707" w:type="dxa"/>
            <w:tcBorders>
              <w:top w:val="single" w:sz="4" w:space="0" w:color="auto"/>
              <w:left w:val="single" w:sz="4" w:space="0" w:color="auto"/>
              <w:bottom w:val="single" w:sz="4" w:space="0" w:color="auto"/>
              <w:right w:val="single" w:sz="4" w:space="0" w:color="auto"/>
            </w:tcBorders>
            <w:hideMark/>
          </w:tcPr>
          <w:p w:rsidR="002D48E5" w:rsidRPr="003E530F" w:rsidRDefault="002D48E5" w:rsidP="002D48E5">
            <w:pPr>
              <w:ind w:firstLine="540"/>
              <w:jc w:val="both"/>
              <w:rPr>
                <w:sz w:val="20"/>
                <w:szCs w:val="20"/>
              </w:rPr>
            </w:pPr>
            <w:r w:rsidRPr="003E530F">
              <w:rPr>
                <w:sz w:val="20"/>
                <w:szCs w:val="20"/>
              </w:rPr>
              <w:t>226</w:t>
            </w:r>
          </w:p>
        </w:tc>
        <w:tc>
          <w:tcPr>
            <w:tcW w:w="1683" w:type="dxa"/>
            <w:tcBorders>
              <w:top w:val="single" w:sz="4" w:space="0" w:color="auto"/>
              <w:left w:val="single" w:sz="4" w:space="0" w:color="auto"/>
              <w:bottom w:val="single" w:sz="4" w:space="0" w:color="auto"/>
              <w:right w:val="single" w:sz="4" w:space="0" w:color="auto"/>
            </w:tcBorders>
            <w:hideMark/>
          </w:tcPr>
          <w:p w:rsidR="002D48E5" w:rsidRPr="003E530F" w:rsidRDefault="002D48E5" w:rsidP="002D48E5">
            <w:pPr>
              <w:ind w:firstLine="540"/>
              <w:jc w:val="both"/>
              <w:rPr>
                <w:sz w:val="20"/>
                <w:szCs w:val="20"/>
              </w:rPr>
            </w:pPr>
            <w:r w:rsidRPr="003E530F">
              <w:rPr>
                <w:sz w:val="20"/>
                <w:szCs w:val="20"/>
              </w:rPr>
              <w:t>216</w:t>
            </w:r>
          </w:p>
        </w:tc>
        <w:tc>
          <w:tcPr>
            <w:tcW w:w="1425" w:type="dxa"/>
            <w:tcBorders>
              <w:top w:val="single" w:sz="4" w:space="0" w:color="auto"/>
              <w:left w:val="single" w:sz="4" w:space="0" w:color="auto"/>
              <w:bottom w:val="single" w:sz="4" w:space="0" w:color="auto"/>
              <w:right w:val="single" w:sz="4" w:space="0" w:color="auto"/>
            </w:tcBorders>
          </w:tcPr>
          <w:p w:rsidR="002D48E5" w:rsidRPr="003E530F" w:rsidRDefault="002D48E5" w:rsidP="002D48E5">
            <w:pPr>
              <w:ind w:firstLine="540"/>
              <w:jc w:val="both"/>
              <w:rPr>
                <w:sz w:val="20"/>
                <w:szCs w:val="20"/>
              </w:rPr>
            </w:pPr>
            <w:r w:rsidRPr="003E530F">
              <w:rPr>
                <w:sz w:val="20"/>
                <w:szCs w:val="20"/>
              </w:rPr>
              <w:t>197</w:t>
            </w:r>
          </w:p>
        </w:tc>
        <w:tc>
          <w:tcPr>
            <w:tcW w:w="1572" w:type="dxa"/>
            <w:tcBorders>
              <w:top w:val="single" w:sz="4" w:space="0" w:color="auto"/>
              <w:left w:val="single" w:sz="4" w:space="0" w:color="auto"/>
              <w:bottom w:val="single" w:sz="4" w:space="0" w:color="auto"/>
              <w:right w:val="single" w:sz="4" w:space="0" w:color="auto"/>
            </w:tcBorders>
            <w:hideMark/>
          </w:tcPr>
          <w:p w:rsidR="002D48E5" w:rsidRPr="003E530F" w:rsidRDefault="002D48E5" w:rsidP="002D48E5">
            <w:pPr>
              <w:ind w:firstLine="540"/>
              <w:jc w:val="both"/>
              <w:rPr>
                <w:sz w:val="20"/>
                <w:szCs w:val="20"/>
              </w:rPr>
            </w:pPr>
            <w:r w:rsidRPr="003E530F">
              <w:rPr>
                <w:sz w:val="20"/>
                <w:szCs w:val="20"/>
              </w:rPr>
              <w:t>-19</w:t>
            </w:r>
          </w:p>
        </w:tc>
      </w:tr>
      <w:tr w:rsidR="002D48E5" w:rsidRPr="003E530F" w:rsidTr="002D48E5">
        <w:trPr>
          <w:jc w:val="center"/>
        </w:trPr>
        <w:tc>
          <w:tcPr>
            <w:tcW w:w="823" w:type="dxa"/>
            <w:tcBorders>
              <w:top w:val="single" w:sz="4" w:space="0" w:color="auto"/>
              <w:left w:val="single" w:sz="4" w:space="0" w:color="auto"/>
              <w:bottom w:val="single" w:sz="4" w:space="0" w:color="auto"/>
              <w:right w:val="single" w:sz="4" w:space="0" w:color="auto"/>
            </w:tcBorders>
            <w:hideMark/>
          </w:tcPr>
          <w:p w:rsidR="002D48E5" w:rsidRPr="003E530F" w:rsidRDefault="002D48E5" w:rsidP="002D48E5">
            <w:pPr>
              <w:ind w:firstLine="540"/>
              <w:jc w:val="both"/>
              <w:rPr>
                <w:sz w:val="20"/>
                <w:szCs w:val="20"/>
              </w:rPr>
            </w:pPr>
            <w:r w:rsidRPr="003E530F">
              <w:rPr>
                <w:sz w:val="20"/>
                <w:szCs w:val="20"/>
              </w:rPr>
              <w:t>2</w:t>
            </w:r>
          </w:p>
        </w:tc>
        <w:tc>
          <w:tcPr>
            <w:tcW w:w="2502" w:type="dxa"/>
            <w:tcBorders>
              <w:top w:val="single" w:sz="4" w:space="0" w:color="auto"/>
              <w:left w:val="single" w:sz="4" w:space="0" w:color="auto"/>
              <w:bottom w:val="single" w:sz="4" w:space="0" w:color="auto"/>
              <w:right w:val="single" w:sz="4" w:space="0" w:color="auto"/>
            </w:tcBorders>
            <w:hideMark/>
          </w:tcPr>
          <w:p w:rsidR="002D48E5" w:rsidRPr="003E530F" w:rsidRDefault="002D48E5" w:rsidP="002D48E5">
            <w:pPr>
              <w:ind w:firstLine="28"/>
              <w:jc w:val="both"/>
              <w:rPr>
                <w:sz w:val="20"/>
                <w:szCs w:val="20"/>
              </w:rPr>
            </w:pPr>
            <w:r w:rsidRPr="003E530F">
              <w:rPr>
                <w:sz w:val="20"/>
                <w:szCs w:val="20"/>
              </w:rPr>
              <w:t>Жилой фонд</w:t>
            </w:r>
          </w:p>
        </w:tc>
        <w:tc>
          <w:tcPr>
            <w:tcW w:w="1707" w:type="dxa"/>
            <w:tcBorders>
              <w:top w:val="single" w:sz="4" w:space="0" w:color="auto"/>
              <w:left w:val="single" w:sz="4" w:space="0" w:color="auto"/>
              <w:bottom w:val="single" w:sz="4" w:space="0" w:color="auto"/>
              <w:right w:val="single" w:sz="4" w:space="0" w:color="auto"/>
            </w:tcBorders>
            <w:hideMark/>
          </w:tcPr>
          <w:p w:rsidR="002D48E5" w:rsidRPr="003E530F" w:rsidRDefault="002D48E5" w:rsidP="002D48E5">
            <w:pPr>
              <w:ind w:firstLine="540"/>
              <w:jc w:val="both"/>
              <w:rPr>
                <w:sz w:val="20"/>
                <w:szCs w:val="20"/>
              </w:rPr>
            </w:pPr>
            <w:r w:rsidRPr="003E530F">
              <w:rPr>
                <w:sz w:val="20"/>
                <w:szCs w:val="20"/>
              </w:rPr>
              <w:t>1281</w:t>
            </w:r>
          </w:p>
        </w:tc>
        <w:tc>
          <w:tcPr>
            <w:tcW w:w="1683" w:type="dxa"/>
            <w:tcBorders>
              <w:top w:val="single" w:sz="4" w:space="0" w:color="auto"/>
              <w:left w:val="single" w:sz="4" w:space="0" w:color="auto"/>
              <w:bottom w:val="single" w:sz="4" w:space="0" w:color="auto"/>
              <w:right w:val="single" w:sz="4" w:space="0" w:color="auto"/>
            </w:tcBorders>
            <w:hideMark/>
          </w:tcPr>
          <w:p w:rsidR="002D48E5" w:rsidRPr="003E530F" w:rsidRDefault="002D48E5" w:rsidP="002D48E5">
            <w:pPr>
              <w:ind w:firstLine="540"/>
              <w:jc w:val="both"/>
              <w:rPr>
                <w:sz w:val="20"/>
                <w:szCs w:val="20"/>
              </w:rPr>
            </w:pPr>
            <w:r w:rsidRPr="003E530F">
              <w:rPr>
                <w:sz w:val="20"/>
                <w:szCs w:val="20"/>
              </w:rPr>
              <w:t>1290</w:t>
            </w:r>
          </w:p>
        </w:tc>
        <w:tc>
          <w:tcPr>
            <w:tcW w:w="1425" w:type="dxa"/>
            <w:tcBorders>
              <w:top w:val="single" w:sz="4" w:space="0" w:color="auto"/>
              <w:left w:val="single" w:sz="4" w:space="0" w:color="auto"/>
              <w:bottom w:val="single" w:sz="4" w:space="0" w:color="auto"/>
              <w:right w:val="single" w:sz="4" w:space="0" w:color="auto"/>
            </w:tcBorders>
          </w:tcPr>
          <w:p w:rsidR="002D48E5" w:rsidRPr="003E530F" w:rsidRDefault="002D48E5" w:rsidP="002D48E5">
            <w:pPr>
              <w:ind w:firstLine="540"/>
              <w:jc w:val="both"/>
              <w:rPr>
                <w:sz w:val="20"/>
                <w:szCs w:val="20"/>
              </w:rPr>
            </w:pPr>
            <w:r w:rsidRPr="003E530F">
              <w:rPr>
                <w:sz w:val="20"/>
                <w:szCs w:val="20"/>
              </w:rPr>
              <w:t>1290</w:t>
            </w:r>
          </w:p>
        </w:tc>
        <w:tc>
          <w:tcPr>
            <w:tcW w:w="1572" w:type="dxa"/>
            <w:tcBorders>
              <w:top w:val="single" w:sz="4" w:space="0" w:color="auto"/>
              <w:left w:val="single" w:sz="4" w:space="0" w:color="auto"/>
              <w:bottom w:val="single" w:sz="4" w:space="0" w:color="auto"/>
              <w:right w:val="single" w:sz="4" w:space="0" w:color="auto"/>
            </w:tcBorders>
            <w:hideMark/>
          </w:tcPr>
          <w:p w:rsidR="002D48E5" w:rsidRPr="003E530F" w:rsidRDefault="002D48E5" w:rsidP="002D48E5">
            <w:pPr>
              <w:ind w:firstLine="540"/>
              <w:jc w:val="both"/>
              <w:rPr>
                <w:sz w:val="20"/>
                <w:szCs w:val="20"/>
              </w:rPr>
            </w:pPr>
            <w:r w:rsidRPr="003E530F">
              <w:rPr>
                <w:sz w:val="20"/>
                <w:szCs w:val="20"/>
              </w:rPr>
              <w:t>-</w:t>
            </w:r>
          </w:p>
        </w:tc>
      </w:tr>
      <w:tr w:rsidR="002D48E5" w:rsidRPr="003E530F" w:rsidTr="002D48E5">
        <w:trPr>
          <w:trHeight w:val="213"/>
          <w:jc w:val="center"/>
        </w:trPr>
        <w:tc>
          <w:tcPr>
            <w:tcW w:w="823" w:type="dxa"/>
            <w:tcBorders>
              <w:top w:val="single" w:sz="4" w:space="0" w:color="auto"/>
              <w:left w:val="single" w:sz="4" w:space="0" w:color="auto"/>
              <w:bottom w:val="single" w:sz="4" w:space="0" w:color="auto"/>
              <w:right w:val="single" w:sz="4" w:space="0" w:color="auto"/>
            </w:tcBorders>
            <w:hideMark/>
          </w:tcPr>
          <w:p w:rsidR="002D48E5" w:rsidRPr="003E530F" w:rsidRDefault="002D48E5" w:rsidP="002D48E5">
            <w:pPr>
              <w:ind w:firstLine="540"/>
              <w:jc w:val="both"/>
              <w:rPr>
                <w:sz w:val="20"/>
                <w:szCs w:val="20"/>
              </w:rPr>
            </w:pPr>
            <w:r w:rsidRPr="003E530F">
              <w:rPr>
                <w:sz w:val="20"/>
                <w:szCs w:val="20"/>
              </w:rPr>
              <w:t>3</w:t>
            </w:r>
          </w:p>
        </w:tc>
        <w:tc>
          <w:tcPr>
            <w:tcW w:w="2502" w:type="dxa"/>
            <w:tcBorders>
              <w:top w:val="single" w:sz="4" w:space="0" w:color="auto"/>
              <w:left w:val="single" w:sz="4" w:space="0" w:color="auto"/>
              <w:bottom w:val="single" w:sz="4" w:space="0" w:color="auto"/>
              <w:right w:val="single" w:sz="4" w:space="0" w:color="auto"/>
            </w:tcBorders>
            <w:hideMark/>
          </w:tcPr>
          <w:p w:rsidR="002D48E5" w:rsidRPr="003E530F" w:rsidRDefault="002D48E5" w:rsidP="002D48E5">
            <w:pPr>
              <w:ind w:firstLine="28"/>
              <w:jc w:val="both"/>
              <w:rPr>
                <w:sz w:val="20"/>
                <w:szCs w:val="20"/>
              </w:rPr>
            </w:pPr>
            <w:r w:rsidRPr="003E530F">
              <w:rPr>
                <w:sz w:val="20"/>
                <w:szCs w:val="20"/>
              </w:rPr>
              <w:t>Сооружения</w:t>
            </w:r>
          </w:p>
        </w:tc>
        <w:tc>
          <w:tcPr>
            <w:tcW w:w="1707" w:type="dxa"/>
            <w:tcBorders>
              <w:top w:val="single" w:sz="4" w:space="0" w:color="auto"/>
              <w:left w:val="single" w:sz="4" w:space="0" w:color="auto"/>
              <w:bottom w:val="single" w:sz="4" w:space="0" w:color="auto"/>
              <w:right w:val="single" w:sz="4" w:space="0" w:color="auto"/>
            </w:tcBorders>
            <w:hideMark/>
          </w:tcPr>
          <w:p w:rsidR="002D48E5" w:rsidRPr="003E530F" w:rsidRDefault="002D48E5" w:rsidP="002D48E5">
            <w:pPr>
              <w:ind w:firstLine="540"/>
              <w:jc w:val="both"/>
              <w:rPr>
                <w:sz w:val="20"/>
                <w:szCs w:val="20"/>
              </w:rPr>
            </w:pPr>
            <w:r w:rsidRPr="003E530F">
              <w:rPr>
                <w:sz w:val="20"/>
                <w:szCs w:val="20"/>
              </w:rPr>
              <w:t>129</w:t>
            </w:r>
          </w:p>
        </w:tc>
        <w:tc>
          <w:tcPr>
            <w:tcW w:w="1683" w:type="dxa"/>
            <w:tcBorders>
              <w:top w:val="single" w:sz="4" w:space="0" w:color="auto"/>
              <w:left w:val="single" w:sz="4" w:space="0" w:color="auto"/>
              <w:bottom w:val="single" w:sz="4" w:space="0" w:color="auto"/>
              <w:right w:val="single" w:sz="4" w:space="0" w:color="auto"/>
            </w:tcBorders>
            <w:hideMark/>
          </w:tcPr>
          <w:p w:rsidR="002D48E5" w:rsidRPr="003E530F" w:rsidRDefault="002D48E5" w:rsidP="002D48E5">
            <w:pPr>
              <w:ind w:firstLine="540"/>
              <w:jc w:val="both"/>
              <w:rPr>
                <w:sz w:val="20"/>
                <w:szCs w:val="20"/>
              </w:rPr>
            </w:pPr>
            <w:r w:rsidRPr="003E530F">
              <w:rPr>
                <w:sz w:val="20"/>
                <w:szCs w:val="20"/>
              </w:rPr>
              <w:t>86</w:t>
            </w:r>
          </w:p>
        </w:tc>
        <w:tc>
          <w:tcPr>
            <w:tcW w:w="1425" w:type="dxa"/>
            <w:tcBorders>
              <w:top w:val="single" w:sz="4" w:space="0" w:color="auto"/>
              <w:left w:val="single" w:sz="4" w:space="0" w:color="auto"/>
              <w:bottom w:val="single" w:sz="4" w:space="0" w:color="auto"/>
              <w:right w:val="single" w:sz="4" w:space="0" w:color="auto"/>
            </w:tcBorders>
          </w:tcPr>
          <w:p w:rsidR="002D48E5" w:rsidRPr="003E530F" w:rsidRDefault="002D48E5" w:rsidP="002D48E5">
            <w:pPr>
              <w:ind w:firstLine="540"/>
              <w:jc w:val="both"/>
              <w:rPr>
                <w:sz w:val="20"/>
                <w:szCs w:val="20"/>
              </w:rPr>
            </w:pPr>
            <w:r w:rsidRPr="003E530F">
              <w:rPr>
                <w:sz w:val="20"/>
                <w:szCs w:val="20"/>
              </w:rPr>
              <w:t>11</w:t>
            </w:r>
          </w:p>
        </w:tc>
        <w:tc>
          <w:tcPr>
            <w:tcW w:w="1572" w:type="dxa"/>
            <w:tcBorders>
              <w:top w:val="single" w:sz="4" w:space="0" w:color="auto"/>
              <w:left w:val="single" w:sz="4" w:space="0" w:color="auto"/>
              <w:bottom w:val="single" w:sz="4" w:space="0" w:color="auto"/>
              <w:right w:val="single" w:sz="4" w:space="0" w:color="auto"/>
            </w:tcBorders>
            <w:hideMark/>
          </w:tcPr>
          <w:p w:rsidR="002D48E5" w:rsidRPr="003E530F" w:rsidRDefault="002D48E5" w:rsidP="002D48E5">
            <w:pPr>
              <w:ind w:firstLine="540"/>
              <w:jc w:val="both"/>
              <w:rPr>
                <w:sz w:val="20"/>
                <w:szCs w:val="20"/>
              </w:rPr>
            </w:pPr>
            <w:r w:rsidRPr="003E530F">
              <w:rPr>
                <w:sz w:val="20"/>
                <w:szCs w:val="20"/>
              </w:rPr>
              <w:t>-75</w:t>
            </w:r>
          </w:p>
        </w:tc>
      </w:tr>
      <w:tr w:rsidR="002D48E5" w:rsidRPr="003E530F" w:rsidTr="002D48E5">
        <w:trPr>
          <w:jc w:val="center"/>
        </w:trPr>
        <w:tc>
          <w:tcPr>
            <w:tcW w:w="823" w:type="dxa"/>
            <w:tcBorders>
              <w:top w:val="single" w:sz="4" w:space="0" w:color="auto"/>
              <w:left w:val="single" w:sz="4" w:space="0" w:color="auto"/>
              <w:bottom w:val="single" w:sz="4" w:space="0" w:color="auto"/>
              <w:right w:val="single" w:sz="4" w:space="0" w:color="auto"/>
            </w:tcBorders>
            <w:hideMark/>
          </w:tcPr>
          <w:p w:rsidR="002D48E5" w:rsidRPr="003E530F" w:rsidRDefault="002D48E5" w:rsidP="002D48E5">
            <w:pPr>
              <w:ind w:firstLine="540"/>
              <w:jc w:val="both"/>
              <w:rPr>
                <w:sz w:val="20"/>
                <w:szCs w:val="20"/>
              </w:rPr>
            </w:pPr>
            <w:r w:rsidRPr="003E530F">
              <w:rPr>
                <w:sz w:val="20"/>
                <w:szCs w:val="20"/>
              </w:rPr>
              <w:t>4</w:t>
            </w:r>
          </w:p>
        </w:tc>
        <w:tc>
          <w:tcPr>
            <w:tcW w:w="2502" w:type="dxa"/>
            <w:tcBorders>
              <w:top w:val="single" w:sz="4" w:space="0" w:color="auto"/>
              <w:left w:val="single" w:sz="4" w:space="0" w:color="auto"/>
              <w:bottom w:val="single" w:sz="4" w:space="0" w:color="auto"/>
              <w:right w:val="single" w:sz="4" w:space="0" w:color="auto"/>
            </w:tcBorders>
            <w:hideMark/>
          </w:tcPr>
          <w:p w:rsidR="002D48E5" w:rsidRPr="003E530F" w:rsidRDefault="002D48E5" w:rsidP="002D48E5">
            <w:pPr>
              <w:ind w:firstLine="28"/>
              <w:jc w:val="both"/>
              <w:rPr>
                <w:sz w:val="20"/>
                <w:szCs w:val="20"/>
              </w:rPr>
            </w:pPr>
            <w:proofErr w:type="spellStart"/>
            <w:r>
              <w:rPr>
                <w:sz w:val="20"/>
                <w:szCs w:val="20"/>
              </w:rPr>
              <w:t>Незаверш</w:t>
            </w:r>
            <w:proofErr w:type="spellEnd"/>
            <w:r w:rsidRPr="003E530F">
              <w:rPr>
                <w:sz w:val="20"/>
                <w:szCs w:val="20"/>
              </w:rPr>
              <w:t>. строительство</w:t>
            </w:r>
          </w:p>
        </w:tc>
        <w:tc>
          <w:tcPr>
            <w:tcW w:w="1707" w:type="dxa"/>
            <w:tcBorders>
              <w:top w:val="single" w:sz="4" w:space="0" w:color="auto"/>
              <w:left w:val="single" w:sz="4" w:space="0" w:color="auto"/>
              <w:bottom w:val="single" w:sz="4" w:space="0" w:color="auto"/>
              <w:right w:val="single" w:sz="4" w:space="0" w:color="auto"/>
            </w:tcBorders>
            <w:hideMark/>
          </w:tcPr>
          <w:p w:rsidR="002D48E5" w:rsidRPr="003E530F" w:rsidRDefault="002D48E5" w:rsidP="002D48E5">
            <w:pPr>
              <w:ind w:firstLine="540"/>
              <w:jc w:val="both"/>
              <w:rPr>
                <w:sz w:val="20"/>
                <w:szCs w:val="20"/>
              </w:rPr>
            </w:pPr>
            <w:r w:rsidRPr="003E530F">
              <w:rPr>
                <w:sz w:val="20"/>
                <w:szCs w:val="20"/>
              </w:rPr>
              <w:t>5</w:t>
            </w:r>
          </w:p>
        </w:tc>
        <w:tc>
          <w:tcPr>
            <w:tcW w:w="1683" w:type="dxa"/>
            <w:tcBorders>
              <w:top w:val="single" w:sz="4" w:space="0" w:color="auto"/>
              <w:left w:val="single" w:sz="4" w:space="0" w:color="auto"/>
              <w:bottom w:val="single" w:sz="4" w:space="0" w:color="auto"/>
              <w:right w:val="single" w:sz="4" w:space="0" w:color="auto"/>
            </w:tcBorders>
            <w:hideMark/>
          </w:tcPr>
          <w:p w:rsidR="002D48E5" w:rsidRPr="003E530F" w:rsidRDefault="002D48E5" w:rsidP="002D48E5">
            <w:pPr>
              <w:ind w:firstLine="540"/>
              <w:jc w:val="both"/>
              <w:rPr>
                <w:sz w:val="20"/>
                <w:szCs w:val="20"/>
              </w:rPr>
            </w:pPr>
            <w:r w:rsidRPr="003E530F">
              <w:rPr>
                <w:sz w:val="20"/>
                <w:szCs w:val="20"/>
              </w:rPr>
              <w:t>5</w:t>
            </w:r>
          </w:p>
        </w:tc>
        <w:tc>
          <w:tcPr>
            <w:tcW w:w="1425" w:type="dxa"/>
            <w:tcBorders>
              <w:top w:val="single" w:sz="4" w:space="0" w:color="auto"/>
              <w:left w:val="single" w:sz="4" w:space="0" w:color="auto"/>
              <w:bottom w:val="single" w:sz="4" w:space="0" w:color="auto"/>
              <w:right w:val="single" w:sz="4" w:space="0" w:color="auto"/>
            </w:tcBorders>
          </w:tcPr>
          <w:p w:rsidR="002D48E5" w:rsidRPr="003E530F" w:rsidRDefault="002D48E5" w:rsidP="002D48E5">
            <w:pPr>
              <w:ind w:firstLine="540"/>
              <w:jc w:val="both"/>
              <w:rPr>
                <w:sz w:val="20"/>
                <w:szCs w:val="20"/>
              </w:rPr>
            </w:pPr>
            <w:r w:rsidRPr="003E530F">
              <w:rPr>
                <w:sz w:val="20"/>
                <w:szCs w:val="20"/>
              </w:rPr>
              <w:t>2</w:t>
            </w:r>
          </w:p>
        </w:tc>
        <w:tc>
          <w:tcPr>
            <w:tcW w:w="1572" w:type="dxa"/>
            <w:tcBorders>
              <w:top w:val="single" w:sz="4" w:space="0" w:color="auto"/>
              <w:left w:val="single" w:sz="4" w:space="0" w:color="auto"/>
              <w:bottom w:val="single" w:sz="4" w:space="0" w:color="auto"/>
              <w:right w:val="single" w:sz="4" w:space="0" w:color="auto"/>
            </w:tcBorders>
            <w:hideMark/>
          </w:tcPr>
          <w:p w:rsidR="002D48E5" w:rsidRPr="003E530F" w:rsidRDefault="002D48E5" w:rsidP="002D48E5">
            <w:pPr>
              <w:ind w:firstLine="540"/>
              <w:jc w:val="both"/>
              <w:rPr>
                <w:sz w:val="20"/>
                <w:szCs w:val="20"/>
              </w:rPr>
            </w:pPr>
            <w:r w:rsidRPr="003E530F">
              <w:rPr>
                <w:sz w:val="20"/>
                <w:szCs w:val="20"/>
              </w:rPr>
              <w:t>-</w:t>
            </w:r>
            <w:r>
              <w:rPr>
                <w:sz w:val="20"/>
                <w:szCs w:val="20"/>
              </w:rPr>
              <w:t>3</w:t>
            </w:r>
          </w:p>
        </w:tc>
      </w:tr>
      <w:tr w:rsidR="002D48E5" w:rsidRPr="003E530F" w:rsidTr="002D48E5">
        <w:trPr>
          <w:jc w:val="center"/>
        </w:trPr>
        <w:tc>
          <w:tcPr>
            <w:tcW w:w="823" w:type="dxa"/>
            <w:tcBorders>
              <w:top w:val="single" w:sz="4" w:space="0" w:color="auto"/>
              <w:left w:val="single" w:sz="4" w:space="0" w:color="auto"/>
              <w:bottom w:val="single" w:sz="4" w:space="0" w:color="auto"/>
              <w:right w:val="single" w:sz="4" w:space="0" w:color="auto"/>
            </w:tcBorders>
            <w:hideMark/>
          </w:tcPr>
          <w:p w:rsidR="002D48E5" w:rsidRPr="003E530F" w:rsidRDefault="002D48E5" w:rsidP="002D48E5">
            <w:pPr>
              <w:ind w:firstLine="540"/>
              <w:jc w:val="both"/>
              <w:rPr>
                <w:sz w:val="20"/>
                <w:szCs w:val="20"/>
              </w:rPr>
            </w:pPr>
            <w:r w:rsidRPr="003E530F">
              <w:rPr>
                <w:sz w:val="20"/>
                <w:szCs w:val="20"/>
              </w:rPr>
              <w:t>5</w:t>
            </w:r>
          </w:p>
        </w:tc>
        <w:tc>
          <w:tcPr>
            <w:tcW w:w="2502" w:type="dxa"/>
            <w:tcBorders>
              <w:top w:val="single" w:sz="4" w:space="0" w:color="auto"/>
              <w:left w:val="single" w:sz="4" w:space="0" w:color="auto"/>
              <w:bottom w:val="single" w:sz="4" w:space="0" w:color="auto"/>
              <w:right w:val="single" w:sz="4" w:space="0" w:color="auto"/>
            </w:tcBorders>
            <w:hideMark/>
          </w:tcPr>
          <w:p w:rsidR="002D48E5" w:rsidRPr="003E530F" w:rsidRDefault="002D48E5" w:rsidP="002D48E5">
            <w:pPr>
              <w:ind w:firstLine="28"/>
              <w:jc w:val="both"/>
              <w:rPr>
                <w:sz w:val="20"/>
                <w:szCs w:val="20"/>
              </w:rPr>
            </w:pPr>
            <w:r w:rsidRPr="003E530F">
              <w:rPr>
                <w:sz w:val="20"/>
                <w:szCs w:val="20"/>
              </w:rPr>
              <w:t>Автомобильные дороги</w:t>
            </w:r>
          </w:p>
        </w:tc>
        <w:tc>
          <w:tcPr>
            <w:tcW w:w="1707" w:type="dxa"/>
            <w:tcBorders>
              <w:top w:val="single" w:sz="4" w:space="0" w:color="auto"/>
              <w:left w:val="single" w:sz="4" w:space="0" w:color="auto"/>
              <w:bottom w:val="single" w:sz="4" w:space="0" w:color="auto"/>
              <w:right w:val="single" w:sz="4" w:space="0" w:color="auto"/>
            </w:tcBorders>
            <w:hideMark/>
          </w:tcPr>
          <w:p w:rsidR="002D48E5" w:rsidRPr="003E530F" w:rsidRDefault="002D48E5" w:rsidP="002D48E5">
            <w:pPr>
              <w:ind w:firstLine="540"/>
              <w:jc w:val="both"/>
              <w:rPr>
                <w:sz w:val="20"/>
                <w:szCs w:val="20"/>
              </w:rPr>
            </w:pPr>
            <w:r w:rsidRPr="003E530F">
              <w:rPr>
                <w:sz w:val="20"/>
                <w:szCs w:val="20"/>
              </w:rPr>
              <w:t>307</w:t>
            </w:r>
          </w:p>
        </w:tc>
        <w:tc>
          <w:tcPr>
            <w:tcW w:w="1683" w:type="dxa"/>
            <w:tcBorders>
              <w:top w:val="single" w:sz="4" w:space="0" w:color="auto"/>
              <w:left w:val="single" w:sz="4" w:space="0" w:color="auto"/>
              <w:bottom w:val="single" w:sz="4" w:space="0" w:color="auto"/>
              <w:right w:val="single" w:sz="4" w:space="0" w:color="auto"/>
            </w:tcBorders>
            <w:hideMark/>
          </w:tcPr>
          <w:p w:rsidR="002D48E5" w:rsidRPr="003E530F" w:rsidRDefault="002D48E5" w:rsidP="002D48E5">
            <w:pPr>
              <w:ind w:firstLine="540"/>
              <w:jc w:val="both"/>
              <w:rPr>
                <w:sz w:val="20"/>
                <w:szCs w:val="20"/>
              </w:rPr>
            </w:pPr>
            <w:r w:rsidRPr="003E530F">
              <w:rPr>
                <w:sz w:val="20"/>
                <w:szCs w:val="20"/>
              </w:rPr>
              <w:t>307</w:t>
            </w:r>
          </w:p>
        </w:tc>
        <w:tc>
          <w:tcPr>
            <w:tcW w:w="1425" w:type="dxa"/>
            <w:tcBorders>
              <w:top w:val="single" w:sz="4" w:space="0" w:color="auto"/>
              <w:left w:val="single" w:sz="4" w:space="0" w:color="auto"/>
              <w:bottom w:val="single" w:sz="4" w:space="0" w:color="auto"/>
              <w:right w:val="single" w:sz="4" w:space="0" w:color="auto"/>
            </w:tcBorders>
          </w:tcPr>
          <w:p w:rsidR="002D48E5" w:rsidRPr="003E530F" w:rsidRDefault="002D48E5" w:rsidP="002D48E5">
            <w:pPr>
              <w:ind w:firstLine="540"/>
              <w:jc w:val="both"/>
              <w:rPr>
                <w:sz w:val="20"/>
                <w:szCs w:val="20"/>
              </w:rPr>
            </w:pPr>
            <w:r w:rsidRPr="003E530F">
              <w:rPr>
                <w:sz w:val="20"/>
                <w:szCs w:val="20"/>
              </w:rPr>
              <w:t>307</w:t>
            </w:r>
          </w:p>
        </w:tc>
        <w:tc>
          <w:tcPr>
            <w:tcW w:w="1572" w:type="dxa"/>
            <w:tcBorders>
              <w:top w:val="single" w:sz="4" w:space="0" w:color="auto"/>
              <w:left w:val="single" w:sz="4" w:space="0" w:color="auto"/>
              <w:bottom w:val="single" w:sz="4" w:space="0" w:color="auto"/>
              <w:right w:val="single" w:sz="4" w:space="0" w:color="auto"/>
            </w:tcBorders>
            <w:hideMark/>
          </w:tcPr>
          <w:p w:rsidR="002D48E5" w:rsidRPr="003E530F" w:rsidRDefault="002D48E5" w:rsidP="002D48E5">
            <w:pPr>
              <w:ind w:firstLine="540"/>
              <w:jc w:val="both"/>
              <w:rPr>
                <w:sz w:val="20"/>
                <w:szCs w:val="20"/>
              </w:rPr>
            </w:pPr>
            <w:r w:rsidRPr="003E530F">
              <w:rPr>
                <w:sz w:val="20"/>
                <w:szCs w:val="20"/>
              </w:rPr>
              <w:t>-</w:t>
            </w:r>
          </w:p>
        </w:tc>
      </w:tr>
      <w:tr w:rsidR="002D48E5" w:rsidRPr="003E530F" w:rsidTr="002D48E5">
        <w:trPr>
          <w:jc w:val="center"/>
        </w:trPr>
        <w:tc>
          <w:tcPr>
            <w:tcW w:w="823" w:type="dxa"/>
            <w:tcBorders>
              <w:top w:val="single" w:sz="4" w:space="0" w:color="auto"/>
              <w:left w:val="single" w:sz="4" w:space="0" w:color="auto"/>
              <w:bottom w:val="single" w:sz="4" w:space="0" w:color="auto"/>
              <w:right w:val="single" w:sz="4" w:space="0" w:color="auto"/>
            </w:tcBorders>
            <w:hideMark/>
          </w:tcPr>
          <w:p w:rsidR="002D48E5" w:rsidRPr="003E530F" w:rsidRDefault="002D48E5" w:rsidP="002D48E5">
            <w:pPr>
              <w:ind w:firstLine="540"/>
              <w:jc w:val="both"/>
              <w:rPr>
                <w:sz w:val="20"/>
                <w:szCs w:val="20"/>
              </w:rPr>
            </w:pPr>
            <w:r w:rsidRPr="003E530F">
              <w:rPr>
                <w:sz w:val="20"/>
                <w:szCs w:val="20"/>
              </w:rPr>
              <w:t>6</w:t>
            </w:r>
          </w:p>
        </w:tc>
        <w:tc>
          <w:tcPr>
            <w:tcW w:w="2502" w:type="dxa"/>
            <w:tcBorders>
              <w:top w:val="single" w:sz="4" w:space="0" w:color="auto"/>
              <w:left w:val="single" w:sz="4" w:space="0" w:color="auto"/>
              <w:bottom w:val="single" w:sz="4" w:space="0" w:color="auto"/>
              <w:right w:val="single" w:sz="4" w:space="0" w:color="auto"/>
            </w:tcBorders>
            <w:hideMark/>
          </w:tcPr>
          <w:p w:rsidR="002D48E5" w:rsidRPr="003E530F" w:rsidRDefault="002D48E5" w:rsidP="002D48E5">
            <w:pPr>
              <w:ind w:firstLine="28"/>
              <w:jc w:val="both"/>
              <w:rPr>
                <w:sz w:val="20"/>
                <w:szCs w:val="20"/>
              </w:rPr>
            </w:pPr>
            <w:r w:rsidRPr="003E530F">
              <w:rPr>
                <w:sz w:val="20"/>
                <w:szCs w:val="20"/>
              </w:rPr>
              <w:t>Движимое имущество</w:t>
            </w:r>
          </w:p>
        </w:tc>
        <w:tc>
          <w:tcPr>
            <w:tcW w:w="1707" w:type="dxa"/>
            <w:tcBorders>
              <w:top w:val="single" w:sz="4" w:space="0" w:color="auto"/>
              <w:left w:val="single" w:sz="4" w:space="0" w:color="auto"/>
              <w:bottom w:val="single" w:sz="4" w:space="0" w:color="auto"/>
              <w:right w:val="single" w:sz="4" w:space="0" w:color="auto"/>
            </w:tcBorders>
            <w:hideMark/>
          </w:tcPr>
          <w:p w:rsidR="002D48E5" w:rsidRPr="003E530F" w:rsidRDefault="002D48E5" w:rsidP="002D48E5">
            <w:pPr>
              <w:ind w:firstLine="540"/>
              <w:jc w:val="both"/>
              <w:rPr>
                <w:sz w:val="20"/>
                <w:szCs w:val="20"/>
              </w:rPr>
            </w:pPr>
            <w:r w:rsidRPr="003E530F">
              <w:rPr>
                <w:sz w:val="20"/>
                <w:szCs w:val="20"/>
              </w:rPr>
              <w:t>13723</w:t>
            </w:r>
          </w:p>
        </w:tc>
        <w:tc>
          <w:tcPr>
            <w:tcW w:w="1683" w:type="dxa"/>
            <w:tcBorders>
              <w:top w:val="single" w:sz="4" w:space="0" w:color="auto"/>
              <w:left w:val="single" w:sz="4" w:space="0" w:color="auto"/>
              <w:bottom w:val="single" w:sz="4" w:space="0" w:color="auto"/>
              <w:right w:val="single" w:sz="4" w:space="0" w:color="auto"/>
            </w:tcBorders>
            <w:hideMark/>
          </w:tcPr>
          <w:p w:rsidR="002D48E5" w:rsidRPr="003E530F" w:rsidRDefault="002D48E5" w:rsidP="002D48E5">
            <w:pPr>
              <w:ind w:firstLine="540"/>
              <w:jc w:val="both"/>
              <w:rPr>
                <w:sz w:val="20"/>
                <w:szCs w:val="20"/>
              </w:rPr>
            </w:pPr>
            <w:r w:rsidRPr="003E530F">
              <w:rPr>
                <w:sz w:val="20"/>
                <w:szCs w:val="20"/>
              </w:rPr>
              <w:t>16144</w:t>
            </w:r>
          </w:p>
        </w:tc>
        <w:tc>
          <w:tcPr>
            <w:tcW w:w="1425" w:type="dxa"/>
            <w:tcBorders>
              <w:top w:val="single" w:sz="4" w:space="0" w:color="auto"/>
              <w:left w:val="single" w:sz="4" w:space="0" w:color="auto"/>
              <w:bottom w:val="single" w:sz="4" w:space="0" w:color="auto"/>
              <w:right w:val="single" w:sz="4" w:space="0" w:color="auto"/>
            </w:tcBorders>
          </w:tcPr>
          <w:p w:rsidR="002D48E5" w:rsidRPr="003E530F" w:rsidRDefault="002D48E5" w:rsidP="002D48E5">
            <w:pPr>
              <w:ind w:firstLine="540"/>
              <w:jc w:val="both"/>
              <w:rPr>
                <w:sz w:val="20"/>
                <w:szCs w:val="20"/>
              </w:rPr>
            </w:pPr>
            <w:r w:rsidRPr="003E530F">
              <w:rPr>
                <w:sz w:val="20"/>
                <w:szCs w:val="20"/>
              </w:rPr>
              <w:t>295851</w:t>
            </w:r>
          </w:p>
        </w:tc>
        <w:tc>
          <w:tcPr>
            <w:tcW w:w="1572" w:type="dxa"/>
            <w:tcBorders>
              <w:top w:val="single" w:sz="4" w:space="0" w:color="auto"/>
              <w:left w:val="single" w:sz="4" w:space="0" w:color="auto"/>
              <w:bottom w:val="single" w:sz="4" w:space="0" w:color="auto"/>
              <w:right w:val="single" w:sz="4" w:space="0" w:color="auto"/>
            </w:tcBorders>
            <w:hideMark/>
          </w:tcPr>
          <w:p w:rsidR="002D48E5" w:rsidRPr="003E530F" w:rsidRDefault="002D48E5" w:rsidP="002D48E5">
            <w:pPr>
              <w:ind w:firstLine="540"/>
              <w:jc w:val="both"/>
              <w:rPr>
                <w:sz w:val="20"/>
                <w:szCs w:val="20"/>
              </w:rPr>
            </w:pPr>
            <w:r w:rsidRPr="003E530F">
              <w:rPr>
                <w:sz w:val="20"/>
                <w:szCs w:val="20"/>
              </w:rPr>
              <w:t>+279707</w:t>
            </w:r>
          </w:p>
        </w:tc>
      </w:tr>
      <w:tr w:rsidR="002D48E5" w:rsidRPr="003E530F" w:rsidTr="002D48E5">
        <w:trPr>
          <w:jc w:val="center"/>
        </w:trPr>
        <w:tc>
          <w:tcPr>
            <w:tcW w:w="823" w:type="dxa"/>
            <w:tcBorders>
              <w:top w:val="single" w:sz="4" w:space="0" w:color="auto"/>
              <w:left w:val="single" w:sz="4" w:space="0" w:color="auto"/>
              <w:bottom w:val="single" w:sz="4" w:space="0" w:color="auto"/>
              <w:right w:val="single" w:sz="4" w:space="0" w:color="auto"/>
            </w:tcBorders>
            <w:hideMark/>
          </w:tcPr>
          <w:p w:rsidR="002D48E5" w:rsidRPr="003E530F" w:rsidRDefault="002D48E5" w:rsidP="002D48E5">
            <w:pPr>
              <w:ind w:firstLine="540"/>
              <w:jc w:val="both"/>
              <w:rPr>
                <w:sz w:val="20"/>
                <w:szCs w:val="20"/>
              </w:rPr>
            </w:pPr>
            <w:r w:rsidRPr="003E530F">
              <w:rPr>
                <w:sz w:val="20"/>
                <w:szCs w:val="20"/>
              </w:rPr>
              <w:t>7</w:t>
            </w:r>
          </w:p>
        </w:tc>
        <w:tc>
          <w:tcPr>
            <w:tcW w:w="2502" w:type="dxa"/>
            <w:tcBorders>
              <w:top w:val="single" w:sz="4" w:space="0" w:color="auto"/>
              <w:left w:val="single" w:sz="4" w:space="0" w:color="auto"/>
              <w:bottom w:val="single" w:sz="4" w:space="0" w:color="auto"/>
              <w:right w:val="single" w:sz="4" w:space="0" w:color="auto"/>
            </w:tcBorders>
            <w:hideMark/>
          </w:tcPr>
          <w:p w:rsidR="002D48E5" w:rsidRPr="003E530F" w:rsidRDefault="002D48E5" w:rsidP="002D48E5">
            <w:pPr>
              <w:ind w:firstLine="28"/>
              <w:jc w:val="both"/>
              <w:rPr>
                <w:sz w:val="20"/>
                <w:szCs w:val="20"/>
              </w:rPr>
            </w:pPr>
            <w:r w:rsidRPr="003E530F">
              <w:rPr>
                <w:sz w:val="20"/>
                <w:szCs w:val="20"/>
              </w:rPr>
              <w:t>Земельные участки</w:t>
            </w:r>
          </w:p>
        </w:tc>
        <w:tc>
          <w:tcPr>
            <w:tcW w:w="1707" w:type="dxa"/>
            <w:tcBorders>
              <w:top w:val="single" w:sz="4" w:space="0" w:color="auto"/>
              <w:left w:val="single" w:sz="4" w:space="0" w:color="auto"/>
              <w:bottom w:val="single" w:sz="4" w:space="0" w:color="auto"/>
              <w:right w:val="single" w:sz="4" w:space="0" w:color="auto"/>
            </w:tcBorders>
            <w:hideMark/>
          </w:tcPr>
          <w:p w:rsidR="002D48E5" w:rsidRPr="003E530F" w:rsidRDefault="002D48E5" w:rsidP="002D48E5">
            <w:pPr>
              <w:ind w:firstLine="540"/>
              <w:jc w:val="both"/>
              <w:rPr>
                <w:sz w:val="20"/>
                <w:szCs w:val="20"/>
              </w:rPr>
            </w:pPr>
            <w:r w:rsidRPr="003E530F">
              <w:rPr>
                <w:sz w:val="20"/>
                <w:szCs w:val="20"/>
              </w:rPr>
              <w:t>-</w:t>
            </w:r>
          </w:p>
        </w:tc>
        <w:tc>
          <w:tcPr>
            <w:tcW w:w="1683" w:type="dxa"/>
            <w:tcBorders>
              <w:top w:val="single" w:sz="4" w:space="0" w:color="auto"/>
              <w:left w:val="single" w:sz="4" w:space="0" w:color="auto"/>
              <w:bottom w:val="single" w:sz="4" w:space="0" w:color="auto"/>
              <w:right w:val="single" w:sz="4" w:space="0" w:color="auto"/>
            </w:tcBorders>
            <w:hideMark/>
          </w:tcPr>
          <w:p w:rsidR="002D48E5" w:rsidRPr="003E530F" w:rsidRDefault="002D48E5" w:rsidP="002D48E5">
            <w:pPr>
              <w:ind w:firstLine="540"/>
              <w:jc w:val="both"/>
              <w:rPr>
                <w:sz w:val="20"/>
                <w:szCs w:val="20"/>
              </w:rPr>
            </w:pPr>
            <w:r w:rsidRPr="003E530F">
              <w:rPr>
                <w:sz w:val="20"/>
                <w:szCs w:val="20"/>
              </w:rPr>
              <w:t>57</w:t>
            </w:r>
          </w:p>
        </w:tc>
        <w:tc>
          <w:tcPr>
            <w:tcW w:w="1425" w:type="dxa"/>
            <w:tcBorders>
              <w:top w:val="single" w:sz="4" w:space="0" w:color="auto"/>
              <w:left w:val="single" w:sz="4" w:space="0" w:color="auto"/>
              <w:bottom w:val="single" w:sz="4" w:space="0" w:color="auto"/>
              <w:right w:val="single" w:sz="4" w:space="0" w:color="auto"/>
            </w:tcBorders>
          </w:tcPr>
          <w:p w:rsidR="002D48E5" w:rsidRPr="003E530F" w:rsidRDefault="002D48E5" w:rsidP="002D48E5">
            <w:pPr>
              <w:ind w:firstLine="540"/>
              <w:jc w:val="both"/>
              <w:rPr>
                <w:sz w:val="20"/>
                <w:szCs w:val="20"/>
              </w:rPr>
            </w:pPr>
            <w:r w:rsidRPr="003E530F">
              <w:rPr>
                <w:sz w:val="20"/>
                <w:szCs w:val="20"/>
              </w:rPr>
              <w:t>26</w:t>
            </w:r>
          </w:p>
        </w:tc>
        <w:tc>
          <w:tcPr>
            <w:tcW w:w="1572" w:type="dxa"/>
            <w:tcBorders>
              <w:top w:val="single" w:sz="4" w:space="0" w:color="auto"/>
              <w:left w:val="single" w:sz="4" w:space="0" w:color="auto"/>
              <w:bottom w:val="single" w:sz="4" w:space="0" w:color="auto"/>
              <w:right w:val="single" w:sz="4" w:space="0" w:color="auto"/>
            </w:tcBorders>
            <w:hideMark/>
          </w:tcPr>
          <w:p w:rsidR="002D48E5" w:rsidRPr="003E530F" w:rsidRDefault="002D48E5" w:rsidP="002D48E5">
            <w:pPr>
              <w:ind w:firstLine="540"/>
              <w:jc w:val="both"/>
              <w:rPr>
                <w:sz w:val="20"/>
                <w:szCs w:val="20"/>
              </w:rPr>
            </w:pPr>
            <w:r w:rsidRPr="003E530F">
              <w:rPr>
                <w:sz w:val="20"/>
                <w:szCs w:val="20"/>
              </w:rPr>
              <w:t>-31</w:t>
            </w:r>
          </w:p>
        </w:tc>
      </w:tr>
      <w:tr w:rsidR="002D48E5" w:rsidRPr="003E530F" w:rsidTr="002D48E5">
        <w:trPr>
          <w:jc w:val="center"/>
        </w:trPr>
        <w:tc>
          <w:tcPr>
            <w:tcW w:w="823" w:type="dxa"/>
            <w:tcBorders>
              <w:top w:val="single" w:sz="4" w:space="0" w:color="auto"/>
              <w:left w:val="single" w:sz="4" w:space="0" w:color="auto"/>
              <w:bottom w:val="single" w:sz="4" w:space="0" w:color="auto"/>
              <w:right w:val="single" w:sz="4" w:space="0" w:color="auto"/>
            </w:tcBorders>
          </w:tcPr>
          <w:p w:rsidR="002D48E5" w:rsidRPr="003E530F" w:rsidRDefault="002D48E5" w:rsidP="002D48E5">
            <w:pPr>
              <w:ind w:firstLine="540"/>
              <w:jc w:val="both"/>
              <w:rPr>
                <w:sz w:val="20"/>
                <w:szCs w:val="20"/>
              </w:rPr>
            </w:pPr>
          </w:p>
        </w:tc>
        <w:tc>
          <w:tcPr>
            <w:tcW w:w="2502" w:type="dxa"/>
            <w:tcBorders>
              <w:top w:val="single" w:sz="4" w:space="0" w:color="auto"/>
              <w:left w:val="single" w:sz="4" w:space="0" w:color="auto"/>
              <w:bottom w:val="single" w:sz="4" w:space="0" w:color="auto"/>
              <w:right w:val="single" w:sz="4" w:space="0" w:color="auto"/>
            </w:tcBorders>
            <w:hideMark/>
          </w:tcPr>
          <w:p w:rsidR="002D48E5" w:rsidRPr="003E530F" w:rsidRDefault="002D48E5" w:rsidP="002D48E5">
            <w:pPr>
              <w:ind w:firstLine="28"/>
              <w:jc w:val="both"/>
              <w:rPr>
                <w:sz w:val="20"/>
                <w:szCs w:val="20"/>
              </w:rPr>
            </w:pPr>
            <w:r w:rsidRPr="003E530F">
              <w:rPr>
                <w:sz w:val="20"/>
                <w:szCs w:val="20"/>
              </w:rPr>
              <w:t>Всего</w:t>
            </w:r>
          </w:p>
        </w:tc>
        <w:tc>
          <w:tcPr>
            <w:tcW w:w="1707" w:type="dxa"/>
            <w:tcBorders>
              <w:top w:val="single" w:sz="4" w:space="0" w:color="auto"/>
              <w:left w:val="single" w:sz="4" w:space="0" w:color="auto"/>
              <w:bottom w:val="single" w:sz="4" w:space="0" w:color="auto"/>
              <w:right w:val="single" w:sz="4" w:space="0" w:color="auto"/>
            </w:tcBorders>
            <w:hideMark/>
          </w:tcPr>
          <w:p w:rsidR="002D48E5" w:rsidRPr="003E530F" w:rsidRDefault="002D48E5" w:rsidP="002D48E5">
            <w:pPr>
              <w:ind w:firstLine="540"/>
              <w:jc w:val="both"/>
              <w:rPr>
                <w:sz w:val="20"/>
                <w:szCs w:val="20"/>
              </w:rPr>
            </w:pPr>
            <w:r w:rsidRPr="003E530F">
              <w:rPr>
                <w:sz w:val="20"/>
                <w:szCs w:val="20"/>
              </w:rPr>
              <w:t>15671</w:t>
            </w:r>
          </w:p>
        </w:tc>
        <w:tc>
          <w:tcPr>
            <w:tcW w:w="1683" w:type="dxa"/>
            <w:tcBorders>
              <w:top w:val="single" w:sz="4" w:space="0" w:color="auto"/>
              <w:left w:val="single" w:sz="4" w:space="0" w:color="auto"/>
              <w:bottom w:val="single" w:sz="4" w:space="0" w:color="auto"/>
              <w:right w:val="single" w:sz="4" w:space="0" w:color="auto"/>
            </w:tcBorders>
            <w:hideMark/>
          </w:tcPr>
          <w:p w:rsidR="002D48E5" w:rsidRPr="003E530F" w:rsidRDefault="002D48E5" w:rsidP="002D48E5">
            <w:pPr>
              <w:ind w:firstLine="540"/>
              <w:jc w:val="both"/>
              <w:rPr>
                <w:sz w:val="20"/>
                <w:szCs w:val="20"/>
              </w:rPr>
            </w:pPr>
            <w:r w:rsidRPr="003E530F">
              <w:rPr>
                <w:sz w:val="20"/>
                <w:szCs w:val="20"/>
              </w:rPr>
              <w:t>18105</w:t>
            </w:r>
          </w:p>
        </w:tc>
        <w:tc>
          <w:tcPr>
            <w:tcW w:w="1425" w:type="dxa"/>
            <w:tcBorders>
              <w:top w:val="single" w:sz="4" w:space="0" w:color="auto"/>
              <w:left w:val="single" w:sz="4" w:space="0" w:color="auto"/>
              <w:bottom w:val="single" w:sz="4" w:space="0" w:color="auto"/>
              <w:right w:val="single" w:sz="4" w:space="0" w:color="auto"/>
            </w:tcBorders>
          </w:tcPr>
          <w:p w:rsidR="002D48E5" w:rsidRPr="003E530F" w:rsidRDefault="002D48E5" w:rsidP="002D48E5">
            <w:pPr>
              <w:ind w:firstLine="540"/>
              <w:jc w:val="both"/>
              <w:rPr>
                <w:sz w:val="20"/>
                <w:szCs w:val="20"/>
              </w:rPr>
            </w:pPr>
            <w:r w:rsidRPr="003E530F">
              <w:rPr>
                <w:sz w:val="20"/>
                <w:szCs w:val="20"/>
              </w:rPr>
              <w:t>297684</w:t>
            </w:r>
          </w:p>
        </w:tc>
        <w:tc>
          <w:tcPr>
            <w:tcW w:w="1572" w:type="dxa"/>
            <w:tcBorders>
              <w:top w:val="single" w:sz="4" w:space="0" w:color="auto"/>
              <w:left w:val="single" w:sz="4" w:space="0" w:color="auto"/>
              <w:bottom w:val="single" w:sz="4" w:space="0" w:color="auto"/>
              <w:right w:val="single" w:sz="4" w:space="0" w:color="auto"/>
            </w:tcBorders>
            <w:hideMark/>
          </w:tcPr>
          <w:p w:rsidR="002D48E5" w:rsidRPr="003E530F" w:rsidRDefault="002D48E5" w:rsidP="002D48E5">
            <w:pPr>
              <w:ind w:firstLine="540"/>
              <w:jc w:val="both"/>
              <w:rPr>
                <w:sz w:val="20"/>
                <w:szCs w:val="20"/>
              </w:rPr>
            </w:pPr>
            <w:r w:rsidRPr="003E530F">
              <w:rPr>
                <w:sz w:val="20"/>
                <w:szCs w:val="20"/>
              </w:rPr>
              <w:t>+279579</w:t>
            </w:r>
          </w:p>
        </w:tc>
      </w:tr>
    </w:tbl>
    <w:p w:rsidR="002D48E5" w:rsidRPr="003E530F" w:rsidRDefault="002D48E5" w:rsidP="00C169D7">
      <w:pPr>
        <w:spacing w:line="276" w:lineRule="auto"/>
        <w:jc w:val="both"/>
      </w:pPr>
    </w:p>
    <w:p w:rsidR="002D48E5" w:rsidRPr="003E530F" w:rsidRDefault="002D48E5" w:rsidP="002D48E5">
      <w:pPr>
        <w:ind w:firstLine="540"/>
        <w:jc w:val="both"/>
      </w:pPr>
      <w:r w:rsidRPr="003E530F">
        <w:t xml:space="preserve">В соответствии с </w:t>
      </w:r>
      <w:r w:rsidRPr="003E530F">
        <w:rPr>
          <w:i/>
        </w:rPr>
        <w:t>Порядком ведения органами местного самоуправления реестров муниципального имущества</w:t>
      </w:r>
      <w:r w:rsidRPr="003E530F">
        <w:t xml:space="preserve">,  объектами учета в реестрах также являются земельные участки. До 2013 года в реестре муниципального имущества сведения о земельных участках, находящихся в собственности муниципального образования – «город Тулун», </w:t>
      </w:r>
      <w:r w:rsidRPr="003E530F">
        <w:rPr>
          <w:b/>
        </w:rPr>
        <w:t>отсутствовали</w:t>
      </w:r>
      <w:r w:rsidRPr="003E530F">
        <w:t>. В 2013 году  в реестр муниципального имущества внесены сведения о 57 земельных участках. По состоянию на 01.01.2015 года в реестре муниципального имущества внесены сведения о 26 земельных участках.</w:t>
      </w:r>
    </w:p>
    <w:p w:rsidR="002D48E5" w:rsidRPr="003E530F" w:rsidRDefault="002D48E5" w:rsidP="002D48E5">
      <w:pPr>
        <w:ind w:firstLine="540"/>
        <w:jc w:val="both"/>
      </w:pPr>
      <w:r w:rsidRPr="003E530F">
        <w:t xml:space="preserve">Согласно пункту 5 </w:t>
      </w:r>
      <w:r w:rsidRPr="003E530F">
        <w:rPr>
          <w:i/>
        </w:rPr>
        <w:t>Порядка ведения органами местного самоуправления реестров муниципального имущества</w:t>
      </w:r>
      <w:r w:rsidRPr="003E530F">
        <w:t xml:space="preserve">  реестры должны вестись на бумажных и электронных носителях. В соответствии с указанным требованием реестр муниципального имущества был сформирован на бумажных носителях  по состоянию на 01.01.2015 года.</w:t>
      </w:r>
    </w:p>
    <w:p w:rsidR="002D48E5" w:rsidRPr="00F031C8" w:rsidRDefault="002D48E5" w:rsidP="002D48E5">
      <w:pPr>
        <w:ind w:firstLine="540"/>
        <w:jc w:val="both"/>
        <w:rPr>
          <w:highlight w:val="green"/>
          <w:u w:val="single"/>
        </w:rPr>
      </w:pPr>
      <w:r w:rsidRPr="00F031C8">
        <w:rPr>
          <w:u w:val="single"/>
        </w:rPr>
        <w:t xml:space="preserve"> Реестр ведется ненадлежащим образом. В нарушение Приказа  Минэкономразвития РФ от 30.08.2011г № 424 в реестре недвижимого имущества  частично отсутствуют сведения о кадастровом номере и кадастровой стоимости имущества, даты  возникновения  и прекращения права муниципальной собственности, реквизитах документов – оснований возникновения (прекращения)  права муниципальной собственности и др.</w:t>
      </w:r>
    </w:p>
    <w:p w:rsidR="002D48E5" w:rsidRPr="00926BD9" w:rsidRDefault="002D48E5" w:rsidP="002D48E5">
      <w:pPr>
        <w:ind w:firstLine="540"/>
        <w:jc w:val="both"/>
        <w:rPr>
          <w:rFonts w:eastAsiaTheme="minorHAnsi"/>
          <w:lang w:eastAsia="en-US"/>
        </w:rPr>
      </w:pPr>
      <w:r w:rsidRPr="00926BD9">
        <w:t>При выборочной проверке реестра муниципального имущества муниципального образования установлены факты недостоверных сведений об имуществе по состоянию на 01.01.201</w:t>
      </w:r>
      <w:r>
        <w:t>5</w:t>
      </w:r>
      <w:r w:rsidRPr="00926BD9">
        <w:t xml:space="preserve"> года.</w:t>
      </w:r>
    </w:p>
    <w:p w:rsidR="002D48E5" w:rsidRPr="006F42CA" w:rsidRDefault="002D48E5" w:rsidP="002D48E5">
      <w:pPr>
        <w:ind w:firstLine="540"/>
        <w:jc w:val="both"/>
      </w:pPr>
      <w:r w:rsidRPr="00083B3D">
        <w:rPr>
          <w:b/>
        </w:rPr>
        <w:t>Не исключены</w:t>
      </w:r>
      <w:r w:rsidRPr="006F42CA">
        <w:t xml:space="preserve"> из реестра</w:t>
      </w:r>
      <w:r w:rsidR="00AA66CA">
        <w:t xml:space="preserve"> 185 объектов</w:t>
      </w:r>
      <w:r w:rsidRPr="006F42CA">
        <w:t xml:space="preserve"> недвижимого имущества</w:t>
      </w:r>
      <w:r w:rsidR="00AA66CA">
        <w:t xml:space="preserve"> </w:t>
      </w:r>
      <w:r>
        <w:t xml:space="preserve"> </w:t>
      </w:r>
      <w:r w:rsidRPr="00823A34">
        <w:rPr>
          <w:b/>
        </w:rPr>
        <w:t xml:space="preserve">на </w:t>
      </w:r>
      <w:r w:rsidR="00AA66CA">
        <w:rPr>
          <w:b/>
        </w:rPr>
        <w:t xml:space="preserve"> общую сумму 164 686,20</w:t>
      </w:r>
      <w:r w:rsidRPr="00823A34">
        <w:rPr>
          <w:b/>
        </w:rPr>
        <w:t xml:space="preserve"> </w:t>
      </w:r>
      <w:r w:rsidR="00AA66CA">
        <w:rPr>
          <w:b/>
        </w:rPr>
        <w:t xml:space="preserve"> тыс. </w:t>
      </w:r>
      <w:r w:rsidRPr="00823A34">
        <w:rPr>
          <w:b/>
        </w:rPr>
        <w:t>рублей</w:t>
      </w:r>
      <w:r w:rsidRPr="006F42CA">
        <w:t>:</w:t>
      </w:r>
    </w:p>
    <w:p w:rsidR="002D48E5" w:rsidRDefault="002D48E5" w:rsidP="002D48E5">
      <w:pPr>
        <w:ind w:firstLine="540"/>
        <w:jc w:val="both"/>
      </w:pPr>
      <w:r w:rsidRPr="00083B3D">
        <w:rPr>
          <w:b/>
        </w:rPr>
        <w:t>Не отражены в реестре</w:t>
      </w:r>
      <w:r w:rsidR="00C169D7">
        <w:t xml:space="preserve"> </w:t>
      </w:r>
      <w:r w:rsidRPr="006F42CA">
        <w:t xml:space="preserve"> объекты жилого фонда в составе недвижимого  имущества казны, </w:t>
      </w:r>
      <w:r>
        <w:t xml:space="preserve"> 14 жилых помещений</w:t>
      </w:r>
      <w:r w:rsidRPr="006F42CA">
        <w:t>, находящиеся по адресам</w:t>
      </w:r>
      <w:r>
        <w:t xml:space="preserve">, </w:t>
      </w:r>
      <w:r w:rsidRPr="00421BA7">
        <w:rPr>
          <w:b/>
        </w:rPr>
        <w:t>на сумму 17 128,55 тыс. рублей:</w:t>
      </w:r>
    </w:p>
    <w:p w:rsidR="002D48E5" w:rsidRDefault="002D48E5" w:rsidP="002D48E5">
      <w:pPr>
        <w:ind w:firstLine="540"/>
        <w:jc w:val="both"/>
      </w:pPr>
      <w:r w:rsidRPr="00083B3D">
        <w:rPr>
          <w:b/>
        </w:rPr>
        <w:t>Не отражены</w:t>
      </w:r>
      <w:r w:rsidR="00AA66CA">
        <w:t xml:space="preserve"> в реестре  4  объекта</w:t>
      </w:r>
      <w:r>
        <w:t xml:space="preserve"> движимого имущества, </w:t>
      </w:r>
      <w:r w:rsidRPr="00421BA7">
        <w:rPr>
          <w:b/>
        </w:rPr>
        <w:t>на сумму 1 666,04 тыс. рублей:</w:t>
      </w:r>
    </w:p>
    <w:p w:rsidR="002D48E5" w:rsidRDefault="002D48E5" w:rsidP="002D48E5">
      <w:pPr>
        <w:ind w:firstLine="540"/>
        <w:jc w:val="both"/>
      </w:pPr>
      <w:r>
        <w:t>Не отражено в реестре</w:t>
      </w:r>
      <w:r w:rsidR="00C169D7">
        <w:t xml:space="preserve"> всего </w:t>
      </w:r>
      <w:r>
        <w:t xml:space="preserve"> имущества на </w:t>
      </w:r>
      <w:r w:rsidRPr="00756D62">
        <w:rPr>
          <w:b/>
        </w:rPr>
        <w:t>общую сумму 18 794,59 тыс. рублей.</w:t>
      </w:r>
    </w:p>
    <w:p w:rsidR="002D48E5" w:rsidRDefault="002D48E5" w:rsidP="002D48E5">
      <w:pPr>
        <w:ind w:firstLine="540"/>
        <w:jc w:val="both"/>
      </w:pPr>
      <w:r>
        <w:t xml:space="preserve">Так же в реестр  </w:t>
      </w:r>
      <w:r w:rsidRPr="00083B3D">
        <w:rPr>
          <w:b/>
        </w:rPr>
        <w:t>не были</w:t>
      </w:r>
      <w:r>
        <w:rPr>
          <w:b/>
        </w:rPr>
        <w:t xml:space="preserve"> внесены дополнения и не</w:t>
      </w:r>
      <w:r w:rsidRPr="00083B3D">
        <w:rPr>
          <w:b/>
        </w:rPr>
        <w:t xml:space="preserve"> включены</w:t>
      </w:r>
      <w:r>
        <w:rPr>
          <w:b/>
        </w:rPr>
        <w:t xml:space="preserve"> следующие</w:t>
      </w:r>
      <w:r w:rsidRPr="00083B3D">
        <w:rPr>
          <w:b/>
        </w:rPr>
        <w:t xml:space="preserve"> муниципальные учреждения</w:t>
      </w:r>
      <w:r>
        <w:t>:</w:t>
      </w:r>
    </w:p>
    <w:p w:rsidR="002D48E5" w:rsidRDefault="002D48E5" w:rsidP="002D48E5">
      <w:pPr>
        <w:ind w:firstLine="540"/>
        <w:jc w:val="both"/>
      </w:pPr>
      <w:r>
        <w:t>Муниципальное автономное учреждение «Плавательный бассейн города Тулуна «Дельфин» (распоряжение от 24.12.2014 года №217-14);</w:t>
      </w:r>
    </w:p>
    <w:p w:rsidR="002D48E5" w:rsidRDefault="002D48E5" w:rsidP="002D48E5">
      <w:pPr>
        <w:ind w:firstLine="540"/>
        <w:jc w:val="both"/>
      </w:pPr>
      <w:r>
        <w:t>Муниципальное бюджетное учреждение «Центр физической культуры и спорта города Тулун»</w:t>
      </w:r>
      <w:r w:rsidRPr="00CA06C7">
        <w:t xml:space="preserve"> </w:t>
      </w:r>
      <w:r>
        <w:t>(распоряжение от 24.12.2014 года №217-14);</w:t>
      </w:r>
    </w:p>
    <w:p w:rsidR="002D48E5" w:rsidRPr="006F42CA" w:rsidRDefault="002D48E5" w:rsidP="002D48E5">
      <w:pPr>
        <w:ind w:firstLine="540"/>
        <w:jc w:val="both"/>
      </w:pPr>
      <w:r>
        <w:t>Муниципальное казенное учреждение «Комитет социальной политики администрации городского округа муниципального образования – «город Тулун»</w:t>
      </w:r>
      <w:r w:rsidRPr="00CA06C7">
        <w:t xml:space="preserve"> </w:t>
      </w:r>
      <w:r>
        <w:t>(распоряжение от 24.12.2014 года №217-14);</w:t>
      </w:r>
    </w:p>
    <w:p w:rsidR="002D48E5" w:rsidRPr="00BA5CF2" w:rsidRDefault="002D48E5" w:rsidP="002D48E5">
      <w:pPr>
        <w:ind w:firstLine="540"/>
        <w:jc w:val="both"/>
      </w:pPr>
      <w:r w:rsidRPr="00BA5CF2">
        <w:t xml:space="preserve">По состоянию на 01.01.2015г в  реестре муниципального имущества  находится 5 нежилых зданий – выявленных объектов культурного наследия:   здание по </w:t>
      </w:r>
      <w:proofErr w:type="spellStart"/>
      <w:r w:rsidRPr="00BA5CF2">
        <w:t>ул</w:t>
      </w:r>
      <w:proofErr w:type="gramStart"/>
      <w:r w:rsidRPr="00BA5CF2">
        <w:t>.Л</w:t>
      </w:r>
      <w:proofErr w:type="gramEnd"/>
      <w:r w:rsidRPr="00BA5CF2">
        <w:t>енина</w:t>
      </w:r>
      <w:proofErr w:type="spellEnd"/>
      <w:r w:rsidRPr="00BA5CF2">
        <w:t>, 96 (Дом детского творчества); здание по ул.</w:t>
      </w:r>
      <w:r>
        <w:t xml:space="preserve"> </w:t>
      </w:r>
      <w:r w:rsidRPr="00BA5CF2">
        <w:t>Ленина, 130 (АНОО УМЦ «Перспектива»);  здание по ул.</w:t>
      </w:r>
      <w:r>
        <w:t xml:space="preserve"> </w:t>
      </w:r>
      <w:r w:rsidRPr="00BA5CF2">
        <w:t>Ленина, 114 (Совет ветеранов); здание по ул. Ленина, 126 (библиотека); здание по ул.</w:t>
      </w:r>
      <w:r>
        <w:t xml:space="preserve"> </w:t>
      </w:r>
      <w:r w:rsidRPr="00BA5CF2">
        <w:t xml:space="preserve">Советская, 14 (музей); </w:t>
      </w:r>
    </w:p>
    <w:p w:rsidR="002D48E5" w:rsidRPr="00303AD5" w:rsidRDefault="002D48E5" w:rsidP="00303AD5">
      <w:pPr>
        <w:ind w:firstLine="540"/>
        <w:jc w:val="both"/>
      </w:pPr>
      <w:r w:rsidRPr="00F05A12">
        <w:t>На два здания, а именно здания по ул.</w:t>
      </w:r>
      <w:r>
        <w:t xml:space="preserve"> </w:t>
      </w:r>
      <w:r w:rsidRPr="00F05A12">
        <w:t>Ленина, 96, 114, в службе по охране  объектов культурного наследия Иркутской области оформлены охранные  обязательства  по сохранению, содержанию и использованию объектов культурного наследия (недвижимых памятников истории</w:t>
      </w:r>
      <w:r w:rsidR="00303AD5">
        <w:t xml:space="preserve"> и культуры).</w:t>
      </w:r>
    </w:p>
    <w:p w:rsidR="002D48E5" w:rsidRPr="003E530F" w:rsidRDefault="007241A7" w:rsidP="002D48E5">
      <w:pPr>
        <w:ind w:firstLine="567"/>
        <w:jc w:val="both"/>
      </w:pPr>
      <w:r>
        <w:rPr>
          <w:b/>
        </w:rPr>
        <w:t>7.6</w:t>
      </w:r>
      <w:proofErr w:type="gramStart"/>
      <w:r w:rsidR="00303AD5">
        <w:t xml:space="preserve">   </w:t>
      </w:r>
      <w:r w:rsidR="002D48E5" w:rsidRPr="003E530F">
        <w:t>В</w:t>
      </w:r>
      <w:proofErr w:type="gramEnd"/>
      <w:r w:rsidR="002D48E5" w:rsidRPr="003E530F">
        <w:t xml:space="preserve"> соответствии со статьей 22 </w:t>
      </w:r>
      <w:r w:rsidR="002D48E5" w:rsidRPr="003E530F">
        <w:rPr>
          <w:i/>
        </w:rPr>
        <w:t>Порядка управления и распоряжения муниципальной  собственностью муниципального образования – «город Тулун»</w:t>
      </w:r>
      <w:r w:rsidR="002D48E5" w:rsidRPr="003E530F">
        <w:t>, утвержденного решением Думы городского округа от 30.05.2007г № 49-ДГО, объекты муниципальной собственности подлежат списанию в порядке, установленном постановлением администрации городского округа.</w:t>
      </w:r>
    </w:p>
    <w:p w:rsidR="002D48E5" w:rsidRPr="003E530F" w:rsidRDefault="002D48E5" w:rsidP="002D48E5">
      <w:pPr>
        <w:ind w:firstLine="567"/>
        <w:jc w:val="both"/>
      </w:pPr>
      <w:r w:rsidRPr="003E530F">
        <w:lastRenderedPageBreak/>
        <w:t xml:space="preserve">Порядок списания объектов муниципальной собственности утвержден постановлением  администрации городского округа от 02.07.2012 года № 1077 </w:t>
      </w:r>
      <w:r w:rsidRPr="003E530F">
        <w:rPr>
          <w:i/>
        </w:rPr>
        <w:t>«Об утверждении порядка списания объектов муниципальной собственности»</w:t>
      </w:r>
      <w:r w:rsidRPr="003E530F">
        <w:t>.</w:t>
      </w:r>
    </w:p>
    <w:p w:rsidR="002D48E5" w:rsidRPr="003E530F" w:rsidRDefault="002D48E5" w:rsidP="002D48E5">
      <w:pPr>
        <w:ind w:firstLine="567"/>
        <w:jc w:val="both"/>
      </w:pPr>
      <w:r w:rsidRPr="003E530F">
        <w:t>В течение 2014 года списывалось муниципальное имущество – объекты основных средств, находящиеся в оперативном управлении  муниципальных учреждений: мебель, бытовая техника, оргтехника, компьютеры, учебные пособия  и др.</w:t>
      </w:r>
    </w:p>
    <w:p w:rsidR="002D48E5" w:rsidRPr="003E530F" w:rsidRDefault="002D48E5" w:rsidP="002D48E5">
      <w:pPr>
        <w:ind w:firstLine="567"/>
        <w:jc w:val="both"/>
      </w:pPr>
      <w:r w:rsidRPr="003E530F">
        <w:t xml:space="preserve">Кроме того были списаны объекты незавершенного строительства расположенные по адресу: Иркутская область, </w:t>
      </w:r>
      <w:proofErr w:type="spellStart"/>
      <w:r w:rsidRPr="003E530F">
        <w:t>г</w:t>
      </w:r>
      <w:proofErr w:type="gramStart"/>
      <w:r w:rsidRPr="003E530F">
        <w:t>.Т</w:t>
      </w:r>
      <w:proofErr w:type="gramEnd"/>
      <w:r w:rsidRPr="003E530F">
        <w:t>улун</w:t>
      </w:r>
      <w:proofErr w:type="spellEnd"/>
      <w:r w:rsidRPr="003E530F">
        <w:t>, ул. Песочная, д.2, корпуса «а», «б», «в». В акте обследования объекта незавершенного строительства от 30.10.2014 года отмечено, что завершение строительства объекта является экономически нецелесообразным, может повлечь угрозу жизни и здоровья неограниченного круга лиц, так как существующие конструктивные схемы не позволяют обеспечить общую жесткость здания и несущую способность железобетонных конструкций.</w:t>
      </w:r>
      <w:r>
        <w:t xml:space="preserve"> Однако в реестре муниципального имущества объект незавершенного строительства, расположенный по адресу </w:t>
      </w:r>
      <w:r w:rsidRPr="00B07189">
        <w:rPr>
          <w:b/>
        </w:rPr>
        <w:t xml:space="preserve">ул. </w:t>
      </w:r>
      <w:proofErr w:type="gramStart"/>
      <w:r w:rsidRPr="00B07189">
        <w:rPr>
          <w:b/>
        </w:rPr>
        <w:t>Песочная</w:t>
      </w:r>
      <w:proofErr w:type="gramEnd"/>
      <w:r w:rsidRPr="00B07189">
        <w:rPr>
          <w:b/>
        </w:rPr>
        <w:t>, д.2, корпус «а» не исключен</w:t>
      </w:r>
      <w:r>
        <w:t>.</w:t>
      </w:r>
    </w:p>
    <w:p w:rsidR="002D48E5" w:rsidRPr="003E530F" w:rsidRDefault="00F84AC1" w:rsidP="002D48E5">
      <w:pPr>
        <w:ind w:firstLine="567"/>
        <w:jc w:val="both"/>
      </w:pPr>
      <w:r>
        <w:t>В 2014 году были приняты решения о списании  7 транспортных  единиц на общую сумму находящихся в пользовании: МКП «Благоустройство» -2 на сумму  277,3 тыс. рублей,  МУП «КШП» - 2 на  сумму 59,8 тыс. рублей,  МУП «МТП» 3 на сумму  235,8 тыс. рублей</w:t>
      </w:r>
      <w:r w:rsidR="000E2E89">
        <w:t>.</w:t>
      </w:r>
    </w:p>
    <w:p w:rsidR="002D48E5" w:rsidRPr="003E530F" w:rsidRDefault="002D48E5" w:rsidP="002D48E5">
      <w:pPr>
        <w:pStyle w:val="a3"/>
        <w:ind w:left="0" w:firstLine="567"/>
        <w:jc w:val="both"/>
      </w:pPr>
      <w:r w:rsidRPr="003E530F">
        <w:t xml:space="preserve">Кроме того было списано нежилое одноэтажное деревянное здание гаража, расположенное по адресу: Иркутская область, </w:t>
      </w:r>
      <w:proofErr w:type="spellStart"/>
      <w:r w:rsidRPr="003E530F">
        <w:t>г</w:t>
      </w:r>
      <w:proofErr w:type="gramStart"/>
      <w:r w:rsidRPr="003E530F">
        <w:t>.Т</w:t>
      </w:r>
      <w:proofErr w:type="gramEnd"/>
      <w:r w:rsidRPr="003E530F">
        <w:t>улун</w:t>
      </w:r>
      <w:proofErr w:type="spellEnd"/>
      <w:r w:rsidRPr="003E530F">
        <w:t xml:space="preserve">, ул. Ленина, 92А. Согласно распоряжению №16-15 от 17 февраля 2015 было списано данное имущество составляющее казну муниципального образования – «город Тулун», однако согласно реестру муниципального имущества по состоянию на 01.01.2015 года данного </w:t>
      </w:r>
      <w:r>
        <w:t>имущества в казне не отображено, поскольку данное имущество было исключено из реестра распоряжением №176-14 от 28.10.2014 года.</w:t>
      </w:r>
      <w:r w:rsidR="000E2E89">
        <w:t xml:space="preserve"> Соответственно распоряжение начальника Управления  № 16-15 от 17.02.2015 года подлежит отмене в установленном порядке.</w:t>
      </w:r>
    </w:p>
    <w:p w:rsidR="002D48E5" w:rsidRDefault="002D48E5" w:rsidP="002D48E5">
      <w:pPr>
        <w:pStyle w:val="a3"/>
        <w:ind w:left="0" w:firstLine="567"/>
        <w:jc w:val="both"/>
      </w:pPr>
      <w:r w:rsidRPr="003E530F">
        <w:t>Также было принято решение о списании контейнеров для сбора ТБО в количестве 16 шт., балансовой стоимостью – 432 000 рублей, закрепленных за МКП «Благоустройство» на праве оперативного ведения.</w:t>
      </w:r>
    </w:p>
    <w:p w:rsidR="002D48E5" w:rsidRPr="00303AD5" w:rsidRDefault="002D48E5" w:rsidP="00303AD5">
      <w:pPr>
        <w:pStyle w:val="a3"/>
        <w:ind w:left="0" w:firstLine="567"/>
        <w:jc w:val="both"/>
      </w:pPr>
      <w:r>
        <w:t>В 2015 году на основании ходатайства МУП «КШП» было списано</w:t>
      </w:r>
      <w:r w:rsidR="000E2E89">
        <w:t xml:space="preserve"> движимое </w:t>
      </w:r>
      <w:r>
        <w:t xml:space="preserve"> имущество по распоряжению начальника управления от 16.03.2015 года №</w:t>
      </w:r>
      <w:r w:rsidR="000E2E89">
        <w:t>39-15 две единицы техники на сумму  59,8 тыс. рублей.</w:t>
      </w:r>
    </w:p>
    <w:p w:rsidR="002D48E5" w:rsidRPr="003E530F" w:rsidRDefault="007241A7" w:rsidP="002D48E5">
      <w:pPr>
        <w:pStyle w:val="a3"/>
        <w:ind w:left="0" w:firstLine="567"/>
        <w:jc w:val="both"/>
      </w:pPr>
      <w:r>
        <w:rPr>
          <w:b/>
        </w:rPr>
        <w:t>7.7</w:t>
      </w:r>
      <w:r w:rsidR="00303AD5">
        <w:t xml:space="preserve">  </w:t>
      </w:r>
      <w:r w:rsidR="002D48E5" w:rsidRPr="003E530F">
        <w:t xml:space="preserve">Доходы от сдачи в аренду муниципального имущества составили за 2014 год </w:t>
      </w:r>
      <w:r w:rsidR="002D48E5" w:rsidRPr="003E530F">
        <w:rPr>
          <w:b/>
        </w:rPr>
        <w:t>7714,97</w:t>
      </w:r>
      <w:r w:rsidR="002D48E5" w:rsidRPr="003E530F">
        <w:t xml:space="preserve"> </w:t>
      </w:r>
      <w:proofErr w:type="spellStart"/>
      <w:r w:rsidR="002D48E5" w:rsidRPr="003E530F">
        <w:t>тыс</w:t>
      </w:r>
      <w:proofErr w:type="gramStart"/>
      <w:r w:rsidR="002D48E5" w:rsidRPr="003E530F">
        <w:t>.р</w:t>
      </w:r>
      <w:proofErr w:type="gramEnd"/>
      <w:r w:rsidR="002D48E5" w:rsidRPr="003E530F">
        <w:t>уб</w:t>
      </w:r>
      <w:proofErr w:type="spellEnd"/>
      <w:r w:rsidR="002D48E5" w:rsidRPr="003E530F">
        <w:t xml:space="preserve">., что на 1540,47 </w:t>
      </w:r>
      <w:proofErr w:type="spellStart"/>
      <w:r w:rsidR="002D48E5" w:rsidRPr="003E530F">
        <w:t>тыс.руб</w:t>
      </w:r>
      <w:proofErr w:type="spellEnd"/>
      <w:r w:rsidR="002D48E5" w:rsidRPr="003E530F">
        <w:t>. или 25,9 % больше, чем в 2013 году, пени за 2014 год уплачены не были. Доходы от сдачи в аренду муниципаль</w:t>
      </w:r>
      <w:r w:rsidR="002D48E5">
        <w:t xml:space="preserve">ного имущества по состоянию на </w:t>
      </w:r>
      <w:r w:rsidR="002D48E5" w:rsidRPr="001D5D26">
        <w:rPr>
          <w:b/>
        </w:rPr>
        <w:t>01.06.2015 года составили 1370,85 тыс. рублей</w:t>
      </w:r>
      <w:r w:rsidR="002D48E5" w:rsidRPr="003E530F">
        <w:t>.</w:t>
      </w:r>
    </w:p>
    <w:p w:rsidR="002D48E5" w:rsidRPr="003E530F" w:rsidRDefault="002D48E5" w:rsidP="002D48E5">
      <w:pPr>
        <w:pStyle w:val="a3"/>
        <w:ind w:left="0" w:firstLine="567"/>
        <w:jc w:val="both"/>
      </w:pPr>
      <w:r w:rsidRPr="003E530F">
        <w:t xml:space="preserve">С 01.01.2015 года базовая ставка арендной платы  объектов нежилого фонда установлена постановлением администрации городского округа </w:t>
      </w:r>
      <w:r w:rsidRPr="00FA18A7">
        <w:rPr>
          <w:b/>
        </w:rPr>
        <w:t>от 06.11.2014 года № 1878</w:t>
      </w:r>
      <w:r w:rsidRPr="003E530F">
        <w:t xml:space="preserve"> </w:t>
      </w:r>
      <w:r w:rsidRPr="003E530F">
        <w:rPr>
          <w:i/>
        </w:rPr>
        <w:t xml:space="preserve">«Об установлении базовой ставки арендной платы» </w:t>
      </w:r>
      <w:r w:rsidRPr="003E530F">
        <w:t xml:space="preserve">в размере </w:t>
      </w:r>
      <w:r w:rsidRPr="003E530F">
        <w:rPr>
          <w:b/>
        </w:rPr>
        <w:t>1935</w:t>
      </w:r>
      <w:r w:rsidRPr="003E530F">
        <w:t xml:space="preserve"> рублей  за 1 </w:t>
      </w:r>
      <w:proofErr w:type="spellStart"/>
      <w:r w:rsidRPr="003E530F">
        <w:t>кв</w:t>
      </w:r>
      <w:proofErr w:type="gramStart"/>
      <w:r w:rsidRPr="003E530F">
        <w:t>.м</w:t>
      </w:r>
      <w:proofErr w:type="gramEnd"/>
      <w:r w:rsidRPr="003E530F">
        <w:t>етр</w:t>
      </w:r>
      <w:proofErr w:type="spellEnd"/>
      <w:r w:rsidRPr="003E530F">
        <w:t xml:space="preserve"> в год (без учета НДС, стоимости коммунальных услуг, технического обслуживания, электроэнергии). По сравнению с 2014 годом базовая ставка арендной платы увеличилась на 5,1 % (в 2014 году базовая ставка составляла 1841 руб. за 1 </w:t>
      </w:r>
      <w:proofErr w:type="spellStart"/>
      <w:r w:rsidRPr="003E530F">
        <w:t>кв.м</w:t>
      </w:r>
      <w:proofErr w:type="spellEnd"/>
      <w:r w:rsidRPr="003E530F">
        <w:t xml:space="preserve">., для социально-значимых объектов – бань в размере 789 руб. за 1 </w:t>
      </w:r>
      <w:proofErr w:type="spellStart"/>
      <w:r w:rsidRPr="003E530F">
        <w:t>кв.м</w:t>
      </w:r>
      <w:proofErr w:type="spellEnd"/>
      <w:r w:rsidRPr="003E530F">
        <w:t xml:space="preserve">., для объектов коммунальной инфраструктуры в размере 168 руб. </w:t>
      </w:r>
      <w:proofErr w:type="gramStart"/>
      <w:r w:rsidRPr="003E530F">
        <w:t>за</w:t>
      </w:r>
      <w:proofErr w:type="gramEnd"/>
      <w:r w:rsidRPr="003E530F">
        <w:t xml:space="preserve"> 1 </w:t>
      </w:r>
      <w:proofErr w:type="spellStart"/>
      <w:r w:rsidRPr="003E530F">
        <w:t>кв.м</w:t>
      </w:r>
      <w:proofErr w:type="spellEnd"/>
      <w:r w:rsidRPr="003E530F">
        <w:t>.).</w:t>
      </w:r>
    </w:p>
    <w:p w:rsidR="002D48E5" w:rsidRPr="003E530F" w:rsidRDefault="002D48E5" w:rsidP="002D48E5">
      <w:pPr>
        <w:pStyle w:val="a3"/>
        <w:ind w:left="0" w:firstLine="567"/>
        <w:jc w:val="both"/>
      </w:pPr>
      <w:proofErr w:type="gramStart"/>
      <w:r w:rsidRPr="003E530F">
        <w:t xml:space="preserve">Базовая ставка арендной платы установлена администрацией городского округа </w:t>
      </w:r>
      <w:r w:rsidRPr="004B1066">
        <w:rPr>
          <w:b/>
        </w:rPr>
        <w:t>с 01.01.2015 года</w:t>
      </w:r>
      <w:r w:rsidRPr="003E530F">
        <w:t xml:space="preserve"> для социально-значимых объектов нежилого фонда (бань) в размере </w:t>
      </w:r>
      <w:r w:rsidRPr="003E530F">
        <w:rPr>
          <w:b/>
        </w:rPr>
        <w:t>829 руб.</w:t>
      </w:r>
      <w:r w:rsidRPr="003E530F">
        <w:t xml:space="preserve"> за 1 </w:t>
      </w:r>
      <w:proofErr w:type="spellStart"/>
      <w:r w:rsidRPr="003E530F">
        <w:t>кв.м</w:t>
      </w:r>
      <w:proofErr w:type="spellEnd"/>
      <w:r w:rsidRPr="003E530F">
        <w:t xml:space="preserve">., для объектов коммунальной инфраструктуры, в </w:t>
      </w:r>
      <w:proofErr w:type="spellStart"/>
      <w:r w:rsidRPr="003E530F">
        <w:t>т.ч</w:t>
      </w:r>
      <w:proofErr w:type="spellEnd"/>
      <w:r w:rsidRPr="003E530F">
        <w:t xml:space="preserve">. имущества, предназначенного для обеспечения технологического процесса производства и бесперебойной подачи тепловой энергии, холодного водоснабжения, обеспечения услугами водоотведения и очистки сточных вод, в размере </w:t>
      </w:r>
      <w:r w:rsidRPr="003E530F">
        <w:rPr>
          <w:b/>
        </w:rPr>
        <w:t>177 руб.</w:t>
      </w:r>
      <w:r w:rsidRPr="003E530F">
        <w:t xml:space="preserve"> за 1 </w:t>
      </w:r>
      <w:proofErr w:type="spellStart"/>
      <w:r w:rsidRPr="003E530F">
        <w:t>кв</w:t>
      </w:r>
      <w:proofErr w:type="gramEnd"/>
      <w:r w:rsidRPr="003E530F">
        <w:t>.м</w:t>
      </w:r>
      <w:proofErr w:type="spellEnd"/>
      <w:r w:rsidRPr="003E530F">
        <w:t xml:space="preserve">., для негосударственных дошкольных образовательных учреждений в размере </w:t>
      </w:r>
      <w:r w:rsidRPr="003E530F">
        <w:rPr>
          <w:b/>
        </w:rPr>
        <w:t>1172 руб.</w:t>
      </w:r>
      <w:r w:rsidRPr="003E530F">
        <w:t xml:space="preserve"> за 1 </w:t>
      </w:r>
      <w:proofErr w:type="spellStart"/>
      <w:r w:rsidRPr="003E530F">
        <w:t>кв.м</w:t>
      </w:r>
      <w:proofErr w:type="spellEnd"/>
      <w:r w:rsidRPr="003E530F">
        <w:t>.</w:t>
      </w:r>
    </w:p>
    <w:p w:rsidR="002D48E5" w:rsidRPr="003E530F" w:rsidRDefault="002D48E5" w:rsidP="002D48E5">
      <w:pPr>
        <w:pStyle w:val="a3"/>
        <w:ind w:left="0" w:firstLine="567"/>
        <w:jc w:val="both"/>
      </w:pPr>
      <w:proofErr w:type="gramStart"/>
      <w:r w:rsidRPr="003E530F">
        <w:lastRenderedPageBreak/>
        <w:t xml:space="preserve">Базовая ставка арендной платы 1 </w:t>
      </w:r>
      <w:proofErr w:type="spellStart"/>
      <w:r w:rsidRPr="003E530F">
        <w:t>кв.м</w:t>
      </w:r>
      <w:proofErr w:type="spellEnd"/>
      <w:r w:rsidRPr="003E530F">
        <w:t xml:space="preserve">. площади информационного поля рекламной конструкции установлена  постановлением администрации городского округа от 01.01.2015 года № 1878 «Об установлении базовой ставки арендной платы» в размере </w:t>
      </w:r>
      <w:r w:rsidRPr="003E530F">
        <w:rPr>
          <w:b/>
        </w:rPr>
        <w:t>100 руб.</w:t>
      </w:r>
      <w:r w:rsidRPr="003E530F">
        <w:t xml:space="preserve"> в месяц за 1 кв</w:t>
      </w:r>
      <w:r>
        <w:t xml:space="preserve">. </w:t>
      </w:r>
      <w:r w:rsidRPr="003E530F">
        <w:t>метр площади информационного поля рекламной конструкции.</w:t>
      </w:r>
      <w:proofErr w:type="gramEnd"/>
    </w:p>
    <w:p w:rsidR="002D48E5" w:rsidRPr="003E530F" w:rsidRDefault="002D48E5" w:rsidP="002D48E5">
      <w:pPr>
        <w:pStyle w:val="a3"/>
        <w:ind w:left="0" w:firstLine="567"/>
        <w:jc w:val="both"/>
      </w:pPr>
      <w:r w:rsidRPr="003E530F">
        <w:t>По состоянию на 01.01.2015 года  6 объектов были сданы в долгосрочную аренду  в 2014 году.</w:t>
      </w:r>
    </w:p>
    <w:p w:rsidR="00CE507A" w:rsidRDefault="002D48E5" w:rsidP="002D48E5">
      <w:pPr>
        <w:pStyle w:val="a3"/>
        <w:ind w:left="0" w:firstLine="567"/>
        <w:jc w:val="both"/>
      </w:pPr>
      <w:r w:rsidRPr="003E530F">
        <w:t>Так в 2014 году были заключены долгосрочные договора аренды</w:t>
      </w:r>
      <w:r w:rsidR="00CE507A">
        <w:t>:</w:t>
      </w:r>
    </w:p>
    <w:p w:rsidR="002D7BBE" w:rsidRDefault="002D48E5" w:rsidP="002D48E5">
      <w:pPr>
        <w:pStyle w:val="a3"/>
        <w:ind w:left="0" w:firstLine="567"/>
        <w:jc w:val="both"/>
      </w:pPr>
      <w:r w:rsidRPr="003E530F">
        <w:t xml:space="preserve"> </w:t>
      </w:r>
      <w:r w:rsidR="002D7BBE">
        <w:t xml:space="preserve">- на 15 лет </w:t>
      </w:r>
      <w:r w:rsidRPr="003E530F">
        <w:t xml:space="preserve">с ИП </w:t>
      </w:r>
      <w:proofErr w:type="spellStart"/>
      <w:r w:rsidRPr="003E530F">
        <w:t>Авл</w:t>
      </w:r>
      <w:r w:rsidR="00CE507A">
        <w:t>асевич</w:t>
      </w:r>
      <w:proofErr w:type="spellEnd"/>
      <w:r w:rsidR="00CE507A">
        <w:t xml:space="preserve"> Е.С. </w:t>
      </w:r>
      <w:r w:rsidRPr="003E530F">
        <w:t xml:space="preserve"> на нежилое двухэтажное зд</w:t>
      </w:r>
      <w:r w:rsidR="00CE507A">
        <w:t xml:space="preserve">ание бани, </w:t>
      </w:r>
      <w:r w:rsidRPr="003E530F">
        <w:t xml:space="preserve"> для оказания банных услуг населе</w:t>
      </w:r>
      <w:r w:rsidR="002D7BBE">
        <w:t>нию</w:t>
      </w:r>
      <w:proofErr w:type="gramStart"/>
      <w:r w:rsidR="002D7BBE">
        <w:t xml:space="preserve">;. </w:t>
      </w:r>
      <w:proofErr w:type="gramEnd"/>
    </w:p>
    <w:p w:rsidR="002D7BBE" w:rsidRDefault="002D7BBE" w:rsidP="002D48E5">
      <w:pPr>
        <w:pStyle w:val="a3"/>
        <w:ind w:left="0" w:firstLine="567"/>
        <w:jc w:val="both"/>
      </w:pPr>
      <w:r>
        <w:t>- 4 договора сроком  на 5 лет</w:t>
      </w:r>
      <w:proofErr w:type="gramStart"/>
      <w:r>
        <w:t xml:space="preserve"> .</w:t>
      </w:r>
      <w:proofErr w:type="gramEnd"/>
      <w:r>
        <w:t xml:space="preserve"> </w:t>
      </w:r>
      <w:r w:rsidR="002D48E5" w:rsidRPr="003E530F">
        <w:t xml:space="preserve"> с </w:t>
      </w:r>
      <w:proofErr w:type="spellStart"/>
      <w:r w:rsidR="002D48E5" w:rsidRPr="003E530F">
        <w:t>Столяровы</w:t>
      </w:r>
      <w:r>
        <w:t>м</w:t>
      </w:r>
      <w:proofErr w:type="spellEnd"/>
      <w:r>
        <w:t xml:space="preserve"> Н.И. №53-14 от 23.06.2014 на  здание котельных </w:t>
      </w:r>
      <w:r w:rsidR="002D48E5" w:rsidRPr="003E530F">
        <w:t xml:space="preserve"> для производства, передачи и распределения тепловой энергии.</w:t>
      </w:r>
      <w:r>
        <w:t>;</w:t>
      </w:r>
    </w:p>
    <w:p w:rsidR="002D48E5" w:rsidRPr="003E530F" w:rsidRDefault="002D7BBE" w:rsidP="002D48E5">
      <w:pPr>
        <w:pStyle w:val="a3"/>
        <w:ind w:left="0" w:firstLine="567"/>
        <w:jc w:val="both"/>
      </w:pPr>
      <w:r>
        <w:t xml:space="preserve">. на 5 лет с </w:t>
      </w:r>
      <w:r w:rsidR="002D48E5" w:rsidRPr="003E530F">
        <w:t xml:space="preserve"> </w:t>
      </w:r>
      <w:proofErr w:type="spellStart"/>
      <w:r w:rsidR="002D48E5" w:rsidRPr="003E530F">
        <w:t>Глушако</w:t>
      </w:r>
      <w:r>
        <w:t>вой</w:t>
      </w:r>
      <w:proofErr w:type="spellEnd"/>
      <w:r>
        <w:t xml:space="preserve"> Л.Г.  </w:t>
      </w:r>
      <w:r w:rsidR="002D48E5" w:rsidRPr="003E530F">
        <w:t>для предоставления банных усл</w:t>
      </w:r>
      <w:r>
        <w:t xml:space="preserve">уг. </w:t>
      </w:r>
    </w:p>
    <w:p w:rsidR="002D48E5" w:rsidRPr="003E530F" w:rsidRDefault="002D48E5" w:rsidP="002D48E5">
      <w:pPr>
        <w:ind w:firstLine="567"/>
        <w:jc w:val="both"/>
      </w:pPr>
      <w:r w:rsidRPr="003E530F">
        <w:t>В соответствии со статьей 609 Гражданского кодекса РФ  государственная регистрация указанных долгосрочных договоров аренды произведена.</w:t>
      </w:r>
    </w:p>
    <w:p w:rsidR="002D48E5" w:rsidRDefault="002D48E5" w:rsidP="002D48E5">
      <w:pPr>
        <w:ind w:firstLine="567"/>
        <w:jc w:val="both"/>
      </w:pPr>
      <w:r w:rsidRPr="003E530F">
        <w:t xml:space="preserve">Согласно п.4.2.  </w:t>
      </w:r>
      <w:proofErr w:type="gramStart"/>
      <w:r w:rsidRPr="003E530F">
        <w:rPr>
          <w:i/>
        </w:rPr>
        <w:t>Положения  о порядке учета и предоставления в аренду  муниципального нежилого фонда  и движимого имущества  муниципального образования – «город Тулун»</w:t>
      </w:r>
      <w:r w:rsidRPr="003E530F">
        <w:t>, утвержденного решением Думы городского округа от 31.08.2010г № 41-ДГО (с изменениями и дополнениями),  заключение договоров аренды,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w:t>
      </w:r>
      <w:proofErr w:type="gramEnd"/>
      <w:r w:rsidRPr="003E530F">
        <w:t xml:space="preserve"> предоставления указанных прав на такое имущество на срок  не более чем 30 календарных дней  в течение шести  последовательных календарных месяцев. </w:t>
      </w:r>
    </w:p>
    <w:p w:rsidR="002D48E5" w:rsidRPr="003E530F" w:rsidRDefault="00F26E80" w:rsidP="00F26E80">
      <w:pPr>
        <w:ind w:firstLine="567"/>
        <w:jc w:val="both"/>
      </w:pPr>
      <w:r>
        <w:t>В 2014 году  Управлением  было проведено 3 аукциона на право  заключения договоров  аренды в отношении 14 объектов муниципальной собственности.  12 договоров  аренды заключены с</w:t>
      </w:r>
      <w:r w:rsidR="002D48E5" w:rsidRPr="003E530F">
        <w:t xml:space="preserve"> </w:t>
      </w:r>
      <w:r>
        <w:t xml:space="preserve">  единственным участником аукциона, в отношении 2  объектов аукцион  не состоялся в связи с отсутствием заявок на участие в  аукционе.</w:t>
      </w:r>
    </w:p>
    <w:p w:rsidR="002D48E5" w:rsidRPr="003E530F" w:rsidRDefault="002D48E5" w:rsidP="002D48E5">
      <w:pPr>
        <w:pStyle w:val="a3"/>
        <w:ind w:left="0" w:firstLine="567"/>
        <w:jc w:val="both"/>
      </w:pPr>
      <w:proofErr w:type="gramStart"/>
      <w:r w:rsidRPr="003E530F">
        <w:t xml:space="preserve">В соответствии с пунктами 103, 104  </w:t>
      </w:r>
      <w:r w:rsidRPr="003E530F">
        <w:rPr>
          <w:i/>
        </w:rPr>
        <w:t>Правил проведения конкурсов или аукционов на право заключения договоров аренды</w:t>
      </w:r>
      <w:r w:rsidRPr="003E530F">
        <w:t xml:space="preserve">, </w:t>
      </w:r>
      <w:r w:rsidRPr="003E530F">
        <w:rPr>
          <w:i/>
        </w:rPr>
        <w:t>договоров безвозмездного пользования, договоров доверительного управления,</w:t>
      </w:r>
      <w:r w:rsidRPr="003E530F">
        <w:t xml:space="preserve"> утвержденных приказом ФАС России от 10.02.2010г № 67, извещение о проведении аукциона размещается на официальном сайте торгов не менее чем за  двадцать дней до дня окончания подачи заявок на участие в аукционе;</w:t>
      </w:r>
      <w:proofErr w:type="gramEnd"/>
      <w:r w:rsidRPr="003E530F">
        <w:t xml:space="preserve">  извещение о проведен</w:t>
      </w:r>
      <w:proofErr w:type="gramStart"/>
      <w:r w:rsidRPr="003E530F">
        <w:t>ии ау</w:t>
      </w:r>
      <w:proofErr w:type="gramEnd"/>
      <w:r w:rsidRPr="003E530F">
        <w:t xml:space="preserve">кциона также  может быть  дополнительно опубликовано в любых средствах массовой информации, а также размещено в любых электронных  средствах массовой информации. </w:t>
      </w:r>
    </w:p>
    <w:p w:rsidR="002D48E5" w:rsidRPr="003E530F" w:rsidRDefault="002D48E5" w:rsidP="002D48E5">
      <w:pPr>
        <w:pStyle w:val="a3"/>
        <w:ind w:left="0" w:firstLine="567"/>
        <w:jc w:val="both"/>
        <w:rPr>
          <w:b/>
        </w:rPr>
      </w:pPr>
      <w:r w:rsidRPr="003E530F">
        <w:t>Не смотря на то, что в муниципальном образовании – «город Тулун» создано официально</w:t>
      </w:r>
      <w:r>
        <w:t xml:space="preserve">е печатное издание – </w:t>
      </w:r>
      <w:r w:rsidRPr="003E530F">
        <w:t>газета «Тулунский вестник», информация о проведен</w:t>
      </w:r>
      <w:proofErr w:type="gramStart"/>
      <w:r w:rsidRPr="003E530F">
        <w:t>ии ау</w:t>
      </w:r>
      <w:proofErr w:type="gramEnd"/>
      <w:r w:rsidRPr="003E530F">
        <w:t>кционов в газете с целью дополнительного привлечения участников аукциона не размещалась.</w:t>
      </w:r>
    </w:p>
    <w:p w:rsidR="002D48E5" w:rsidRPr="003E530F" w:rsidRDefault="00227867" w:rsidP="002D48E5">
      <w:pPr>
        <w:pStyle w:val="a3"/>
        <w:ind w:left="0" w:firstLine="567"/>
        <w:jc w:val="both"/>
        <w:rPr>
          <w:b/>
        </w:rPr>
      </w:pPr>
      <w:r>
        <w:t>Задолженность на 01.01.2014 года составляла 9 708,8 тыс. рублей,</w:t>
      </w:r>
      <w:r w:rsidR="002D48E5" w:rsidRPr="003E530F">
        <w:t xml:space="preserve"> </w:t>
      </w:r>
      <w:r w:rsidR="002D48E5" w:rsidRPr="00DB3885">
        <w:rPr>
          <w:b/>
        </w:rPr>
        <w:t>начислено арендной платы</w:t>
      </w:r>
      <w:r w:rsidR="002D48E5">
        <w:rPr>
          <w:b/>
        </w:rPr>
        <w:t xml:space="preserve"> за использование муниципального имущества</w:t>
      </w:r>
      <w:r w:rsidR="002D48E5" w:rsidRPr="00DB3885">
        <w:rPr>
          <w:b/>
        </w:rPr>
        <w:t xml:space="preserve"> в 2014 году в сумме 9 000,3 </w:t>
      </w:r>
      <w:proofErr w:type="spellStart"/>
      <w:r w:rsidR="002D48E5" w:rsidRPr="00DB3885">
        <w:rPr>
          <w:b/>
        </w:rPr>
        <w:t>тыс</w:t>
      </w:r>
      <w:proofErr w:type="gramStart"/>
      <w:r w:rsidR="002D48E5" w:rsidRPr="00DB3885">
        <w:rPr>
          <w:b/>
        </w:rPr>
        <w:t>.р</w:t>
      </w:r>
      <w:proofErr w:type="gramEnd"/>
      <w:r w:rsidR="002D48E5" w:rsidRPr="00DB3885">
        <w:rPr>
          <w:b/>
        </w:rPr>
        <w:t>уб</w:t>
      </w:r>
      <w:proofErr w:type="spellEnd"/>
      <w:r w:rsidR="002D48E5" w:rsidRPr="00DB3885">
        <w:rPr>
          <w:b/>
        </w:rPr>
        <w:t xml:space="preserve">., </w:t>
      </w:r>
      <w:r w:rsidR="002D48E5">
        <w:rPr>
          <w:b/>
        </w:rPr>
        <w:t>фактическая оплата составила</w:t>
      </w:r>
      <w:r w:rsidR="002D48E5" w:rsidRPr="00DB3885">
        <w:rPr>
          <w:b/>
        </w:rPr>
        <w:t xml:space="preserve"> 7 714,97 </w:t>
      </w:r>
      <w:proofErr w:type="spellStart"/>
      <w:r w:rsidR="002D48E5" w:rsidRPr="00DB3885">
        <w:rPr>
          <w:b/>
        </w:rPr>
        <w:t>тыс.руб</w:t>
      </w:r>
      <w:proofErr w:type="spellEnd"/>
      <w:r w:rsidR="002D48E5" w:rsidRPr="00DB3885">
        <w:rPr>
          <w:b/>
        </w:rPr>
        <w:t>., списано арендной платы на сумму 1856,7 тыс. рублей. Задолженность по арендно</w:t>
      </w:r>
      <w:r>
        <w:rPr>
          <w:b/>
        </w:rPr>
        <w:t xml:space="preserve">й плате на 01.01.2015 составила </w:t>
      </w:r>
      <w:r w:rsidR="002D48E5" w:rsidRPr="00DB3885">
        <w:rPr>
          <w:b/>
        </w:rPr>
        <w:t xml:space="preserve"> 9 134,23 тыс. рублей.</w:t>
      </w:r>
    </w:p>
    <w:p w:rsidR="002D48E5" w:rsidRPr="003E530F" w:rsidRDefault="007241A7" w:rsidP="002D48E5">
      <w:pPr>
        <w:pStyle w:val="a3"/>
        <w:ind w:left="0" w:firstLine="567"/>
        <w:jc w:val="both"/>
      </w:pPr>
      <w:r>
        <w:rPr>
          <w:b/>
        </w:rPr>
        <w:t>7.8</w:t>
      </w:r>
      <w:r w:rsidR="00303AD5">
        <w:t xml:space="preserve"> </w:t>
      </w:r>
      <w:r w:rsidR="002D48E5" w:rsidRPr="003E530F">
        <w:t>Наибольшую задолженность перед бюджетом по состоянию на 01.01.2015 года имеют следующие арендаторы:</w:t>
      </w:r>
    </w:p>
    <w:p w:rsidR="002D48E5" w:rsidRDefault="002D48E5" w:rsidP="00303AD5">
      <w:pPr>
        <w:jc w:val="both"/>
      </w:pPr>
      <w:r w:rsidRPr="003E530F">
        <w:t>ОАО «</w:t>
      </w:r>
      <w:proofErr w:type="spellStart"/>
      <w:r w:rsidRPr="003E530F">
        <w:t>Облжилкомхоз</w:t>
      </w:r>
      <w:proofErr w:type="spellEnd"/>
      <w:r w:rsidRPr="003E530F">
        <w:t xml:space="preserve">» 8 498,2 </w:t>
      </w:r>
      <w:proofErr w:type="spellStart"/>
      <w:r w:rsidRPr="003E530F">
        <w:t>тыс</w:t>
      </w:r>
      <w:proofErr w:type="gramStart"/>
      <w:r w:rsidRPr="003E530F">
        <w:t>.р</w:t>
      </w:r>
      <w:proofErr w:type="gramEnd"/>
      <w:r w:rsidRPr="003E530F">
        <w:t>уб</w:t>
      </w:r>
      <w:proofErr w:type="spellEnd"/>
      <w:r w:rsidRPr="003E530F">
        <w:t>.,</w:t>
      </w:r>
      <w:r w:rsidR="00303AD5">
        <w:t xml:space="preserve"> </w:t>
      </w:r>
      <w:r w:rsidRPr="003E530F">
        <w:t>ООО «Пиво-табак» 292,2 тыс.</w:t>
      </w:r>
      <w:proofErr w:type="spellStart"/>
      <w:r w:rsidRPr="003E530F">
        <w:t>руб</w:t>
      </w:r>
      <w:proofErr w:type="spellEnd"/>
      <w:r w:rsidRPr="003E530F">
        <w:t>.,АНОО УМЦ «Перспектива» 78,5 тыс.</w:t>
      </w:r>
      <w:proofErr w:type="spellStart"/>
      <w:r w:rsidRPr="003E530F">
        <w:t>руб</w:t>
      </w:r>
      <w:proofErr w:type="spellEnd"/>
      <w:r w:rsidRPr="003E530F">
        <w:t>.,</w:t>
      </w:r>
      <w:r w:rsidR="00303AD5">
        <w:t xml:space="preserve">Смольская С.А. 74,7 </w:t>
      </w:r>
      <w:proofErr w:type="spellStart"/>
      <w:r w:rsidR="00303AD5">
        <w:t>тыс.руб</w:t>
      </w:r>
      <w:proofErr w:type="spellEnd"/>
      <w:r w:rsidR="00303AD5">
        <w:t xml:space="preserve">., </w:t>
      </w:r>
      <w:r w:rsidRPr="003E530F">
        <w:t xml:space="preserve">ООО «Большая улица» 72,6 </w:t>
      </w:r>
      <w:proofErr w:type="spellStart"/>
      <w:r w:rsidRPr="003E530F">
        <w:t>тыс.руб</w:t>
      </w:r>
      <w:proofErr w:type="spellEnd"/>
      <w:r w:rsidRPr="003E530F">
        <w:t>.,</w:t>
      </w:r>
      <w:r w:rsidR="00303AD5">
        <w:t xml:space="preserve"> </w:t>
      </w:r>
      <w:proofErr w:type="spellStart"/>
      <w:r w:rsidRPr="003E530F">
        <w:t>Хорова</w:t>
      </w:r>
      <w:proofErr w:type="spellEnd"/>
      <w:r w:rsidRPr="003E530F">
        <w:t xml:space="preserve"> Л.Н. 53,1 </w:t>
      </w:r>
      <w:proofErr w:type="spellStart"/>
      <w:r w:rsidRPr="003E530F">
        <w:t>тыс.руб</w:t>
      </w:r>
      <w:proofErr w:type="spellEnd"/>
      <w:r w:rsidRPr="003E530F">
        <w:t>.,</w:t>
      </w:r>
      <w:r w:rsidR="00303AD5">
        <w:t xml:space="preserve"> </w:t>
      </w:r>
      <w:r w:rsidRPr="003E530F">
        <w:t>Тимофеева Н.П. 51,9 тыс.</w:t>
      </w:r>
      <w:proofErr w:type="spellStart"/>
      <w:r w:rsidRPr="003E530F">
        <w:t>руб</w:t>
      </w:r>
      <w:proofErr w:type="spellEnd"/>
      <w:r w:rsidRPr="003E530F">
        <w:t>.,Министерство финансов Иркутской области 12,7 тыс.</w:t>
      </w:r>
      <w:proofErr w:type="spellStart"/>
      <w:r w:rsidRPr="003E530F">
        <w:t>руб</w:t>
      </w:r>
      <w:proofErr w:type="spellEnd"/>
      <w:r w:rsidRPr="003E530F">
        <w:t>.,Ванюшкина И.В. 6,6 тыс.</w:t>
      </w:r>
      <w:proofErr w:type="spellStart"/>
      <w:r w:rsidRPr="003E530F">
        <w:t>руб</w:t>
      </w:r>
      <w:proofErr w:type="spellEnd"/>
      <w:r w:rsidRPr="003E530F">
        <w:t>.,Бердникова И.Н. 5,6 тыс.</w:t>
      </w:r>
      <w:proofErr w:type="spellStart"/>
      <w:r w:rsidRPr="003E530F">
        <w:t>руб</w:t>
      </w:r>
      <w:proofErr w:type="spellEnd"/>
      <w:r w:rsidRPr="003E530F">
        <w:t xml:space="preserve">.,Шестаков А.В. 5,6 тыс. </w:t>
      </w:r>
      <w:proofErr w:type="spellStart"/>
      <w:r w:rsidRPr="003E530F">
        <w:t>руб</w:t>
      </w:r>
      <w:proofErr w:type="spellEnd"/>
      <w:r w:rsidRPr="003E530F">
        <w:t>.</w:t>
      </w:r>
      <w:proofErr w:type="gramStart"/>
      <w:r w:rsidRPr="003E530F">
        <w:t>,</w:t>
      </w:r>
      <w:proofErr w:type="spellStart"/>
      <w:r w:rsidRPr="003E530F">
        <w:t>Х</w:t>
      </w:r>
      <w:proofErr w:type="gramEnd"/>
      <w:r w:rsidRPr="003E530F">
        <w:t>урдин</w:t>
      </w:r>
      <w:proofErr w:type="spellEnd"/>
      <w:r w:rsidRPr="003E530F">
        <w:t xml:space="preserve"> Г.Б. 5,2 тыс.</w:t>
      </w:r>
      <w:proofErr w:type="spellStart"/>
      <w:r w:rsidRPr="003E530F">
        <w:t>руб</w:t>
      </w:r>
      <w:proofErr w:type="spellEnd"/>
      <w:r w:rsidRPr="003E530F">
        <w:t xml:space="preserve">.,Абрамова Е.Е. 3,2 </w:t>
      </w:r>
      <w:proofErr w:type="spellStart"/>
      <w:r w:rsidRPr="003E530F">
        <w:t>тыс.руб</w:t>
      </w:r>
      <w:proofErr w:type="spellEnd"/>
      <w:r w:rsidRPr="003E530F">
        <w:t>.</w:t>
      </w:r>
      <w:r w:rsidR="00303AD5">
        <w:t xml:space="preserve"> </w:t>
      </w:r>
      <w:r w:rsidRPr="003E530F">
        <w:t>Макарова О.И. 1,1</w:t>
      </w:r>
      <w:r>
        <w:t xml:space="preserve"> </w:t>
      </w:r>
      <w:proofErr w:type="spellStart"/>
      <w:r>
        <w:t>тыс.руб</w:t>
      </w:r>
      <w:proofErr w:type="spellEnd"/>
      <w:r>
        <w:t>.</w:t>
      </w:r>
    </w:p>
    <w:p w:rsidR="002D48E5" w:rsidRPr="003E530F" w:rsidRDefault="002D48E5" w:rsidP="002D48E5">
      <w:pPr>
        <w:pStyle w:val="a3"/>
        <w:ind w:left="0" w:firstLine="567"/>
        <w:jc w:val="both"/>
      </w:pPr>
    </w:p>
    <w:p w:rsidR="002D48E5" w:rsidRDefault="002D48E5" w:rsidP="00303AD5">
      <w:pPr>
        <w:pStyle w:val="a3"/>
        <w:ind w:left="0" w:firstLine="567"/>
        <w:jc w:val="both"/>
      </w:pPr>
      <w:r w:rsidRPr="003E530F">
        <w:lastRenderedPageBreak/>
        <w:t>По состоянию на 01.06.2015 года наибольшую задолженность перед бюдже</w:t>
      </w:r>
      <w:r w:rsidR="00303AD5">
        <w:t xml:space="preserve">том имеют следующие </w:t>
      </w:r>
      <w:proofErr w:type="spellStart"/>
      <w:r w:rsidR="00303AD5">
        <w:t>арендаторы</w:t>
      </w:r>
      <w:proofErr w:type="gramStart"/>
      <w:r w:rsidR="00303AD5">
        <w:t>:</w:t>
      </w:r>
      <w:r w:rsidRPr="003E530F">
        <w:t>О</w:t>
      </w:r>
      <w:proofErr w:type="gramEnd"/>
      <w:r w:rsidRPr="003E530F">
        <w:t>АО</w:t>
      </w:r>
      <w:proofErr w:type="spellEnd"/>
      <w:r w:rsidRPr="003E530F">
        <w:t xml:space="preserve"> «</w:t>
      </w:r>
      <w:proofErr w:type="spellStart"/>
      <w:r w:rsidRPr="003E530F">
        <w:t>Облжилкомхоз</w:t>
      </w:r>
      <w:proofErr w:type="spellEnd"/>
      <w:r w:rsidRPr="003E530F">
        <w:t>» 10</w:t>
      </w:r>
      <w:r w:rsidR="00227867">
        <w:t> </w:t>
      </w:r>
      <w:r w:rsidRPr="003E530F">
        <w:t>900</w:t>
      </w:r>
      <w:r w:rsidR="00227867">
        <w:t xml:space="preserve">, 3 тыс. </w:t>
      </w:r>
      <w:r w:rsidRPr="003E530F">
        <w:t xml:space="preserve"> </w:t>
      </w:r>
      <w:proofErr w:type="spellStart"/>
      <w:r w:rsidRPr="003E530F">
        <w:t>рублей;ООО</w:t>
      </w:r>
      <w:proofErr w:type="spellEnd"/>
      <w:r w:rsidRPr="003E530F">
        <w:t xml:space="preserve"> «Пиво-табак» 421</w:t>
      </w:r>
      <w:r w:rsidR="00227867">
        <w:t xml:space="preserve">,5 тыс. </w:t>
      </w:r>
      <w:r w:rsidRPr="003E530F">
        <w:t xml:space="preserve"> рублей;</w:t>
      </w:r>
      <w:r w:rsidR="00303AD5">
        <w:t xml:space="preserve"> </w:t>
      </w:r>
      <w:r w:rsidRPr="003E530F">
        <w:t>ООО «Большая улица» 72,6 тыс. рублей;</w:t>
      </w:r>
      <w:r w:rsidR="00303AD5">
        <w:t xml:space="preserve"> </w:t>
      </w:r>
      <w:r w:rsidRPr="003E530F">
        <w:t>Смольская С.А. 60,7 тыс. рублей;</w:t>
      </w:r>
      <w:r w:rsidR="00303AD5">
        <w:t xml:space="preserve"> </w:t>
      </w:r>
      <w:proofErr w:type="spellStart"/>
      <w:r w:rsidRPr="003E530F">
        <w:t>Хорова</w:t>
      </w:r>
      <w:proofErr w:type="spellEnd"/>
      <w:r w:rsidRPr="003E530F">
        <w:t xml:space="preserve"> Л.Н. 47,3 ты. рублей;</w:t>
      </w:r>
      <w:r w:rsidR="00303AD5">
        <w:t xml:space="preserve"> </w:t>
      </w:r>
      <w:r w:rsidRPr="003E530F">
        <w:t>АНОО УМЦ «Перспектива» 29 тыс. рублей;</w:t>
      </w:r>
      <w:r w:rsidR="00303AD5">
        <w:t xml:space="preserve"> </w:t>
      </w:r>
      <w:r w:rsidRPr="003E530F">
        <w:t>Тимофеева Н.П. 26,4 тыс. рублей;</w:t>
      </w:r>
      <w:r w:rsidR="00303AD5">
        <w:t xml:space="preserve"> </w:t>
      </w:r>
      <w:proofErr w:type="gramStart"/>
      <w:r w:rsidRPr="003E530F">
        <w:t>ООО «Гарант» 16,83 тыс. рублей;</w:t>
      </w:r>
      <w:r w:rsidR="00303AD5">
        <w:t xml:space="preserve"> </w:t>
      </w:r>
      <w:r w:rsidRPr="003E530F">
        <w:t>Шестаков А.В. 8,7 тыс. рублей;</w:t>
      </w:r>
      <w:r w:rsidR="00303AD5">
        <w:t xml:space="preserve"> </w:t>
      </w:r>
      <w:r w:rsidRPr="003E530F">
        <w:t>Бердникова И.Н. 5,6 тыс. рублей;</w:t>
      </w:r>
      <w:r w:rsidR="00303AD5">
        <w:t xml:space="preserve"> </w:t>
      </w:r>
      <w:r w:rsidRPr="003E530F">
        <w:t>Абрамова Е.Е. 3,2 тыс. рублей;</w:t>
      </w:r>
      <w:r w:rsidR="00303AD5">
        <w:t xml:space="preserve"> </w:t>
      </w:r>
      <w:r w:rsidRPr="003E530F">
        <w:t>Ванюшкина И.В. 1,4 тыс. рублей;</w:t>
      </w:r>
      <w:r w:rsidR="00303AD5">
        <w:t xml:space="preserve"> Макарова О.И. 1,1 тыс. рублей.</w:t>
      </w:r>
      <w:proofErr w:type="gramEnd"/>
    </w:p>
    <w:p w:rsidR="00227867" w:rsidRPr="003E530F" w:rsidRDefault="00227867" w:rsidP="00227867">
      <w:pPr>
        <w:jc w:val="both"/>
      </w:pPr>
      <w:r>
        <w:t>По результатам контрольного мероприятия в момент рассмотрения акта проверки Абрамова Е.Е. 29.07. 2015 года  произвела оплату задолженности в размере 3,2 тыс. рублей и пени в сумме  404 рубля</w:t>
      </w:r>
    </w:p>
    <w:p w:rsidR="002D48E5" w:rsidRPr="00DB3885" w:rsidRDefault="002D48E5" w:rsidP="002D48E5">
      <w:pPr>
        <w:ind w:firstLine="567"/>
        <w:jc w:val="both"/>
        <w:rPr>
          <w:b/>
        </w:rPr>
      </w:pPr>
      <w:r w:rsidRPr="00DB3885">
        <w:rPr>
          <w:b/>
        </w:rPr>
        <w:t>Общая задолженность арендаторов перед бюджетом по состоянию на 01.06.2015 года составляет 11 594,64 тыс. рублей. Увеличение по сравнению с дебиторской задолженностью на начало года составила 2 460,41 тыс. рублей или 26,9%.</w:t>
      </w:r>
    </w:p>
    <w:p w:rsidR="002D48E5" w:rsidRPr="003E530F" w:rsidRDefault="002D48E5" w:rsidP="002D48E5">
      <w:pPr>
        <w:ind w:firstLine="567"/>
        <w:jc w:val="both"/>
        <w:rPr>
          <w:shd w:val="clear" w:color="auto" w:fill="FFFFFF"/>
        </w:rPr>
      </w:pPr>
      <w:r w:rsidRPr="003E530F">
        <w:t xml:space="preserve">В соответствии со статьей 607 Гражданского кодекса РФ </w:t>
      </w:r>
      <w:r w:rsidRPr="003E530F">
        <w:rPr>
          <w:shd w:val="clear" w:color="auto" w:fill="FFFFFF"/>
        </w:rPr>
        <w:t>в договоре аренды должны быть указаны данные, позволяющие</w:t>
      </w:r>
      <w:r w:rsidRPr="003E530F">
        <w:rPr>
          <w:rStyle w:val="apple-converted-space"/>
          <w:color w:val="000000"/>
          <w:shd w:val="clear" w:color="auto" w:fill="FFFFFF"/>
        </w:rPr>
        <w:t> </w:t>
      </w:r>
      <w:r w:rsidRPr="003E530F">
        <w:rPr>
          <w:shd w:val="clear" w:color="auto" w:fill="FFFFFF"/>
        </w:rPr>
        <w:t>определенно установить</w:t>
      </w:r>
      <w:r w:rsidRPr="003E530F">
        <w:rPr>
          <w:rStyle w:val="apple-converted-space"/>
          <w:color w:val="000000"/>
          <w:shd w:val="clear" w:color="auto" w:fill="FFFFFF"/>
        </w:rPr>
        <w:t> </w:t>
      </w:r>
      <w:r w:rsidRPr="003E530F">
        <w:rPr>
          <w:shd w:val="clear" w:color="auto" w:fill="FFFFFF"/>
        </w:rPr>
        <w:t xml:space="preserve">имущество, подлежащее передаче арендатору в качестве объекта аренды. Указанные данные не отображены в </w:t>
      </w:r>
      <w:r w:rsidR="005C6C77">
        <w:rPr>
          <w:shd w:val="clear" w:color="auto" w:fill="FFFFFF"/>
        </w:rPr>
        <w:t xml:space="preserve"> 5 </w:t>
      </w:r>
      <w:r w:rsidRPr="003E530F">
        <w:rPr>
          <w:shd w:val="clear" w:color="auto" w:fill="FFFFFF"/>
        </w:rPr>
        <w:t xml:space="preserve">договорах аренды: </w:t>
      </w:r>
    </w:p>
    <w:p w:rsidR="002D48E5" w:rsidRPr="003E530F" w:rsidRDefault="002D48E5" w:rsidP="002D48E5">
      <w:pPr>
        <w:pStyle w:val="ConsPlusNormal"/>
        <w:ind w:firstLine="567"/>
        <w:jc w:val="both"/>
        <w:rPr>
          <w:rFonts w:ascii="Times New Roman" w:hAnsi="Times New Roman" w:cs="Times New Roman"/>
          <w:sz w:val="24"/>
          <w:szCs w:val="24"/>
        </w:rPr>
      </w:pPr>
      <w:r w:rsidRPr="003E530F">
        <w:rPr>
          <w:rFonts w:ascii="Times New Roman" w:hAnsi="Times New Roman" w:cs="Times New Roman"/>
          <w:sz w:val="24"/>
          <w:szCs w:val="24"/>
        </w:rPr>
        <w:t>Также следует отметить, что данный коэффициент исполнения объекта нежилого фонда утвержден решением Думы городского округа №41-ДГО от 31.08.2010 года «Об утверждении положения о порядке учета и предоставления в аренду имущества, находящегося в собственности муниципального образования – «город Тулун».</w:t>
      </w:r>
    </w:p>
    <w:p w:rsidR="002D48E5" w:rsidRPr="003E530F" w:rsidRDefault="003B0375" w:rsidP="002D48E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Пунктом </w:t>
      </w:r>
      <w:r w:rsidR="002D48E5" w:rsidRPr="003E530F">
        <w:rPr>
          <w:rFonts w:ascii="Times New Roman" w:hAnsi="Times New Roman" w:cs="Times New Roman"/>
          <w:sz w:val="24"/>
          <w:szCs w:val="24"/>
        </w:rPr>
        <w:t xml:space="preserve">.4.5 Положения о порядке учета и представления в аренду имущества, находящегося в собственности муниципального образования – «город Тулун» </w:t>
      </w:r>
      <w:proofErr w:type="spellStart"/>
      <w:r w:rsidR="002D48E5" w:rsidRPr="003E530F">
        <w:rPr>
          <w:rFonts w:ascii="Times New Roman" w:hAnsi="Times New Roman" w:cs="Times New Roman"/>
          <w:sz w:val="24"/>
          <w:szCs w:val="24"/>
        </w:rPr>
        <w:t>неподписание</w:t>
      </w:r>
      <w:proofErr w:type="spellEnd"/>
      <w:r w:rsidR="002D48E5" w:rsidRPr="003E530F">
        <w:rPr>
          <w:rFonts w:ascii="Times New Roman" w:hAnsi="Times New Roman" w:cs="Times New Roman"/>
          <w:sz w:val="24"/>
          <w:szCs w:val="24"/>
        </w:rPr>
        <w:t xml:space="preserve"> договора аренды в течение 15 рабочих дней с момента получения заявителем проекта договора аренды Объекта расценивается как отказ от заключения договора аренды.</w:t>
      </w:r>
    </w:p>
    <w:p w:rsidR="003B0375" w:rsidRDefault="002D48E5" w:rsidP="002D48E5">
      <w:pPr>
        <w:pStyle w:val="ConsPlusNormal"/>
        <w:ind w:firstLine="567"/>
        <w:jc w:val="both"/>
        <w:rPr>
          <w:rFonts w:ascii="Times New Roman" w:hAnsi="Times New Roman" w:cs="Times New Roman"/>
          <w:sz w:val="24"/>
          <w:szCs w:val="24"/>
        </w:rPr>
      </w:pPr>
      <w:r w:rsidRPr="003E530F">
        <w:rPr>
          <w:rFonts w:ascii="Times New Roman" w:hAnsi="Times New Roman" w:cs="Times New Roman"/>
          <w:sz w:val="24"/>
          <w:szCs w:val="24"/>
        </w:rPr>
        <w:t>Передача здания или сооружения Арендодателем и принятие его Арендатором осуществляются по передаточному акту. Обязательство Арендодателя передать здание или сооружение Арендатору считается исполненным после предоставления его Арендатору во владение и (или) пользование и подписания сторонами передаточного акта.</w:t>
      </w:r>
    </w:p>
    <w:p w:rsidR="002D48E5" w:rsidRDefault="003B0375" w:rsidP="003B0375">
      <w:pPr>
        <w:pStyle w:val="ConsPlusNormal"/>
        <w:ind w:firstLine="567"/>
        <w:jc w:val="both"/>
        <w:rPr>
          <w:rFonts w:ascii="Times New Roman" w:hAnsi="Times New Roman" w:cs="Times New Roman"/>
          <w:b/>
          <w:sz w:val="24"/>
          <w:szCs w:val="24"/>
        </w:rPr>
      </w:pPr>
      <w:r w:rsidRPr="003B0375">
        <w:rPr>
          <w:rFonts w:ascii="Times New Roman" w:hAnsi="Times New Roman" w:cs="Times New Roman"/>
          <w:b/>
          <w:sz w:val="24"/>
          <w:szCs w:val="24"/>
        </w:rPr>
        <w:t>В нарушении указанного пункта Положения, н</w:t>
      </w:r>
      <w:r w:rsidR="002D48E5" w:rsidRPr="003B0375">
        <w:rPr>
          <w:rFonts w:ascii="Times New Roman" w:hAnsi="Times New Roman" w:cs="Times New Roman"/>
          <w:b/>
          <w:sz w:val="24"/>
          <w:szCs w:val="24"/>
        </w:rPr>
        <w:t>а момент проведения контрольного мероприятия</w:t>
      </w:r>
      <w:r w:rsidRPr="003B0375">
        <w:rPr>
          <w:rFonts w:ascii="Times New Roman" w:hAnsi="Times New Roman" w:cs="Times New Roman"/>
          <w:b/>
          <w:sz w:val="24"/>
          <w:szCs w:val="24"/>
        </w:rPr>
        <w:t xml:space="preserve">, </w:t>
      </w:r>
      <w:r w:rsidR="002D48E5" w:rsidRPr="003B0375">
        <w:rPr>
          <w:rFonts w:ascii="Times New Roman" w:hAnsi="Times New Roman" w:cs="Times New Roman"/>
          <w:b/>
          <w:sz w:val="24"/>
          <w:szCs w:val="24"/>
        </w:rPr>
        <w:t xml:space="preserve"> не подписаны </w:t>
      </w:r>
      <w:r w:rsidRPr="003B0375">
        <w:rPr>
          <w:rFonts w:ascii="Times New Roman" w:hAnsi="Times New Roman" w:cs="Times New Roman"/>
          <w:b/>
          <w:sz w:val="24"/>
          <w:szCs w:val="24"/>
        </w:rPr>
        <w:t>8 договоров</w:t>
      </w:r>
      <w:r w:rsidR="002D48E5" w:rsidRPr="003B0375">
        <w:rPr>
          <w:rFonts w:ascii="Times New Roman" w:hAnsi="Times New Roman" w:cs="Times New Roman"/>
          <w:b/>
          <w:sz w:val="24"/>
          <w:szCs w:val="24"/>
        </w:rPr>
        <w:t xml:space="preserve"> аренды нежилых помещений и передаточные </w:t>
      </w:r>
      <w:r w:rsidRPr="003B0375">
        <w:rPr>
          <w:rFonts w:ascii="Times New Roman" w:hAnsi="Times New Roman" w:cs="Times New Roman"/>
          <w:b/>
          <w:sz w:val="24"/>
          <w:szCs w:val="24"/>
        </w:rPr>
        <w:t xml:space="preserve">акты к ним, </w:t>
      </w:r>
      <w:r w:rsidR="002D48E5" w:rsidRPr="003B0375">
        <w:rPr>
          <w:rFonts w:ascii="Times New Roman" w:hAnsi="Times New Roman" w:cs="Times New Roman"/>
          <w:b/>
          <w:sz w:val="24"/>
          <w:szCs w:val="24"/>
        </w:rPr>
        <w:t>договора о предоставлении в аренду имущества з</w:t>
      </w:r>
      <w:r w:rsidRPr="003B0375">
        <w:rPr>
          <w:rFonts w:ascii="Times New Roman" w:hAnsi="Times New Roman" w:cs="Times New Roman"/>
          <w:b/>
          <w:sz w:val="24"/>
          <w:szCs w:val="24"/>
        </w:rPr>
        <w:t>аключались с ОАО «</w:t>
      </w:r>
      <w:proofErr w:type="spellStart"/>
      <w:r w:rsidRPr="003B0375">
        <w:rPr>
          <w:rFonts w:ascii="Times New Roman" w:hAnsi="Times New Roman" w:cs="Times New Roman"/>
          <w:b/>
          <w:sz w:val="24"/>
          <w:szCs w:val="24"/>
        </w:rPr>
        <w:t>Облжилкомхоз</w:t>
      </w:r>
      <w:proofErr w:type="spellEnd"/>
      <w:r w:rsidRPr="003B0375">
        <w:rPr>
          <w:rFonts w:ascii="Times New Roman" w:hAnsi="Times New Roman" w:cs="Times New Roman"/>
          <w:b/>
          <w:sz w:val="24"/>
          <w:szCs w:val="24"/>
        </w:rPr>
        <w:t>»</w:t>
      </w:r>
    </w:p>
    <w:p w:rsidR="003B0375" w:rsidRPr="003B0375" w:rsidRDefault="003B0375" w:rsidP="003B0375">
      <w:pPr>
        <w:pStyle w:val="ConsPlusNormal"/>
        <w:ind w:firstLine="567"/>
        <w:jc w:val="both"/>
        <w:rPr>
          <w:rFonts w:ascii="Times New Roman" w:hAnsi="Times New Roman" w:cs="Times New Roman"/>
          <w:b/>
          <w:sz w:val="24"/>
          <w:szCs w:val="24"/>
        </w:rPr>
      </w:pPr>
    </w:p>
    <w:p w:rsidR="004961FD" w:rsidRDefault="007241A7" w:rsidP="002D48E5">
      <w:pPr>
        <w:pStyle w:val="ConsPlusNormal"/>
        <w:ind w:firstLine="567"/>
        <w:jc w:val="both"/>
        <w:rPr>
          <w:rFonts w:ascii="Times New Roman" w:hAnsi="Times New Roman" w:cs="Times New Roman"/>
          <w:sz w:val="24"/>
        </w:rPr>
      </w:pPr>
      <w:r>
        <w:rPr>
          <w:rFonts w:ascii="Times New Roman" w:hAnsi="Times New Roman" w:cs="Times New Roman"/>
          <w:b/>
          <w:sz w:val="24"/>
          <w:szCs w:val="24"/>
        </w:rPr>
        <w:t>7.9</w:t>
      </w:r>
      <w:proofErr w:type="gramStart"/>
      <w:r w:rsidR="00303AD5">
        <w:rPr>
          <w:rFonts w:ascii="Times New Roman" w:hAnsi="Times New Roman" w:cs="Times New Roman"/>
          <w:sz w:val="24"/>
          <w:szCs w:val="24"/>
        </w:rPr>
        <w:t xml:space="preserve"> </w:t>
      </w:r>
      <w:r w:rsidR="002D48E5" w:rsidRPr="003E530F">
        <w:rPr>
          <w:rFonts w:ascii="Times New Roman" w:hAnsi="Times New Roman" w:cs="Times New Roman"/>
          <w:sz w:val="24"/>
          <w:szCs w:val="24"/>
        </w:rPr>
        <w:t>В</w:t>
      </w:r>
      <w:proofErr w:type="gramEnd"/>
      <w:r w:rsidR="002D48E5" w:rsidRPr="003E530F">
        <w:rPr>
          <w:rFonts w:ascii="Times New Roman" w:hAnsi="Times New Roman" w:cs="Times New Roman"/>
          <w:sz w:val="24"/>
          <w:szCs w:val="24"/>
        </w:rPr>
        <w:t xml:space="preserve"> соответствии с п.7.2 </w:t>
      </w:r>
      <w:r w:rsidR="002D48E5" w:rsidRPr="008C013C">
        <w:rPr>
          <w:rFonts w:ascii="Times New Roman" w:hAnsi="Times New Roman" w:cs="Times New Roman"/>
          <w:i/>
          <w:sz w:val="24"/>
          <w:szCs w:val="24"/>
        </w:rPr>
        <w:t>Положения о порядке учета и представления в аренду имущества, находящегося в собственности муниципального образования – «город Тулун»</w:t>
      </w:r>
      <w:r w:rsidR="002D48E5" w:rsidRPr="003E530F">
        <w:rPr>
          <w:rFonts w:ascii="Times New Roman" w:hAnsi="Times New Roman" w:cs="Times New Roman"/>
          <w:sz w:val="24"/>
          <w:szCs w:val="24"/>
        </w:rPr>
        <w:t xml:space="preserve"> в</w:t>
      </w:r>
      <w:r w:rsidR="002D48E5" w:rsidRPr="003E530F">
        <w:rPr>
          <w:rFonts w:ascii="Times New Roman" w:hAnsi="Times New Roman" w:cs="Times New Roman"/>
          <w:sz w:val="24"/>
        </w:rPr>
        <w:t xml:space="preserve"> случае, когда объект нежилого фонда используется несколькими арендаторами, расчет арендной платы за места общего пользования производится пропорционально занимаемой площади. В случае сдачи в аренду отдельно стоящего здания, места общего пользования в котором используются только Арендатором, расчет арендной платы проводится из общей площади объекта (полезная площадь помещения и площадь общего пользования).</w:t>
      </w:r>
    </w:p>
    <w:p w:rsidR="002D48E5" w:rsidRPr="005C6C77" w:rsidRDefault="004961FD" w:rsidP="002D48E5">
      <w:pPr>
        <w:pStyle w:val="ConsPlusNormal"/>
        <w:ind w:firstLine="567"/>
        <w:jc w:val="both"/>
        <w:rPr>
          <w:rFonts w:ascii="Times New Roman" w:hAnsi="Times New Roman" w:cs="Times New Roman"/>
          <w:b/>
          <w:sz w:val="24"/>
        </w:rPr>
      </w:pPr>
      <w:r>
        <w:rPr>
          <w:rFonts w:ascii="Times New Roman" w:hAnsi="Times New Roman" w:cs="Times New Roman"/>
          <w:sz w:val="24"/>
        </w:rPr>
        <w:t>Таким образом в</w:t>
      </w:r>
      <w:r w:rsidR="002D48E5" w:rsidRPr="003E530F">
        <w:rPr>
          <w:rFonts w:ascii="Times New Roman" w:hAnsi="Times New Roman" w:cs="Times New Roman"/>
          <w:sz w:val="24"/>
        </w:rPr>
        <w:t xml:space="preserve"> н</w:t>
      </w:r>
      <w:r>
        <w:rPr>
          <w:rFonts w:ascii="Times New Roman" w:hAnsi="Times New Roman" w:cs="Times New Roman"/>
          <w:sz w:val="24"/>
        </w:rPr>
        <w:t>арушение данной нормы в договорах аренды заключенных</w:t>
      </w:r>
      <w:r w:rsidR="002D48E5" w:rsidRPr="003E530F">
        <w:rPr>
          <w:rFonts w:ascii="Times New Roman" w:hAnsi="Times New Roman" w:cs="Times New Roman"/>
          <w:sz w:val="24"/>
        </w:rPr>
        <w:t xml:space="preserve"> с ИП </w:t>
      </w:r>
      <w:proofErr w:type="spellStart"/>
      <w:r w:rsidR="002D48E5" w:rsidRPr="003E530F">
        <w:rPr>
          <w:rFonts w:ascii="Times New Roman" w:hAnsi="Times New Roman" w:cs="Times New Roman"/>
          <w:sz w:val="24"/>
        </w:rPr>
        <w:t>Избаш</w:t>
      </w:r>
      <w:proofErr w:type="spellEnd"/>
      <w:r w:rsidR="002D48E5" w:rsidRPr="003E530F">
        <w:rPr>
          <w:rFonts w:ascii="Times New Roman" w:hAnsi="Times New Roman" w:cs="Times New Roman"/>
          <w:sz w:val="24"/>
        </w:rPr>
        <w:t xml:space="preserve"> Т.Ю. при расчете арендной платы </w:t>
      </w:r>
      <w:r>
        <w:rPr>
          <w:rFonts w:ascii="Times New Roman" w:hAnsi="Times New Roman" w:cs="Times New Roman"/>
          <w:sz w:val="24"/>
        </w:rPr>
        <w:t xml:space="preserve"> не </w:t>
      </w:r>
      <w:r w:rsidR="002D48E5" w:rsidRPr="003E530F">
        <w:rPr>
          <w:rFonts w:ascii="Times New Roman" w:hAnsi="Times New Roman" w:cs="Times New Roman"/>
          <w:sz w:val="24"/>
        </w:rPr>
        <w:t>произведен учет площадей мест общего пользования, несмотря на то, что арендатор данного помещения только один</w:t>
      </w:r>
      <w:r w:rsidR="002D48E5">
        <w:rPr>
          <w:rFonts w:ascii="Times New Roman" w:hAnsi="Times New Roman" w:cs="Times New Roman"/>
          <w:sz w:val="24"/>
        </w:rPr>
        <w:t>,</w:t>
      </w:r>
      <w:r>
        <w:rPr>
          <w:rFonts w:ascii="Times New Roman" w:hAnsi="Times New Roman" w:cs="Times New Roman"/>
          <w:sz w:val="24"/>
        </w:rPr>
        <w:t xml:space="preserve"> потери местного бюдже</w:t>
      </w:r>
      <w:r w:rsidR="00F031C8">
        <w:rPr>
          <w:rFonts w:ascii="Times New Roman" w:hAnsi="Times New Roman" w:cs="Times New Roman"/>
          <w:sz w:val="24"/>
        </w:rPr>
        <w:t xml:space="preserve">та по 3 </w:t>
      </w:r>
      <w:proofErr w:type="spellStart"/>
      <w:r w:rsidR="00F031C8">
        <w:rPr>
          <w:rFonts w:ascii="Times New Roman" w:hAnsi="Times New Roman" w:cs="Times New Roman"/>
          <w:sz w:val="24"/>
        </w:rPr>
        <w:t>договарам</w:t>
      </w:r>
      <w:proofErr w:type="spellEnd"/>
      <w:r w:rsidR="00F031C8">
        <w:rPr>
          <w:rFonts w:ascii="Times New Roman" w:hAnsi="Times New Roman" w:cs="Times New Roman"/>
          <w:sz w:val="24"/>
        </w:rPr>
        <w:t xml:space="preserve"> составили  27 594,84руб</w:t>
      </w:r>
      <w:proofErr w:type="gramStart"/>
      <w:r w:rsidR="002D48E5">
        <w:rPr>
          <w:rFonts w:ascii="Times New Roman" w:hAnsi="Times New Roman" w:cs="Times New Roman"/>
          <w:sz w:val="24"/>
        </w:rPr>
        <w:t xml:space="preserve"> </w:t>
      </w:r>
      <w:r>
        <w:rPr>
          <w:rFonts w:ascii="Times New Roman" w:hAnsi="Times New Roman" w:cs="Times New Roman"/>
          <w:sz w:val="24"/>
        </w:rPr>
        <w:t>,</w:t>
      </w:r>
      <w:proofErr w:type="gramEnd"/>
      <w:r>
        <w:rPr>
          <w:rFonts w:ascii="Times New Roman" w:hAnsi="Times New Roman" w:cs="Times New Roman"/>
          <w:sz w:val="24"/>
        </w:rPr>
        <w:t xml:space="preserve"> по договору аренды  заключенному</w:t>
      </w:r>
      <w:r w:rsidR="002D48E5">
        <w:rPr>
          <w:rFonts w:ascii="Times New Roman" w:hAnsi="Times New Roman" w:cs="Times New Roman"/>
          <w:sz w:val="24"/>
        </w:rPr>
        <w:t xml:space="preserve"> с ООО «Пиво-табак», по причине занижения суммы арендной платы потери бюджета составляют </w:t>
      </w:r>
      <w:r w:rsidR="002D48E5" w:rsidRPr="00F25977">
        <w:rPr>
          <w:rFonts w:ascii="Times New Roman" w:hAnsi="Times New Roman" w:cs="Times New Roman"/>
          <w:b/>
          <w:sz w:val="24"/>
        </w:rPr>
        <w:t>3465 рублей в год</w:t>
      </w:r>
      <w:r w:rsidR="002D48E5">
        <w:rPr>
          <w:rFonts w:ascii="Times New Roman" w:hAnsi="Times New Roman" w:cs="Times New Roman"/>
          <w:sz w:val="24"/>
        </w:rPr>
        <w:t>.</w:t>
      </w:r>
      <w:r w:rsidR="00F031C8">
        <w:rPr>
          <w:rFonts w:ascii="Times New Roman" w:hAnsi="Times New Roman" w:cs="Times New Roman"/>
          <w:sz w:val="24"/>
        </w:rPr>
        <w:t xml:space="preserve"> </w:t>
      </w:r>
      <w:r w:rsidR="00F031C8" w:rsidRPr="005C6C77">
        <w:rPr>
          <w:rFonts w:ascii="Times New Roman" w:hAnsi="Times New Roman" w:cs="Times New Roman"/>
          <w:b/>
          <w:sz w:val="24"/>
        </w:rPr>
        <w:t xml:space="preserve">Потери местного бюджета составляют </w:t>
      </w:r>
      <w:r w:rsidR="005C6C77" w:rsidRPr="005C6C77">
        <w:rPr>
          <w:rFonts w:ascii="Times New Roman" w:hAnsi="Times New Roman" w:cs="Times New Roman"/>
          <w:b/>
          <w:sz w:val="24"/>
        </w:rPr>
        <w:t>31 059,87руб.</w:t>
      </w:r>
    </w:p>
    <w:p w:rsidR="004961FD" w:rsidRPr="00BE6423" w:rsidRDefault="007241A7" w:rsidP="002D48E5">
      <w:pPr>
        <w:pStyle w:val="ConsPlusNormal"/>
        <w:ind w:firstLine="567"/>
        <w:jc w:val="both"/>
        <w:rPr>
          <w:rFonts w:ascii="Times New Roman" w:hAnsi="Times New Roman" w:cs="Times New Roman"/>
          <w:b/>
          <w:color w:val="0D0D0D" w:themeColor="text1" w:themeTint="F2"/>
          <w:sz w:val="24"/>
        </w:rPr>
      </w:pPr>
      <w:r>
        <w:rPr>
          <w:rFonts w:ascii="Times New Roman" w:hAnsi="Times New Roman" w:cs="Times New Roman"/>
          <w:b/>
          <w:color w:val="0D0D0D" w:themeColor="text1" w:themeTint="F2"/>
          <w:sz w:val="24"/>
        </w:rPr>
        <w:t>7.10</w:t>
      </w:r>
      <w:proofErr w:type="gramStart"/>
      <w:r w:rsidR="006E548F">
        <w:rPr>
          <w:rFonts w:ascii="Times New Roman" w:hAnsi="Times New Roman" w:cs="Times New Roman"/>
          <w:b/>
          <w:color w:val="0D0D0D" w:themeColor="text1" w:themeTint="F2"/>
          <w:sz w:val="24"/>
        </w:rPr>
        <w:t xml:space="preserve">  </w:t>
      </w:r>
      <w:r w:rsidR="006E548F" w:rsidRPr="006E548F">
        <w:rPr>
          <w:rFonts w:ascii="Times New Roman" w:hAnsi="Times New Roman" w:cs="Times New Roman"/>
          <w:color w:val="0D0D0D" w:themeColor="text1" w:themeTint="F2"/>
          <w:sz w:val="24"/>
        </w:rPr>
        <w:t>П</w:t>
      </w:r>
      <w:proofErr w:type="gramEnd"/>
      <w:r w:rsidR="006E548F" w:rsidRPr="006E548F">
        <w:rPr>
          <w:rFonts w:ascii="Times New Roman" w:hAnsi="Times New Roman" w:cs="Times New Roman"/>
          <w:color w:val="0D0D0D" w:themeColor="text1" w:themeTint="F2"/>
          <w:sz w:val="24"/>
        </w:rPr>
        <w:t>ри аренде зданий или сооружений, согласно п.1 статьи 652 ГК РФ арендатору одновременно</w:t>
      </w:r>
      <w:r w:rsidR="006E548F">
        <w:rPr>
          <w:rFonts w:ascii="Times New Roman" w:hAnsi="Times New Roman" w:cs="Times New Roman"/>
          <w:color w:val="0D0D0D" w:themeColor="text1" w:themeTint="F2"/>
          <w:sz w:val="24"/>
        </w:rPr>
        <w:t xml:space="preserve"> с передачей прав на владение и пользование такой недвижимостью передаются права на земельный участок, который занят такой недвижимостью и необходим для её использования.  Следует отметить, что  в ходе проведения проверки были выявлены </w:t>
      </w:r>
      <w:r w:rsidR="006E548F">
        <w:rPr>
          <w:rFonts w:ascii="Times New Roman" w:hAnsi="Times New Roman" w:cs="Times New Roman"/>
          <w:color w:val="0D0D0D" w:themeColor="text1" w:themeTint="F2"/>
          <w:sz w:val="24"/>
        </w:rPr>
        <w:lastRenderedPageBreak/>
        <w:t xml:space="preserve">5 договоров  аренды отдельно стоящих зданий и сооружений, в </w:t>
      </w:r>
      <w:proofErr w:type="gramStart"/>
      <w:r w:rsidR="006E548F">
        <w:rPr>
          <w:rFonts w:ascii="Times New Roman" w:hAnsi="Times New Roman" w:cs="Times New Roman"/>
          <w:color w:val="0D0D0D" w:themeColor="text1" w:themeTint="F2"/>
          <w:sz w:val="24"/>
        </w:rPr>
        <w:t>связи</w:t>
      </w:r>
      <w:proofErr w:type="gramEnd"/>
      <w:r w:rsidR="006E548F">
        <w:rPr>
          <w:rFonts w:ascii="Times New Roman" w:hAnsi="Times New Roman" w:cs="Times New Roman"/>
          <w:color w:val="0D0D0D" w:themeColor="text1" w:themeTint="F2"/>
          <w:sz w:val="24"/>
        </w:rPr>
        <w:t xml:space="preserve"> с чем в соответствии с указанной статьей должны быть заключены договоры аренды земельных участков. Таким образом местный  бюджет </w:t>
      </w:r>
      <w:r w:rsidR="00BE6423">
        <w:rPr>
          <w:rFonts w:ascii="Times New Roman" w:hAnsi="Times New Roman" w:cs="Times New Roman"/>
          <w:color w:val="0D0D0D" w:themeColor="text1" w:themeTint="F2"/>
          <w:sz w:val="24"/>
        </w:rPr>
        <w:t>недополучает доходы</w:t>
      </w:r>
      <w:proofErr w:type="gramStart"/>
      <w:r w:rsidR="00BE6423">
        <w:rPr>
          <w:rFonts w:ascii="Times New Roman" w:hAnsi="Times New Roman" w:cs="Times New Roman"/>
          <w:color w:val="0D0D0D" w:themeColor="text1" w:themeTint="F2"/>
          <w:sz w:val="24"/>
        </w:rPr>
        <w:t xml:space="preserve"> </w:t>
      </w:r>
      <w:r w:rsidR="00BE6423" w:rsidRPr="00BE6423">
        <w:rPr>
          <w:rFonts w:ascii="Times New Roman" w:hAnsi="Times New Roman" w:cs="Times New Roman"/>
          <w:b/>
          <w:color w:val="0D0D0D" w:themeColor="text1" w:themeTint="F2"/>
          <w:sz w:val="24"/>
        </w:rPr>
        <w:t>,</w:t>
      </w:r>
      <w:proofErr w:type="gramEnd"/>
      <w:r w:rsidR="00BE6423" w:rsidRPr="00BE6423">
        <w:rPr>
          <w:rFonts w:ascii="Times New Roman" w:hAnsi="Times New Roman" w:cs="Times New Roman"/>
          <w:b/>
          <w:color w:val="0D0D0D" w:themeColor="text1" w:themeTint="F2"/>
          <w:sz w:val="24"/>
        </w:rPr>
        <w:t xml:space="preserve"> потери составляют не менее 85,0 тыс. рублей в год</w:t>
      </w:r>
      <w:r w:rsidR="00BE6423">
        <w:rPr>
          <w:rFonts w:ascii="Times New Roman" w:hAnsi="Times New Roman" w:cs="Times New Roman"/>
          <w:b/>
          <w:color w:val="0D0D0D" w:themeColor="text1" w:themeTint="F2"/>
          <w:sz w:val="24"/>
        </w:rPr>
        <w:t>.</w:t>
      </w:r>
    </w:p>
    <w:p w:rsidR="002D48E5" w:rsidRDefault="007241A7" w:rsidP="002D48E5">
      <w:pPr>
        <w:pStyle w:val="a3"/>
        <w:ind w:left="0" w:firstLine="567"/>
        <w:jc w:val="both"/>
      </w:pPr>
      <w:r>
        <w:rPr>
          <w:b/>
        </w:rPr>
        <w:t>7.11</w:t>
      </w:r>
      <w:proofErr w:type="gramStart"/>
      <w:r w:rsidR="00303AD5">
        <w:t xml:space="preserve"> </w:t>
      </w:r>
      <w:r w:rsidR="002D48E5">
        <w:t>В</w:t>
      </w:r>
      <w:proofErr w:type="gramEnd"/>
      <w:r w:rsidR="002D48E5">
        <w:t xml:space="preserve"> 2014-2015 годах были приняты меры </w:t>
      </w:r>
      <w:r w:rsidR="004961FD">
        <w:t>к неплательщикам арендной платы за муниципальное имущество</w:t>
      </w:r>
    </w:p>
    <w:p w:rsidR="002D48E5" w:rsidRDefault="004961FD" w:rsidP="002D48E5">
      <w:pPr>
        <w:pStyle w:val="a3"/>
        <w:ind w:left="0" w:firstLine="567"/>
        <w:jc w:val="both"/>
      </w:pPr>
      <w:r>
        <w:t xml:space="preserve"> Так, б</w:t>
      </w:r>
      <w:r w:rsidR="002D48E5">
        <w:t>ыло направлено уведомление Трифонову А.И. генеральному директору ОАО «</w:t>
      </w:r>
      <w:proofErr w:type="spellStart"/>
      <w:r w:rsidR="002D48E5">
        <w:t>Облжилкомхоз</w:t>
      </w:r>
      <w:proofErr w:type="spellEnd"/>
      <w:r w:rsidR="002D48E5">
        <w:t xml:space="preserve">» 22.10.2014 года исх.№5894/УМИ </w:t>
      </w:r>
      <w:proofErr w:type="gramStart"/>
      <w:r w:rsidR="002D48E5">
        <w:t>о</w:t>
      </w:r>
      <w:proofErr w:type="gramEnd"/>
      <w:r w:rsidR="002D48E5">
        <w:t xml:space="preserve"> имеющийся задолженности в размере 8 794 690,01 рубль, </w:t>
      </w:r>
    </w:p>
    <w:p w:rsidR="004961FD" w:rsidRDefault="004961FD" w:rsidP="00BE6423">
      <w:pPr>
        <w:pStyle w:val="a3"/>
        <w:ind w:left="0" w:firstLine="567"/>
        <w:jc w:val="both"/>
      </w:pPr>
      <w:r>
        <w:t xml:space="preserve">Было направлено уведомление Якубову И.К. директору ООО «Пиво-табак» 22.10.2014 года исх.№5893/УМИ </w:t>
      </w:r>
      <w:proofErr w:type="gramStart"/>
      <w:r>
        <w:t>о</w:t>
      </w:r>
      <w:proofErr w:type="gramEnd"/>
      <w:r>
        <w:t xml:space="preserve"> имеющейся задолженности на </w:t>
      </w:r>
      <w:r w:rsidRPr="00455333">
        <w:rPr>
          <w:b/>
        </w:rPr>
        <w:t>сумму 451 859,98 рублей</w:t>
      </w:r>
      <w:r>
        <w:t xml:space="preserve">, в </w:t>
      </w:r>
      <w:proofErr w:type="spellStart"/>
      <w:r>
        <w:t>т.ч</w:t>
      </w:r>
      <w:proofErr w:type="spellEnd"/>
      <w:r>
        <w:t xml:space="preserve">.: за пользование имуществом – 247 646,92 </w:t>
      </w:r>
      <w:r w:rsidR="00BE6423">
        <w:t>.</w:t>
      </w:r>
    </w:p>
    <w:p w:rsidR="002D48E5" w:rsidRPr="00DB3885" w:rsidRDefault="007241A7" w:rsidP="002D48E5">
      <w:pPr>
        <w:pStyle w:val="ConsPlusNormal"/>
        <w:ind w:firstLine="567"/>
        <w:jc w:val="both"/>
        <w:rPr>
          <w:i/>
          <w:color w:val="000000"/>
          <w:shd w:val="clear" w:color="auto" w:fill="FFFFFF"/>
        </w:rPr>
      </w:pPr>
      <w:r>
        <w:rPr>
          <w:rFonts w:ascii="Times New Roman" w:hAnsi="Times New Roman" w:cs="Times New Roman"/>
          <w:b/>
          <w:sz w:val="24"/>
          <w:szCs w:val="24"/>
        </w:rPr>
        <w:t>7.12</w:t>
      </w:r>
      <w:proofErr w:type="gramStart"/>
      <w:r w:rsidR="00303AD5">
        <w:rPr>
          <w:rFonts w:ascii="Times New Roman" w:hAnsi="Times New Roman" w:cs="Times New Roman"/>
          <w:sz w:val="24"/>
          <w:szCs w:val="24"/>
        </w:rPr>
        <w:t xml:space="preserve">  </w:t>
      </w:r>
      <w:r w:rsidR="002D48E5" w:rsidRPr="00F260E2">
        <w:rPr>
          <w:rFonts w:ascii="Times New Roman" w:hAnsi="Times New Roman" w:cs="Times New Roman"/>
          <w:sz w:val="24"/>
          <w:szCs w:val="24"/>
        </w:rPr>
        <w:t>В</w:t>
      </w:r>
      <w:proofErr w:type="gramEnd"/>
      <w:r w:rsidR="002D48E5" w:rsidRPr="00F260E2">
        <w:rPr>
          <w:rFonts w:ascii="Times New Roman" w:hAnsi="Times New Roman" w:cs="Times New Roman"/>
          <w:sz w:val="24"/>
          <w:szCs w:val="24"/>
        </w:rPr>
        <w:t xml:space="preserve"> соответствии со </w:t>
      </w:r>
      <w:r w:rsidR="002D48E5" w:rsidRPr="00DB3885">
        <w:rPr>
          <w:rFonts w:ascii="Times New Roman" w:hAnsi="Times New Roman" w:cs="Times New Roman"/>
          <w:i/>
          <w:sz w:val="24"/>
          <w:szCs w:val="24"/>
        </w:rPr>
        <w:t>ст.330 ГК РФ н</w:t>
      </w:r>
      <w:r w:rsidR="002D48E5" w:rsidRPr="00DB3885">
        <w:rPr>
          <w:rFonts w:ascii="Times New Roman" w:hAnsi="Times New Roman" w:cs="Times New Roman"/>
          <w:i/>
          <w:color w:val="000000"/>
          <w:sz w:val="24"/>
          <w:szCs w:val="24"/>
          <w:shd w:val="clear" w:color="auto" w:fill="FFFFFF"/>
        </w:rPr>
        <w:t>еустойкой (штрафом, пеней) признается определенная</w:t>
      </w:r>
      <w:r w:rsidR="002D48E5" w:rsidRPr="00DB3885">
        <w:rPr>
          <w:rStyle w:val="apple-converted-space"/>
          <w:rFonts w:ascii="Times New Roman" w:hAnsi="Times New Roman" w:cs="Times New Roman"/>
          <w:i/>
          <w:color w:val="000000"/>
          <w:sz w:val="24"/>
          <w:szCs w:val="24"/>
          <w:shd w:val="clear" w:color="auto" w:fill="FFFFFF"/>
        </w:rPr>
        <w:t> </w:t>
      </w:r>
      <w:r w:rsidR="002D48E5" w:rsidRPr="00DB3885">
        <w:rPr>
          <w:rFonts w:ascii="Times New Roman" w:hAnsi="Times New Roman" w:cs="Times New Roman"/>
          <w:i/>
          <w:sz w:val="24"/>
          <w:szCs w:val="24"/>
          <w:shd w:val="clear" w:color="auto" w:fill="FFFFFF"/>
        </w:rPr>
        <w:t>законом</w:t>
      </w:r>
      <w:r w:rsidR="002D48E5" w:rsidRPr="00DB3885">
        <w:rPr>
          <w:rStyle w:val="apple-converted-space"/>
          <w:rFonts w:ascii="Times New Roman" w:hAnsi="Times New Roman" w:cs="Times New Roman"/>
          <w:i/>
          <w:color w:val="000000"/>
          <w:sz w:val="24"/>
          <w:szCs w:val="24"/>
          <w:shd w:val="clear" w:color="auto" w:fill="FFFFFF"/>
        </w:rPr>
        <w:t> </w:t>
      </w:r>
      <w:r w:rsidR="002D48E5" w:rsidRPr="00DB3885">
        <w:rPr>
          <w:rFonts w:ascii="Times New Roman" w:hAnsi="Times New Roman" w:cs="Times New Roman"/>
          <w:i/>
          <w:color w:val="000000"/>
          <w:sz w:val="24"/>
          <w:szCs w:val="24"/>
          <w:shd w:val="clear" w:color="auto" w:fill="FFFFFF"/>
        </w:rPr>
        <w:t>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w:t>
      </w:r>
      <w:r w:rsidR="002D48E5" w:rsidRPr="00DB3885">
        <w:rPr>
          <w:rStyle w:val="apple-converted-space"/>
          <w:rFonts w:ascii="Times New Roman" w:hAnsi="Times New Roman" w:cs="Times New Roman"/>
          <w:i/>
          <w:color w:val="000000"/>
          <w:sz w:val="24"/>
          <w:szCs w:val="24"/>
          <w:shd w:val="clear" w:color="auto" w:fill="FFFFFF"/>
        </w:rPr>
        <w:t xml:space="preserve"> В соответствии со ст.332 ГК РФ </w:t>
      </w:r>
      <w:r w:rsidR="002D48E5" w:rsidRPr="00DB3885">
        <w:rPr>
          <w:rFonts w:ascii="Times New Roman" w:hAnsi="Times New Roman" w:cs="Times New Roman"/>
          <w:i/>
          <w:color w:val="000000"/>
          <w:sz w:val="24"/>
          <w:szCs w:val="24"/>
          <w:shd w:val="clear" w:color="auto" w:fill="FFFFFF"/>
        </w:rPr>
        <w:t>Кредитор вправе требовать уплаты неустойки, определенной</w:t>
      </w:r>
      <w:r w:rsidR="002D48E5" w:rsidRPr="00DB3885">
        <w:rPr>
          <w:rStyle w:val="apple-converted-space"/>
          <w:rFonts w:ascii="Times New Roman" w:hAnsi="Times New Roman" w:cs="Times New Roman"/>
          <w:i/>
          <w:color w:val="000000"/>
          <w:sz w:val="24"/>
          <w:szCs w:val="24"/>
          <w:shd w:val="clear" w:color="auto" w:fill="FFFFFF"/>
        </w:rPr>
        <w:t> </w:t>
      </w:r>
      <w:r w:rsidR="002D48E5" w:rsidRPr="00DB3885">
        <w:rPr>
          <w:rFonts w:ascii="Times New Roman" w:hAnsi="Times New Roman" w:cs="Times New Roman"/>
          <w:i/>
          <w:sz w:val="24"/>
          <w:szCs w:val="24"/>
          <w:shd w:val="clear" w:color="auto" w:fill="FFFFFF"/>
        </w:rPr>
        <w:t>законом</w:t>
      </w:r>
      <w:r w:rsidR="002D48E5" w:rsidRPr="00DB3885">
        <w:rPr>
          <w:rStyle w:val="apple-converted-space"/>
          <w:rFonts w:ascii="Times New Roman" w:hAnsi="Times New Roman" w:cs="Times New Roman"/>
          <w:i/>
          <w:color w:val="000000"/>
          <w:sz w:val="24"/>
          <w:szCs w:val="24"/>
          <w:shd w:val="clear" w:color="auto" w:fill="FFFFFF"/>
        </w:rPr>
        <w:t> </w:t>
      </w:r>
      <w:r w:rsidR="002D48E5" w:rsidRPr="00DB3885">
        <w:rPr>
          <w:rFonts w:ascii="Times New Roman" w:hAnsi="Times New Roman" w:cs="Times New Roman"/>
          <w:i/>
          <w:color w:val="000000"/>
          <w:sz w:val="24"/>
          <w:szCs w:val="24"/>
          <w:shd w:val="clear" w:color="auto" w:fill="FFFFFF"/>
        </w:rPr>
        <w:t>(законной неустойки), независимо от того, предусмотрена ли обязанность ее уплаты соглашением сторон.</w:t>
      </w:r>
    </w:p>
    <w:p w:rsidR="002D48E5" w:rsidRPr="002178D6" w:rsidRDefault="002D48E5" w:rsidP="002D48E5">
      <w:pPr>
        <w:pStyle w:val="ConsPlusNormal"/>
        <w:ind w:firstLine="567"/>
        <w:jc w:val="both"/>
        <w:rPr>
          <w:rFonts w:ascii="Times New Roman" w:hAnsi="Times New Roman" w:cs="Times New Roman"/>
          <w:sz w:val="24"/>
          <w:szCs w:val="24"/>
        </w:rPr>
      </w:pPr>
      <w:r w:rsidRPr="002178D6">
        <w:rPr>
          <w:rFonts w:ascii="Times New Roman" w:hAnsi="Times New Roman" w:cs="Times New Roman"/>
          <w:sz w:val="24"/>
          <w:szCs w:val="24"/>
        </w:rPr>
        <w:t xml:space="preserve">В соответствии с п.8.3 </w:t>
      </w:r>
      <w:r w:rsidRPr="00101A50">
        <w:rPr>
          <w:rFonts w:ascii="Times New Roman" w:hAnsi="Times New Roman" w:cs="Times New Roman"/>
          <w:i/>
          <w:sz w:val="24"/>
          <w:szCs w:val="24"/>
        </w:rPr>
        <w:t>Положения о порядке учета и предоставления в аренду имущества, находящегося в собственности муниципального образования – «город Тулун»</w:t>
      </w:r>
      <w:r>
        <w:rPr>
          <w:rFonts w:ascii="Times New Roman" w:hAnsi="Times New Roman" w:cs="Times New Roman"/>
          <w:sz w:val="24"/>
          <w:szCs w:val="24"/>
        </w:rPr>
        <w:t xml:space="preserve"> утвержденного решением Думы городского округа от 31.08.2010 года </w:t>
      </w:r>
      <w:r w:rsidRPr="002178D6">
        <w:rPr>
          <w:rFonts w:ascii="Times New Roman" w:hAnsi="Times New Roman" w:cs="Times New Roman"/>
          <w:sz w:val="24"/>
          <w:szCs w:val="24"/>
        </w:rPr>
        <w:t>за несвоевременную оплату аренды объекта Арендодатель взыскивает с Арендатора пеню. Начисление пени за просрочку платежей за пользование объектами муниципального нежилого фонда производится в размере, установленном договором аренды.</w:t>
      </w:r>
    </w:p>
    <w:p w:rsidR="00197176" w:rsidRDefault="002D48E5" w:rsidP="002D48E5">
      <w:pPr>
        <w:pStyle w:val="a3"/>
        <w:ind w:left="0" w:firstLine="567"/>
        <w:jc w:val="both"/>
      </w:pPr>
      <w:r>
        <w:t>В соответствии с представленными документами начисления пени по состоянию на 01.05.2015 года составляют 632,81 рубля. При выборочной проверке начислений пени при неуплате арендной платы за муниципальное имущество выявлено не достоверное отображение начисленных пени. Таким образом, должно было быть начислено и отображено пени ОАО «</w:t>
      </w:r>
      <w:proofErr w:type="spellStart"/>
      <w:r>
        <w:t>Облжилкомхоз</w:t>
      </w:r>
      <w:proofErr w:type="spellEnd"/>
      <w:r>
        <w:t xml:space="preserve">» по </w:t>
      </w:r>
      <w:r w:rsidR="00197176">
        <w:t xml:space="preserve"> 7 </w:t>
      </w:r>
      <w:r>
        <w:t>договорам общая задолженность по уплате пени ОАО «</w:t>
      </w:r>
      <w:proofErr w:type="spellStart"/>
      <w:r>
        <w:t>Облжилкомхоз</w:t>
      </w:r>
      <w:proofErr w:type="spellEnd"/>
      <w:r>
        <w:t xml:space="preserve">» перед бюджетом должна составлять </w:t>
      </w:r>
      <w:r w:rsidRPr="00101A50">
        <w:rPr>
          <w:b/>
        </w:rPr>
        <w:t>211</w:t>
      </w:r>
      <w:r w:rsidR="00197176">
        <w:rPr>
          <w:b/>
        </w:rPr>
        <w:t>, 21 тыс.,</w:t>
      </w:r>
      <w:r w:rsidRPr="00101A50">
        <w:rPr>
          <w:b/>
        </w:rPr>
        <w:t xml:space="preserve"> рублей</w:t>
      </w:r>
      <w:r>
        <w:t xml:space="preserve">. Аналогично, при выборочной проверке действующих договоров заключенных с </w:t>
      </w:r>
      <w:r w:rsidRPr="00101A50">
        <w:rPr>
          <w:b/>
        </w:rPr>
        <w:t>ООО «Пиво-табак»</w:t>
      </w:r>
      <w:r>
        <w:t xml:space="preserve"> задолженность по уплате пени должна составлять </w:t>
      </w:r>
      <w:r w:rsidRPr="00101A50">
        <w:rPr>
          <w:b/>
        </w:rPr>
        <w:t>10</w:t>
      </w:r>
      <w:r w:rsidR="00197176">
        <w:rPr>
          <w:b/>
        </w:rPr>
        <w:t xml:space="preserve">, 12 тыс. </w:t>
      </w:r>
      <w:r w:rsidRPr="00101A50">
        <w:rPr>
          <w:b/>
        </w:rPr>
        <w:t xml:space="preserve"> рублей</w:t>
      </w:r>
      <w:r>
        <w:t xml:space="preserve">. Также имеет место неуплаченная пени в размере </w:t>
      </w:r>
      <w:r w:rsidRPr="00101A50">
        <w:rPr>
          <w:b/>
        </w:rPr>
        <w:t>353 рубля</w:t>
      </w:r>
      <w:r>
        <w:t xml:space="preserve">, числящаяся </w:t>
      </w:r>
      <w:r w:rsidRPr="001F1DF2">
        <w:t>за Абрамовой Е.Е.</w:t>
      </w:r>
      <w:r>
        <w:t xml:space="preserve"> и </w:t>
      </w:r>
      <w:r w:rsidRPr="00101A50">
        <w:rPr>
          <w:b/>
        </w:rPr>
        <w:t>363,07 рубля</w:t>
      </w:r>
      <w:r>
        <w:t xml:space="preserve"> числящихся за </w:t>
      </w:r>
      <w:r w:rsidRPr="001F1DF2">
        <w:t>Шестаковым А.</w:t>
      </w:r>
      <w:proofErr w:type="gramStart"/>
      <w:r w:rsidRPr="001F1DF2">
        <w:t>В</w:t>
      </w:r>
      <w:r w:rsidRPr="00101A50">
        <w:rPr>
          <w:b/>
        </w:rPr>
        <w:t>.</w:t>
      </w:r>
      <w:proofErr w:type="gramEnd"/>
      <w:r>
        <w:t xml:space="preserve"> Таким образом общая неотраженная пени при выборочное проверке составляет </w:t>
      </w:r>
      <w:r w:rsidRPr="00101A50">
        <w:rPr>
          <w:b/>
        </w:rPr>
        <w:t>222</w:t>
      </w:r>
      <w:r w:rsidR="00197176">
        <w:rPr>
          <w:b/>
        </w:rPr>
        <w:t>, 04 тыс.</w:t>
      </w:r>
      <w:r w:rsidRPr="00101A50">
        <w:rPr>
          <w:b/>
        </w:rPr>
        <w:t xml:space="preserve"> рублей</w:t>
      </w:r>
      <w:r>
        <w:t>.</w:t>
      </w:r>
    </w:p>
    <w:p w:rsidR="002D48E5" w:rsidRDefault="00197176" w:rsidP="00303AD5">
      <w:pPr>
        <w:pStyle w:val="a3"/>
        <w:ind w:left="0" w:firstLine="567"/>
        <w:jc w:val="both"/>
        <w:rPr>
          <w:sz w:val="20"/>
          <w:szCs w:val="20"/>
        </w:rPr>
      </w:pPr>
      <w:proofErr w:type="gramStart"/>
      <w:r>
        <w:t>(</w:t>
      </w:r>
      <w:r w:rsidRPr="00197176">
        <w:rPr>
          <w:sz w:val="20"/>
          <w:szCs w:val="20"/>
        </w:rPr>
        <w:t>Примечание д</w:t>
      </w:r>
      <w:r w:rsidR="002D48E5" w:rsidRPr="00197176">
        <w:rPr>
          <w:sz w:val="20"/>
          <w:szCs w:val="20"/>
        </w:rPr>
        <w:t>окументы, подтверждающие начисление пени по</w:t>
      </w:r>
      <w:r w:rsidR="002D48E5" w:rsidRPr="00197176">
        <w:rPr>
          <w:b/>
          <w:sz w:val="20"/>
          <w:szCs w:val="20"/>
        </w:rPr>
        <w:t xml:space="preserve"> </w:t>
      </w:r>
      <w:r w:rsidR="002D48E5" w:rsidRPr="00197176">
        <w:rPr>
          <w:sz w:val="20"/>
          <w:szCs w:val="20"/>
        </w:rPr>
        <w:t>состоянию на 01.06.2015 года к проверке представлены не были.</w:t>
      </w:r>
      <w:proofErr w:type="gramEnd"/>
      <w:r w:rsidR="002D48E5" w:rsidRPr="00197176">
        <w:rPr>
          <w:sz w:val="20"/>
          <w:szCs w:val="20"/>
        </w:rPr>
        <w:t xml:space="preserve"> </w:t>
      </w:r>
      <w:proofErr w:type="gramStart"/>
      <w:r w:rsidR="002D48E5" w:rsidRPr="00197176">
        <w:rPr>
          <w:sz w:val="20"/>
          <w:szCs w:val="20"/>
        </w:rPr>
        <w:t>Расчет вышеуказанных пени представлен в приложении №1 к акту.</w:t>
      </w:r>
      <w:r w:rsidRPr="00197176">
        <w:rPr>
          <w:sz w:val="20"/>
          <w:szCs w:val="20"/>
        </w:rPr>
        <w:t>)</w:t>
      </w:r>
      <w:proofErr w:type="gramEnd"/>
    </w:p>
    <w:p w:rsidR="00303AD5" w:rsidRPr="00303AD5" w:rsidRDefault="00303AD5" w:rsidP="00303AD5">
      <w:pPr>
        <w:pStyle w:val="a3"/>
        <w:ind w:left="0" w:firstLine="567"/>
        <w:jc w:val="both"/>
        <w:rPr>
          <w:sz w:val="20"/>
          <w:szCs w:val="20"/>
        </w:rPr>
      </w:pPr>
    </w:p>
    <w:p w:rsidR="002D48E5" w:rsidRDefault="007241A7" w:rsidP="002D48E5">
      <w:pPr>
        <w:pStyle w:val="a3"/>
        <w:ind w:left="0" w:firstLine="567"/>
        <w:jc w:val="both"/>
      </w:pPr>
      <w:r>
        <w:rPr>
          <w:b/>
        </w:rPr>
        <w:t>7.13</w:t>
      </w:r>
      <w:r w:rsidR="00303AD5">
        <w:t xml:space="preserve"> </w:t>
      </w:r>
      <w:r w:rsidR="002D48E5">
        <w:t xml:space="preserve">Контрольно-счетной палатой </w:t>
      </w:r>
      <w:proofErr w:type="spellStart"/>
      <w:r w:rsidR="002D48E5">
        <w:t>г</w:t>
      </w:r>
      <w:proofErr w:type="gramStart"/>
      <w:r w:rsidR="002D48E5">
        <w:t>.Т</w:t>
      </w:r>
      <w:proofErr w:type="gramEnd"/>
      <w:r w:rsidR="002D48E5">
        <w:t>улуна</w:t>
      </w:r>
      <w:proofErr w:type="spellEnd"/>
      <w:r w:rsidR="002D48E5">
        <w:t xml:space="preserve"> была произведена выездная проверка</w:t>
      </w:r>
      <w:r w:rsidR="00F908D2">
        <w:t>, в рамках которой обследовано 5 объектов муниципальной собственности</w:t>
      </w:r>
      <w:r w:rsidR="002D48E5">
        <w:t xml:space="preserve"> по адресам: г. Тулун, м-он Угольщиков, д.40 предоставляемый в аренду ИП Тимофеевой Н.П., </w:t>
      </w:r>
      <w:proofErr w:type="spellStart"/>
      <w:r w:rsidR="002D48E5">
        <w:t>г.Тулун</w:t>
      </w:r>
      <w:proofErr w:type="spellEnd"/>
      <w:r w:rsidR="002D48E5">
        <w:t xml:space="preserve">, ул.3-я Заречная, д.4 предоставляемый в аренду ИП </w:t>
      </w:r>
      <w:proofErr w:type="spellStart"/>
      <w:r w:rsidR="002D48E5">
        <w:t>Глу</w:t>
      </w:r>
      <w:r w:rsidR="00F908D2">
        <w:t>шаковой</w:t>
      </w:r>
      <w:proofErr w:type="spellEnd"/>
      <w:r w:rsidR="00F908D2">
        <w:t xml:space="preserve"> Л.Г., г. Тулун,  в</w:t>
      </w:r>
      <w:r w:rsidR="002D48E5">
        <w:t xml:space="preserve"> ходе проведения выездной проверки было установлено, что помещения, предоставляемые в аренду для оказания услуг бань, частично используются не по назначению.</w:t>
      </w:r>
    </w:p>
    <w:p w:rsidR="002D48E5" w:rsidRDefault="002D48E5" w:rsidP="002D48E5">
      <w:pPr>
        <w:pStyle w:val="a3"/>
        <w:ind w:left="0" w:firstLine="567"/>
        <w:jc w:val="both"/>
      </w:pPr>
      <w:r>
        <w:t xml:space="preserve"> Так,  в помещении расположенном по адресу г. Тулун, м-он Угольщиков, д.40 оказываются услуги по продаже продовольственных товаров, для этого выделено помещение площадью 10,8 </w:t>
      </w:r>
      <w:proofErr w:type="spellStart"/>
      <w:r>
        <w:t>кв.м</w:t>
      </w:r>
      <w:proofErr w:type="spellEnd"/>
      <w:r>
        <w:t xml:space="preserve">., а также парикмахерские услуги, для этого выделено помещение площадью 8,5 </w:t>
      </w:r>
      <w:proofErr w:type="spellStart"/>
      <w:r>
        <w:t>кв.м</w:t>
      </w:r>
      <w:proofErr w:type="spellEnd"/>
      <w:r>
        <w:t xml:space="preserve">., таким образом, </w:t>
      </w:r>
      <w:r w:rsidRPr="00F1147A">
        <w:rPr>
          <w:b/>
        </w:rPr>
        <w:t xml:space="preserve">общие потери бюджета в год </w:t>
      </w:r>
      <w:proofErr w:type="gramStart"/>
      <w:r>
        <w:rPr>
          <w:b/>
        </w:rPr>
        <w:t>в следствии</w:t>
      </w:r>
      <w:proofErr w:type="gramEnd"/>
      <w:r>
        <w:rPr>
          <w:b/>
        </w:rPr>
        <w:t xml:space="preserve"> </w:t>
      </w:r>
      <w:r w:rsidRPr="00F1147A">
        <w:rPr>
          <w:b/>
        </w:rPr>
        <w:t xml:space="preserve"> занижения арендной платы составляют</w:t>
      </w:r>
      <w:r w:rsidR="00197176">
        <w:rPr>
          <w:b/>
        </w:rPr>
        <w:t xml:space="preserve"> </w:t>
      </w:r>
      <w:r w:rsidRPr="00F1147A">
        <w:rPr>
          <w:b/>
        </w:rPr>
        <w:t xml:space="preserve"> 55,9 тыс. рублей</w:t>
      </w:r>
      <w:r>
        <w:t xml:space="preserve">. </w:t>
      </w:r>
    </w:p>
    <w:p w:rsidR="002D48E5" w:rsidRDefault="002D48E5" w:rsidP="002D48E5">
      <w:pPr>
        <w:pStyle w:val="a3"/>
        <w:ind w:left="0" w:firstLine="567"/>
        <w:jc w:val="both"/>
      </w:pPr>
      <w:r>
        <w:t xml:space="preserve">-  В помещении расположенном по адресу </w:t>
      </w:r>
      <w:proofErr w:type="spellStart"/>
      <w:r>
        <w:t>г</w:t>
      </w:r>
      <w:proofErr w:type="gramStart"/>
      <w:r>
        <w:t>.Т</w:t>
      </w:r>
      <w:proofErr w:type="gramEnd"/>
      <w:r>
        <w:t>улун</w:t>
      </w:r>
      <w:proofErr w:type="spellEnd"/>
      <w:r>
        <w:t xml:space="preserve">, ул.3-я Заречная, д.4, производится предоставление услуг по продаже продовольственных товаров для этого выделено помещение общей площадью 9,1 </w:t>
      </w:r>
      <w:proofErr w:type="spellStart"/>
      <w:r>
        <w:t>кв.м</w:t>
      </w:r>
      <w:proofErr w:type="spellEnd"/>
      <w:r>
        <w:t xml:space="preserve">., а также передача части недвижимости в субаренду для оказания парикмахерских услуг для этого выделено помещение общей площадью 1,9 </w:t>
      </w:r>
      <w:proofErr w:type="spellStart"/>
      <w:r>
        <w:lastRenderedPageBreak/>
        <w:t>кв.м</w:t>
      </w:r>
      <w:proofErr w:type="spellEnd"/>
      <w:r>
        <w:t xml:space="preserve">. таким образом, </w:t>
      </w:r>
      <w:r w:rsidRPr="00F1147A">
        <w:rPr>
          <w:b/>
        </w:rPr>
        <w:t>общие потери бюджета в следствии занижения арендной платы составляют 26,8 тыс. рублей</w:t>
      </w:r>
      <w:r>
        <w:t>.</w:t>
      </w:r>
    </w:p>
    <w:p w:rsidR="002D48E5" w:rsidRPr="00303AD5" w:rsidRDefault="00197176" w:rsidP="00303AD5">
      <w:pPr>
        <w:pStyle w:val="a3"/>
        <w:ind w:left="0" w:firstLine="567"/>
        <w:jc w:val="both"/>
      </w:pPr>
      <w:r>
        <w:rPr>
          <w:b/>
        </w:rPr>
        <w:t>О</w:t>
      </w:r>
      <w:r w:rsidRPr="00F1147A">
        <w:rPr>
          <w:b/>
        </w:rPr>
        <w:t xml:space="preserve">бщие потери бюджета в год </w:t>
      </w:r>
      <w:proofErr w:type="gramStart"/>
      <w:r>
        <w:rPr>
          <w:b/>
        </w:rPr>
        <w:t>в следствии</w:t>
      </w:r>
      <w:proofErr w:type="gramEnd"/>
      <w:r>
        <w:rPr>
          <w:b/>
        </w:rPr>
        <w:t xml:space="preserve"> </w:t>
      </w:r>
      <w:r w:rsidRPr="00F1147A">
        <w:rPr>
          <w:b/>
        </w:rPr>
        <w:t xml:space="preserve"> занижения арендной платы составляют</w:t>
      </w:r>
      <w:r>
        <w:rPr>
          <w:b/>
        </w:rPr>
        <w:t xml:space="preserve">  82,7</w:t>
      </w:r>
      <w:r w:rsidRPr="00F1147A">
        <w:rPr>
          <w:b/>
        </w:rPr>
        <w:t xml:space="preserve"> тыс. рублей</w:t>
      </w:r>
      <w:r w:rsidR="00303AD5">
        <w:t xml:space="preserve">. </w:t>
      </w:r>
    </w:p>
    <w:p w:rsidR="002D48E5" w:rsidRPr="003E530F" w:rsidRDefault="007241A7" w:rsidP="002D48E5">
      <w:pPr>
        <w:ind w:firstLine="567"/>
        <w:jc w:val="both"/>
      </w:pPr>
      <w:r>
        <w:rPr>
          <w:b/>
        </w:rPr>
        <w:t>7.14</w:t>
      </w:r>
      <w:r w:rsidR="00303AD5">
        <w:t xml:space="preserve"> </w:t>
      </w:r>
      <w:r w:rsidR="002D48E5" w:rsidRPr="003E530F">
        <w:t xml:space="preserve">Прогнозный план (программа) приватизации муниципального имущества муниципального образования – «город Тулун» на 2014 год утверждён решением Думы городского округа от 12.12.2013 г. №31-ДГО </w:t>
      </w:r>
      <w:r w:rsidR="00F908D2">
        <w:t xml:space="preserve"> с прогнозом поступления средств от приватизации  на общую сумму</w:t>
      </w:r>
      <w:r w:rsidR="002D48E5" w:rsidRPr="003E530F">
        <w:t xml:space="preserve"> 1415,6 тыс. рублей. </w:t>
      </w:r>
    </w:p>
    <w:p w:rsidR="002D48E5" w:rsidRPr="003E530F" w:rsidRDefault="004A7636" w:rsidP="00303AD5">
      <w:pPr>
        <w:ind w:firstLine="567"/>
        <w:jc w:val="both"/>
      </w:pPr>
      <w:r>
        <w:t xml:space="preserve"> Уточнения в</w:t>
      </w:r>
      <w:r w:rsidR="002D48E5" w:rsidRPr="003E530F">
        <w:t xml:space="preserve"> план (программу) приват</w:t>
      </w:r>
      <w:r w:rsidR="00F908D2">
        <w:t xml:space="preserve">изации </w:t>
      </w:r>
      <w:r>
        <w:t>внесены  решениями  Думы от 04.09.2014 года №12-ДГО и от 26.12. 2014 года №27- ДГО, уточненный объем поступлений от приватизации муниципального имущества  утвержден в сумме  991,0 тыс. рублей. Фактические поступления   в местный бюджет от приватизации муниципального имущества составили за 2014 год  374,0 тыс. рублей, переходящий  платеж по договорам купли – продажи на 2015 год составил 616,8 тыс. рублей.</w:t>
      </w:r>
    </w:p>
    <w:p w:rsidR="002D48E5" w:rsidRPr="003E530F" w:rsidRDefault="002D48E5" w:rsidP="002D48E5">
      <w:pPr>
        <w:ind w:firstLine="567"/>
        <w:jc w:val="both"/>
      </w:pPr>
      <w:r w:rsidRPr="003E530F">
        <w:t>Прогнозный план (программа) приватизации муниципального имущества муниципального образования – «город Тулун» на 201</w:t>
      </w:r>
      <w:r>
        <w:t>5</w:t>
      </w:r>
      <w:r w:rsidRPr="003E530F">
        <w:t xml:space="preserve"> год  утверждён решением Думы городского округа  от </w:t>
      </w:r>
      <w:r>
        <w:t>26.12.2014 г. №26</w:t>
      </w:r>
      <w:r w:rsidRPr="003E530F">
        <w:t>-ДГО на общую сумму 1</w:t>
      </w:r>
      <w:r>
        <w:t>6 310,2</w:t>
      </w:r>
      <w:r w:rsidRPr="003E530F">
        <w:t xml:space="preserve"> тыс. рублей. </w:t>
      </w:r>
    </w:p>
    <w:p w:rsidR="002D48E5" w:rsidRPr="003E530F" w:rsidRDefault="002D48E5" w:rsidP="002D48E5">
      <w:pPr>
        <w:ind w:firstLine="567"/>
        <w:jc w:val="both"/>
      </w:pPr>
      <w:r w:rsidRPr="003E530F">
        <w:t>В прогнозный план (программ</w:t>
      </w:r>
      <w:r>
        <w:t>у) приватизации было включено три</w:t>
      </w:r>
      <w:r w:rsidRPr="003E530F">
        <w:t xml:space="preserve"> объекта</w:t>
      </w:r>
      <w:r>
        <w:t xml:space="preserve"> недвижимости</w:t>
      </w:r>
      <w:r w:rsidR="00AF26F2">
        <w:t>,  два транспортных средства и материалы строительных конструкций незавершенного строительством трех  объектов.</w:t>
      </w:r>
    </w:p>
    <w:p w:rsidR="001E0557" w:rsidRDefault="00303AD5" w:rsidP="001E0557">
      <w:pPr>
        <w:pStyle w:val="a3"/>
        <w:ind w:left="0" w:firstLine="567"/>
        <w:jc w:val="both"/>
        <w:rPr>
          <w:b/>
        </w:rPr>
      </w:pPr>
      <w:proofErr w:type="gramStart"/>
      <w:r>
        <w:t>Согласно отчетов</w:t>
      </w:r>
      <w:proofErr w:type="gramEnd"/>
      <w:r>
        <w:t xml:space="preserve">  независимого оценщика </w:t>
      </w:r>
      <w:r w:rsidR="002D48E5" w:rsidRPr="003E530F">
        <w:t xml:space="preserve">рыночная стоимость </w:t>
      </w:r>
      <w:r w:rsidR="002D48E5">
        <w:t xml:space="preserve">получаемых при разборке строительных конструкций объектов незавершенного строительства расположенных по адресу: г. Тулун, ул. Песочная, д.2, </w:t>
      </w:r>
      <w:r w:rsidR="00842801">
        <w:t>корпус «а», «б», «в» составляет  14 376,</w:t>
      </w:r>
      <w:r w:rsidR="00B912E6">
        <w:t xml:space="preserve">3 тыс. рублей, фактически  продажа материалов строительных конструкций составила  1555,0 тыс. рублей. </w:t>
      </w:r>
      <w:r w:rsidR="00B912E6" w:rsidRPr="001E0557">
        <w:rPr>
          <w:b/>
        </w:rPr>
        <w:t xml:space="preserve">Таким образом, муниципальное имущество было продано по цене  в 9 раз </w:t>
      </w:r>
      <w:r w:rsidR="001E0557" w:rsidRPr="001E0557">
        <w:rPr>
          <w:b/>
        </w:rPr>
        <w:t xml:space="preserve"> меньшей его рыночной стоимости.</w:t>
      </w:r>
    </w:p>
    <w:p w:rsidR="00AF26F2" w:rsidRPr="00AF26F2" w:rsidRDefault="00AF26F2" w:rsidP="001E0557">
      <w:pPr>
        <w:pStyle w:val="a3"/>
        <w:ind w:left="0" w:firstLine="567"/>
        <w:jc w:val="both"/>
        <w:rPr>
          <w:b/>
          <w:u w:val="single"/>
        </w:rPr>
      </w:pPr>
      <w:r w:rsidRPr="00AF26F2">
        <w:rPr>
          <w:b/>
          <w:u w:val="single"/>
        </w:rPr>
        <w:t>Упущенная выгода бюджета от неэффективного использования  объектов муниципального имущества составила 11 594,0 тыс. рублей.</w:t>
      </w:r>
    </w:p>
    <w:p w:rsidR="002D48E5" w:rsidRPr="00AF26F2" w:rsidRDefault="002D48E5" w:rsidP="002D48E5">
      <w:pPr>
        <w:ind w:firstLine="708"/>
        <w:jc w:val="both"/>
        <w:rPr>
          <w:u w:val="single"/>
        </w:rPr>
      </w:pPr>
      <w:proofErr w:type="gramStart"/>
      <w:r>
        <w:t xml:space="preserve">Фактические поступления  от приватизации муниципального имущества при уточненном прогнозе поступлений в объеме 9122,0 тыс. рублей (решение Думы от 31.03.2015 №03-ДГО) на </w:t>
      </w:r>
      <w:r w:rsidR="001E0557">
        <w:t xml:space="preserve"> момент составл</w:t>
      </w:r>
      <w:r w:rsidR="00AF26F2">
        <w:t>ения настоящего отчета составили</w:t>
      </w:r>
      <w:r w:rsidR="001E0557">
        <w:t xml:space="preserve">  2 576,1 тыс. рублей или 28,2</w:t>
      </w:r>
      <w:r w:rsidR="00AF26F2">
        <w:rPr>
          <w:b/>
        </w:rPr>
        <w:t xml:space="preserve">%. </w:t>
      </w:r>
      <w:r w:rsidR="00AF26F2" w:rsidRPr="00AF26F2">
        <w:rPr>
          <w:u w:val="single"/>
        </w:rPr>
        <w:t xml:space="preserve">По расчетам специалистов КСП имеются большие риски </w:t>
      </w:r>
      <w:r w:rsidR="001E0557" w:rsidRPr="00AF26F2">
        <w:rPr>
          <w:u w:val="single"/>
        </w:rPr>
        <w:t>неисполнение прогнозного плана приватизац</w:t>
      </w:r>
      <w:r w:rsidR="00AF26F2" w:rsidRPr="00AF26F2">
        <w:rPr>
          <w:u w:val="single"/>
        </w:rPr>
        <w:t xml:space="preserve">ии более чем на 5 млн. рублей.. Тем самым нарушается </w:t>
      </w:r>
      <w:r w:rsidR="001E0557" w:rsidRPr="00AF26F2">
        <w:rPr>
          <w:u w:val="single"/>
        </w:rPr>
        <w:t xml:space="preserve">  принцип полноты отражения доходов, расходов и источников финансирования</w:t>
      </w:r>
      <w:proofErr w:type="gramEnd"/>
      <w:r w:rsidR="001E0557" w:rsidRPr="00AF26F2">
        <w:rPr>
          <w:u w:val="single"/>
        </w:rPr>
        <w:t xml:space="preserve"> дефицита местного бюджета </w:t>
      </w:r>
      <w:proofErr w:type="gramStart"/>
      <w:r w:rsidR="001E0557" w:rsidRPr="00AF26F2">
        <w:rPr>
          <w:u w:val="single"/>
        </w:rPr>
        <w:t>предусмотренный</w:t>
      </w:r>
      <w:proofErr w:type="gramEnd"/>
      <w:r w:rsidR="001E0557" w:rsidRPr="00AF26F2">
        <w:rPr>
          <w:u w:val="single"/>
        </w:rPr>
        <w:t xml:space="preserve"> статьей 32 Бюджетного кодекса РФ</w:t>
      </w:r>
      <w:r w:rsidR="00E7429F" w:rsidRPr="00AF26F2">
        <w:rPr>
          <w:u w:val="single"/>
        </w:rPr>
        <w:t>.</w:t>
      </w:r>
    </w:p>
    <w:p w:rsidR="00E7429F" w:rsidRPr="00E7429F" w:rsidRDefault="00AF26F2" w:rsidP="00AF26F2">
      <w:pPr>
        <w:jc w:val="both"/>
        <w:rPr>
          <w:b/>
        </w:rPr>
      </w:pPr>
      <w:r>
        <w:rPr>
          <w:b/>
        </w:rPr>
        <w:t xml:space="preserve">      </w:t>
      </w:r>
      <w:r w:rsidR="00E7429F" w:rsidRPr="00E7429F">
        <w:rPr>
          <w:b/>
        </w:rPr>
        <w:t xml:space="preserve"> В нарушении п.1.5  Порядка предоставления служебных жилых помещений муниципального  специализированного жилищного фонда до настоящего времени не </w:t>
      </w:r>
      <w:proofErr w:type="gramStart"/>
      <w:r w:rsidR="00E7429F" w:rsidRPr="00E7429F">
        <w:rPr>
          <w:b/>
        </w:rPr>
        <w:t>утвержден</w:t>
      </w:r>
      <w:proofErr w:type="gramEnd"/>
      <w:r w:rsidR="00E7429F" w:rsidRPr="00E7429F">
        <w:rPr>
          <w:b/>
        </w:rPr>
        <w:t xml:space="preserve"> Думой городского округа.</w:t>
      </w:r>
    </w:p>
    <w:p w:rsidR="00E7429F" w:rsidRDefault="00E7429F" w:rsidP="002D48E5">
      <w:pPr>
        <w:jc w:val="center"/>
        <w:rPr>
          <w:rFonts w:ascii="Arial" w:hAnsi="Arial" w:cs="Arial"/>
          <w:color w:val="000000"/>
          <w:sz w:val="27"/>
          <w:szCs w:val="27"/>
        </w:rPr>
      </w:pPr>
    </w:p>
    <w:p w:rsidR="002D48E5" w:rsidRPr="001D4489" w:rsidRDefault="001D4489" w:rsidP="002D48E5">
      <w:pPr>
        <w:jc w:val="center"/>
        <w:rPr>
          <w:rFonts w:eastAsiaTheme="minorHAnsi"/>
          <w:b/>
          <w:lang w:eastAsia="en-US"/>
        </w:rPr>
      </w:pPr>
      <w:r w:rsidRPr="001D4489">
        <w:rPr>
          <w:b/>
          <w:color w:val="000000"/>
        </w:rPr>
        <w:t xml:space="preserve">Доходы от </w:t>
      </w:r>
      <w:r>
        <w:rPr>
          <w:b/>
          <w:color w:val="000000"/>
        </w:rPr>
        <w:t xml:space="preserve">использования земли </w:t>
      </w:r>
      <w:r w:rsidR="002D48E5" w:rsidRPr="001D4489">
        <w:rPr>
          <w:b/>
          <w:color w:val="000000"/>
        </w:rPr>
        <w:br/>
      </w:r>
    </w:p>
    <w:p w:rsidR="002D48E5" w:rsidRPr="005803B6" w:rsidRDefault="002D48E5" w:rsidP="002D48E5">
      <w:pPr>
        <w:contextualSpacing/>
        <w:jc w:val="both"/>
      </w:pPr>
      <w:r w:rsidRPr="005803B6">
        <w:tab/>
      </w:r>
      <w:proofErr w:type="gramStart"/>
      <w:r w:rsidR="007241A7">
        <w:rPr>
          <w:b/>
        </w:rPr>
        <w:t>7.15</w:t>
      </w:r>
      <w:r w:rsidR="001D4489">
        <w:t xml:space="preserve"> </w:t>
      </w:r>
      <w:r w:rsidRPr="005803B6">
        <w:t>Согласно  Постановлению  Правительства Иркутск</w:t>
      </w:r>
      <w:r w:rsidR="001D4489">
        <w:t xml:space="preserve">ой области от  05.09.2012 года </w:t>
      </w:r>
      <w:r w:rsidRPr="005803B6">
        <w:t xml:space="preserve">№ 482-пп </w:t>
      </w:r>
      <w:r w:rsidRPr="005803B6">
        <w:rPr>
          <w:i/>
        </w:rPr>
        <w:t>«Об утверждении Положения о порядке определения цены земельных участков, которые находятся в государственной собственности Иркутской области или государственная собственность, на которые не разграничена, их оплаты при продаже собственникам зданий, строений, сооружений, расположенных на этих земельных участках»</w:t>
      </w:r>
      <w:r w:rsidRPr="005803B6">
        <w:t xml:space="preserve"> продажа земельных участков осуществляется после 01.07.2012 года по цене в размере 1,5 % от кадастровой</w:t>
      </w:r>
      <w:proofErr w:type="gramEnd"/>
      <w:r w:rsidRPr="005803B6">
        <w:t xml:space="preserve"> стоимости земельного участка - гражданам, </w:t>
      </w:r>
      <w:r w:rsidRPr="005803B6">
        <w:rPr>
          <w:b/>
        </w:rPr>
        <w:t xml:space="preserve">являющимися собственниками </w:t>
      </w:r>
      <w:r w:rsidRPr="005803B6">
        <w:t>расположенных на земельных участках индивидуальных жилых домов или индивидуальных гаражей; в размере 7,5 %  от кадастровой стоимости земельного участка - иным лицам.</w:t>
      </w:r>
    </w:p>
    <w:p w:rsidR="00BE6423" w:rsidRDefault="002D48E5" w:rsidP="00BE6423">
      <w:pPr>
        <w:ind w:firstLine="708"/>
        <w:jc w:val="both"/>
      </w:pPr>
      <w:r w:rsidRPr="005803B6">
        <w:lastRenderedPageBreak/>
        <w:tab/>
        <w:t xml:space="preserve">Согласно реестру договоров купли-продажи  земельных участков во втором полугодии  2014 года Управлением по муниципальному имуществу  было заключено 163 договора купли-продажи земельных участков на общую сумму 2386,0 </w:t>
      </w:r>
      <w:proofErr w:type="spellStart"/>
      <w:r w:rsidRPr="005803B6">
        <w:t>тыс</w:t>
      </w:r>
      <w:proofErr w:type="gramStart"/>
      <w:r w:rsidRPr="005803B6">
        <w:t>.р</w:t>
      </w:r>
      <w:proofErr w:type="gramEnd"/>
      <w:r w:rsidRPr="005803B6">
        <w:t>уб</w:t>
      </w:r>
      <w:proofErr w:type="spellEnd"/>
      <w:r w:rsidRPr="005803B6">
        <w:t xml:space="preserve">., поступило в бюджет за данный период 2981,3 </w:t>
      </w:r>
      <w:proofErr w:type="spellStart"/>
      <w:r w:rsidRPr="005803B6">
        <w:t>тыс.руб</w:t>
      </w:r>
      <w:proofErr w:type="spellEnd"/>
      <w:r w:rsidRPr="005803B6">
        <w:t>. с учетом оплаты договоров купли-продажи, заключенных в 2013 году.</w:t>
      </w:r>
      <w:r w:rsidR="00BE6423" w:rsidRPr="00BE6423">
        <w:t xml:space="preserve"> </w:t>
      </w:r>
    </w:p>
    <w:p w:rsidR="002D48E5" w:rsidRPr="005803B6" w:rsidRDefault="00BE6423" w:rsidP="00952B6F">
      <w:pPr>
        <w:ind w:firstLine="708"/>
        <w:jc w:val="both"/>
      </w:pPr>
      <w:r w:rsidRPr="005803B6">
        <w:t xml:space="preserve">Согласно реестру договоров купли-продажи  земельных участков по состоянию на 01.05.2015 года Управлением по муниципальному имуществу  было заключено 148 договоров купли-продажи земельных участков на общую сумму 1008,0 </w:t>
      </w:r>
      <w:proofErr w:type="spellStart"/>
      <w:r w:rsidRPr="005803B6">
        <w:t>тыс</w:t>
      </w:r>
      <w:proofErr w:type="gramStart"/>
      <w:r w:rsidRPr="005803B6">
        <w:t>.р</w:t>
      </w:r>
      <w:proofErr w:type="gramEnd"/>
      <w:r w:rsidRPr="005803B6">
        <w:t>уб</w:t>
      </w:r>
      <w:proofErr w:type="spellEnd"/>
      <w:r w:rsidRPr="005803B6">
        <w:t xml:space="preserve">., поступило в бюджет за данный период 469,2 </w:t>
      </w:r>
      <w:proofErr w:type="spellStart"/>
      <w:r w:rsidRPr="005803B6">
        <w:t>тыс.руб</w:t>
      </w:r>
      <w:proofErr w:type="spellEnd"/>
      <w:r w:rsidRPr="005803B6">
        <w:t>. с учетом оплаты договоров купли-про</w:t>
      </w:r>
      <w:r w:rsidR="00952B6F">
        <w:t xml:space="preserve">дажи, заключенных в 2014 году. </w:t>
      </w:r>
    </w:p>
    <w:p w:rsidR="002D48E5" w:rsidRPr="005803B6" w:rsidRDefault="002D48E5" w:rsidP="00952B6F">
      <w:pPr>
        <w:tabs>
          <w:tab w:val="left" w:pos="709"/>
        </w:tabs>
        <w:jc w:val="both"/>
      </w:pPr>
      <w:r w:rsidRPr="005803B6">
        <w:tab/>
      </w:r>
      <w:r w:rsidR="001D4489">
        <w:t>Контрольным мероприятием установлены факты не своевременной оплаты по  договорам  купли-продажи земельных  участков, в результате</w:t>
      </w:r>
      <w:r w:rsidR="00BE6423">
        <w:t xml:space="preserve"> размер пени, не поступившей в доход бюджета от </w:t>
      </w:r>
      <w:proofErr w:type="gramStart"/>
      <w:r w:rsidR="00BE6423">
        <w:t>пользователей</w:t>
      </w:r>
      <w:proofErr w:type="gramEnd"/>
      <w:r w:rsidR="00BE6423">
        <w:t xml:space="preserve"> нарушающих сроки оплаты составил</w:t>
      </w:r>
      <w:r w:rsidR="001D4489">
        <w:t xml:space="preserve"> </w:t>
      </w:r>
      <w:r w:rsidR="00AF26F2">
        <w:t xml:space="preserve"> 7,6</w:t>
      </w:r>
      <w:r w:rsidR="00BE6423">
        <w:t xml:space="preserve"> тыс.</w:t>
      </w:r>
      <w:r w:rsidR="007B4911">
        <w:t xml:space="preserve"> рублей </w:t>
      </w:r>
    </w:p>
    <w:p w:rsidR="007241A7" w:rsidRDefault="002D48E5" w:rsidP="002D48E5">
      <w:pPr>
        <w:tabs>
          <w:tab w:val="left" w:pos="709"/>
        </w:tabs>
        <w:jc w:val="both"/>
      </w:pPr>
      <w:r w:rsidRPr="005803B6">
        <w:tab/>
      </w:r>
      <w:r w:rsidRPr="005803B6">
        <w:tab/>
        <w:t>.</w:t>
      </w:r>
    </w:p>
    <w:p w:rsidR="002D48E5" w:rsidRPr="005803B6" w:rsidRDefault="007241A7" w:rsidP="002D48E5">
      <w:pPr>
        <w:tabs>
          <w:tab w:val="left" w:pos="709"/>
        </w:tabs>
        <w:jc w:val="both"/>
      </w:pPr>
      <w:r>
        <w:t xml:space="preserve">    </w:t>
      </w:r>
      <w:r w:rsidR="007B4911" w:rsidRPr="007241A7">
        <w:rPr>
          <w:b/>
        </w:rPr>
        <w:t xml:space="preserve">  </w:t>
      </w:r>
      <w:r w:rsidRPr="007241A7">
        <w:rPr>
          <w:b/>
        </w:rPr>
        <w:t>7.16</w:t>
      </w:r>
      <w:proofErr w:type="gramStart"/>
      <w:r w:rsidR="007B4911">
        <w:rPr>
          <w:i/>
        </w:rPr>
        <w:t xml:space="preserve">  </w:t>
      </w:r>
      <w:r w:rsidR="002D48E5" w:rsidRPr="005803B6">
        <w:rPr>
          <w:i/>
        </w:rPr>
        <w:tab/>
      </w:r>
      <w:r w:rsidR="002D48E5" w:rsidRPr="005803B6">
        <w:t>В</w:t>
      </w:r>
      <w:proofErr w:type="gramEnd"/>
      <w:r w:rsidR="002D48E5" w:rsidRPr="005803B6">
        <w:t xml:space="preserve"> соответствии с Законом Иркутской области от 12.03.2009г № 8-оз «О бесплатном предоставлении земельных участков в собственность граждан»  земельные участки предоставляются в собственность бесплатно гражданам, имеющим трех и более детей; гражданам для ведения личного подсобного хозяйства, садоводства, огородничества и в других установленных названным законом случаях.</w:t>
      </w:r>
    </w:p>
    <w:p w:rsidR="002D48E5" w:rsidRPr="005803B6" w:rsidRDefault="002D48E5" w:rsidP="002D48E5">
      <w:pPr>
        <w:tabs>
          <w:tab w:val="left" w:pos="709"/>
        </w:tabs>
        <w:jc w:val="both"/>
      </w:pPr>
      <w:r w:rsidRPr="005803B6">
        <w:rPr>
          <w:i/>
        </w:rPr>
        <w:tab/>
      </w:r>
      <w:r w:rsidRPr="005803B6">
        <w:t xml:space="preserve">В 2014 году администрацией городского округа  предоставлено в собственность граждан, бесплатно,  10  земельных участков в </w:t>
      </w:r>
      <w:proofErr w:type="spellStart"/>
      <w:r w:rsidRPr="005803B6">
        <w:t>т.ч</w:t>
      </w:r>
      <w:proofErr w:type="spellEnd"/>
      <w:r w:rsidRPr="005803B6">
        <w:t>.: для ведения садоводства 7  участков, для ведения огородничества 2 участка, 1 участок гражданам, имеющим трех и более детей.</w:t>
      </w:r>
    </w:p>
    <w:p w:rsidR="002D48E5" w:rsidRPr="007B4911" w:rsidRDefault="002D48E5" w:rsidP="007B4911">
      <w:pPr>
        <w:tabs>
          <w:tab w:val="left" w:pos="709"/>
        </w:tabs>
        <w:jc w:val="both"/>
      </w:pPr>
      <w:r w:rsidRPr="005803B6">
        <w:rPr>
          <w:i/>
        </w:rPr>
        <w:tab/>
      </w:r>
      <w:r w:rsidRPr="005803B6">
        <w:t xml:space="preserve">По состоянию на 01.05.2015 года администрацией городского округа предоставлено в собственность граждан, бесплатно, 8 земельных участков, в </w:t>
      </w:r>
      <w:proofErr w:type="spellStart"/>
      <w:r w:rsidRPr="005803B6">
        <w:t>т.ч</w:t>
      </w:r>
      <w:proofErr w:type="spellEnd"/>
      <w:r w:rsidRPr="005803B6">
        <w:t>. для ведения садоводства 6 земельных участков, 2 участка предоставлено многодетным семьям.</w:t>
      </w:r>
    </w:p>
    <w:p w:rsidR="002D48E5" w:rsidRPr="005803B6" w:rsidRDefault="007B4911" w:rsidP="002D48E5">
      <w:pPr>
        <w:tabs>
          <w:tab w:val="left" w:pos="709"/>
        </w:tabs>
        <w:jc w:val="both"/>
      </w:pPr>
      <w:r>
        <w:t xml:space="preserve">   </w:t>
      </w:r>
      <w:r w:rsidR="002D48E5" w:rsidRPr="005803B6">
        <w:t>Во втором полугодии  2014 года  путем проведения аукционов с открытой формой подачи предложений о цене было приват</w:t>
      </w:r>
      <w:r>
        <w:t xml:space="preserve">изировано 12 земельных участков на общую сумму </w:t>
      </w:r>
      <w:r w:rsidR="00DA1A66">
        <w:t xml:space="preserve"> 1 584,1 тыс. рублей.</w:t>
      </w:r>
    </w:p>
    <w:p w:rsidR="002D48E5" w:rsidRPr="005803B6" w:rsidRDefault="002D48E5" w:rsidP="002D48E5">
      <w:pPr>
        <w:tabs>
          <w:tab w:val="left" w:pos="0"/>
        </w:tabs>
        <w:jc w:val="both"/>
      </w:pPr>
      <w:r w:rsidRPr="005803B6">
        <w:rPr>
          <w:i/>
        </w:rPr>
        <w:tab/>
      </w:r>
      <w:r w:rsidRPr="005803B6">
        <w:t>В двух случаях аукционы признаны несостоявшимися в связи с тем, что в них  участвовало менее 2-х участников. Договоры купли-продажи земельных участков для индивидуального жилищного строительства  в соответствии с п.27 статьи 38.1 Земельного кодекса РФ были заключены с единственными участниками:</w:t>
      </w:r>
    </w:p>
    <w:p w:rsidR="002D48E5" w:rsidRPr="005803B6" w:rsidRDefault="002D48E5" w:rsidP="002D48E5">
      <w:pPr>
        <w:tabs>
          <w:tab w:val="left" w:pos="0"/>
        </w:tabs>
        <w:jc w:val="both"/>
      </w:pPr>
      <w:r w:rsidRPr="005803B6">
        <w:rPr>
          <w:i/>
        </w:rPr>
        <w:tab/>
        <w:t xml:space="preserve"> </w:t>
      </w:r>
      <w:r w:rsidRPr="005803B6">
        <w:t>По состоянию на 01.05.2015 года земельные участки путем проведения аукционов с открытой формой подачи предлож</w:t>
      </w:r>
      <w:r w:rsidR="00DA1A66">
        <w:t>ений о цене не проводились</w:t>
      </w:r>
      <w:r w:rsidRPr="005803B6">
        <w:t>.</w:t>
      </w:r>
    </w:p>
    <w:p w:rsidR="002D48E5" w:rsidRPr="005803B6" w:rsidRDefault="002D48E5" w:rsidP="002D48E5">
      <w:pPr>
        <w:tabs>
          <w:tab w:val="left" w:pos="709"/>
        </w:tabs>
        <w:jc w:val="both"/>
      </w:pPr>
      <w:r w:rsidRPr="005803B6">
        <w:rPr>
          <w:i/>
        </w:rPr>
        <w:tab/>
      </w:r>
    </w:p>
    <w:p w:rsidR="002D48E5" w:rsidRPr="005803B6" w:rsidRDefault="00DA1A66" w:rsidP="00DA1A66">
      <w:pPr>
        <w:jc w:val="both"/>
        <w:rPr>
          <w:rFonts w:eastAsiaTheme="minorHAnsi"/>
          <w:lang w:eastAsia="en-US"/>
        </w:rPr>
      </w:pPr>
      <w:r>
        <w:rPr>
          <w:rFonts w:eastAsiaTheme="minorHAnsi"/>
          <w:b/>
          <w:lang w:eastAsia="en-US"/>
        </w:rPr>
        <w:t xml:space="preserve">     </w:t>
      </w:r>
      <w:proofErr w:type="gramStart"/>
      <w:r w:rsidRPr="00DA1A66">
        <w:rPr>
          <w:rFonts w:eastAsiaTheme="minorHAnsi"/>
          <w:b/>
          <w:lang w:eastAsia="en-US"/>
        </w:rPr>
        <w:t>7.17</w:t>
      </w:r>
      <w:r>
        <w:rPr>
          <w:rFonts w:eastAsiaTheme="minorHAnsi"/>
          <w:lang w:eastAsia="en-US"/>
        </w:rPr>
        <w:t xml:space="preserve"> </w:t>
      </w:r>
      <w:r w:rsidR="002D48E5" w:rsidRPr="005803B6">
        <w:rPr>
          <w:rFonts w:eastAsiaTheme="minorHAnsi"/>
          <w:lang w:eastAsia="en-US"/>
        </w:rPr>
        <w:t>Постановлением администрации Иркутской области от 31.07.2008г № 213-па «Об утверждении Положения о порядке  определения размера арендной платы, порядке, условиях и сроках внесения арендной платы за использование земельных участков, государственная собственность на которые не разграничена» (ред. от 19.11.2012 №646-пп) установлено, что арендная плата в год за использование земельного участка устанавливается в размере налоговой ставки земельного налога;</w:t>
      </w:r>
      <w:proofErr w:type="gramEnd"/>
      <w:r w:rsidR="002D48E5" w:rsidRPr="005803B6">
        <w:rPr>
          <w:rFonts w:eastAsiaTheme="minorHAnsi"/>
          <w:lang w:eastAsia="en-US"/>
        </w:rPr>
        <w:t xml:space="preserve"> органы местного самоуправления муниципальных районов и городских округов Иркутской области вправе установить экономически обоснованные  коэффициенты с учетом категорий земель и (или)  видов разрешенного использования  земельных участков, применяемых к размеру арендной платы. Допускается изменение этих коэффициентов, но не чаще одного раза в шесть месяцев.</w:t>
      </w:r>
    </w:p>
    <w:p w:rsidR="002D48E5" w:rsidRPr="005803B6" w:rsidRDefault="002D48E5" w:rsidP="002D48E5">
      <w:pPr>
        <w:jc w:val="both"/>
        <w:rPr>
          <w:rFonts w:eastAsiaTheme="minorHAnsi"/>
          <w:lang w:eastAsia="en-US"/>
        </w:rPr>
      </w:pPr>
      <w:r w:rsidRPr="005803B6">
        <w:rPr>
          <w:rFonts w:eastAsiaTheme="minorHAnsi"/>
          <w:lang w:eastAsia="en-US"/>
        </w:rPr>
        <w:tab/>
      </w:r>
      <w:r w:rsidRPr="00DA1A66">
        <w:rPr>
          <w:rFonts w:eastAsiaTheme="minorHAnsi"/>
          <w:b/>
          <w:lang w:eastAsia="en-US"/>
        </w:rPr>
        <w:t>С  1 января 2014 года</w:t>
      </w:r>
      <w:r w:rsidRPr="005803B6">
        <w:rPr>
          <w:rFonts w:eastAsiaTheme="minorHAnsi"/>
          <w:lang w:eastAsia="en-US"/>
        </w:rPr>
        <w:t xml:space="preserve"> вступило в силу постановление администрации городского округа от 30.12.2013г № 2394, которым утверждены новые коэффициенты к размеру арендной платы за земельные участки, государственная собственность на которые не разграничена.</w:t>
      </w:r>
    </w:p>
    <w:p w:rsidR="002D48E5" w:rsidRPr="005803B6" w:rsidRDefault="002D48E5" w:rsidP="002D48E5">
      <w:pPr>
        <w:autoSpaceDE w:val="0"/>
        <w:autoSpaceDN w:val="0"/>
        <w:adjustRightInd w:val="0"/>
        <w:jc w:val="both"/>
        <w:rPr>
          <w:rFonts w:eastAsiaTheme="minorHAnsi"/>
          <w:lang w:eastAsia="en-US"/>
        </w:rPr>
      </w:pPr>
      <w:r w:rsidRPr="005803B6">
        <w:rPr>
          <w:rFonts w:eastAsiaTheme="minorHAnsi"/>
          <w:lang w:eastAsia="en-US"/>
        </w:rPr>
        <w:tab/>
        <w:t xml:space="preserve">В  соответствии со статьями 390, 394 Налогового кодекса РФ земельный налог рассчитывается исходя из кадастровой стоимости и ставки земельного налога в размере 0,3 </w:t>
      </w:r>
      <w:r w:rsidRPr="005803B6">
        <w:rPr>
          <w:rFonts w:eastAsiaTheme="minorHAnsi"/>
          <w:lang w:eastAsia="en-US"/>
        </w:rPr>
        <w:lastRenderedPageBreak/>
        <w:t>% в отношении земельных участков, занятых жилищным фондом и объектами инженерной инфраструктуры жилищно-коммунального комплекса,  1,5 %  в отношении прочих земельных участков.</w:t>
      </w:r>
    </w:p>
    <w:p w:rsidR="002D48E5" w:rsidRPr="005803B6" w:rsidRDefault="002D48E5" w:rsidP="002D48E5">
      <w:pPr>
        <w:jc w:val="both"/>
        <w:rPr>
          <w:rFonts w:eastAsiaTheme="minorHAnsi"/>
          <w:lang w:eastAsia="en-US"/>
        </w:rPr>
      </w:pPr>
      <w:r w:rsidRPr="005803B6">
        <w:rPr>
          <w:rFonts w:eastAsiaTheme="minorHAnsi"/>
          <w:lang w:eastAsia="en-US"/>
        </w:rPr>
        <w:tab/>
        <w:t>Результаты определения кадастровой стоимости земельных участков установлены постановлением Правительства Иркутской области от 15.11.2013г № 517-пп (в редакции  постановления Правительства Иркутской области от 05.05.2014г №239-пп) «О результатах определения кадастровой стоимости земельных участков в составе земель населенных пунктов на территории Иркутской области».</w:t>
      </w:r>
    </w:p>
    <w:p w:rsidR="002D48E5" w:rsidRPr="005803B6" w:rsidRDefault="00DA1A66" w:rsidP="002D48E5">
      <w:pPr>
        <w:jc w:val="both"/>
        <w:rPr>
          <w:rFonts w:eastAsiaTheme="minorHAnsi"/>
          <w:lang w:eastAsia="en-US"/>
        </w:rPr>
      </w:pPr>
      <w:r>
        <w:rPr>
          <w:rFonts w:eastAsiaTheme="minorHAnsi"/>
          <w:lang w:eastAsia="en-US"/>
        </w:rPr>
        <w:t xml:space="preserve">   </w:t>
      </w:r>
      <w:r w:rsidR="002D48E5" w:rsidRPr="005803B6">
        <w:rPr>
          <w:rFonts w:eastAsiaTheme="minorHAnsi"/>
          <w:lang w:eastAsia="en-US"/>
        </w:rPr>
        <w:t>Поступление доходов от сдачи в аренду  земельных участков  составило за 2014 год 42260,1тыс</w:t>
      </w:r>
      <w:proofErr w:type="gramStart"/>
      <w:r w:rsidR="002D48E5" w:rsidRPr="005803B6">
        <w:rPr>
          <w:rFonts w:eastAsiaTheme="minorHAnsi"/>
          <w:lang w:eastAsia="en-US"/>
        </w:rPr>
        <w:t>.р</w:t>
      </w:r>
      <w:proofErr w:type="gramEnd"/>
      <w:r w:rsidR="002D48E5" w:rsidRPr="005803B6">
        <w:rPr>
          <w:rFonts w:eastAsiaTheme="minorHAnsi"/>
          <w:lang w:eastAsia="en-US"/>
        </w:rPr>
        <w:t xml:space="preserve">уб. из них пени 524,7 </w:t>
      </w:r>
      <w:proofErr w:type="spellStart"/>
      <w:r w:rsidR="002D48E5" w:rsidRPr="005803B6">
        <w:rPr>
          <w:rFonts w:eastAsiaTheme="minorHAnsi"/>
          <w:lang w:eastAsia="en-US"/>
        </w:rPr>
        <w:t>тыс.руб</w:t>
      </w:r>
      <w:proofErr w:type="spellEnd"/>
      <w:r w:rsidR="002D48E5" w:rsidRPr="005803B6">
        <w:rPr>
          <w:rFonts w:eastAsiaTheme="minorHAnsi"/>
          <w:lang w:eastAsia="en-US"/>
        </w:rPr>
        <w:t xml:space="preserve">. или 101,8%  утвержденного уточненного плана в размере 41500,0 </w:t>
      </w:r>
      <w:proofErr w:type="spellStart"/>
      <w:r w:rsidR="002D48E5" w:rsidRPr="005803B6">
        <w:rPr>
          <w:rFonts w:eastAsiaTheme="minorHAnsi"/>
          <w:lang w:eastAsia="en-US"/>
        </w:rPr>
        <w:t>тыс.руб</w:t>
      </w:r>
      <w:proofErr w:type="spellEnd"/>
      <w:r w:rsidR="002D48E5" w:rsidRPr="005803B6">
        <w:rPr>
          <w:rFonts w:eastAsiaTheme="minorHAnsi"/>
          <w:lang w:eastAsia="en-US"/>
        </w:rPr>
        <w:t xml:space="preserve">., первоначальный план был утвержден в размере 59013,0 </w:t>
      </w:r>
      <w:proofErr w:type="spellStart"/>
      <w:r w:rsidR="002D48E5" w:rsidRPr="005803B6">
        <w:rPr>
          <w:rFonts w:eastAsiaTheme="minorHAnsi"/>
          <w:lang w:eastAsia="en-US"/>
        </w:rPr>
        <w:t>тыс.рублей</w:t>
      </w:r>
      <w:proofErr w:type="spellEnd"/>
      <w:r w:rsidR="002D48E5" w:rsidRPr="005803B6">
        <w:rPr>
          <w:rFonts w:eastAsiaTheme="minorHAnsi"/>
          <w:lang w:eastAsia="en-US"/>
        </w:rPr>
        <w:t xml:space="preserve">. Согласно реестру договоров аренды земельных участков в 2014 году было заключено 59 договоров с юридическими лицами и индивидуальными предпринимателями,   154 договора аренды с физическими лицами. </w:t>
      </w:r>
    </w:p>
    <w:p w:rsidR="002D48E5" w:rsidRPr="005803B6" w:rsidRDefault="002D48E5" w:rsidP="002D48E5">
      <w:pPr>
        <w:jc w:val="both"/>
        <w:rPr>
          <w:rFonts w:eastAsiaTheme="minorHAnsi"/>
          <w:lang w:eastAsia="en-US"/>
        </w:rPr>
      </w:pPr>
      <w:r w:rsidRPr="005803B6">
        <w:rPr>
          <w:rFonts w:eastAsiaTheme="minorHAnsi"/>
          <w:lang w:eastAsia="en-US"/>
        </w:rPr>
        <w:t xml:space="preserve">По состоянию на 01.05.2015 года </w:t>
      </w:r>
      <w:r w:rsidRPr="005803B6">
        <w:rPr>
          <w:rFonts w:eastAsiaTheme="minorHAnsi"/>
          <w:lang w:eastAsia="en-US"/>
        </w:rPr>
        <w:tab/>
        <w:t xml:space="preserve">заключено 21 договор с юридическими лицами и 48 договоров аренды земельных участков с физическими лицами. </w:t>
      </w:r>
    </w:p>
    <w:p w:rsidR="00952B6F" w:rsidRDefault="002D48E5" w:rsidP="002D48E5">
      <w:pPr>
        <w:jc w:val="both"/>
        <w:rPr>
          <w:rFonts w:eastAsiaTheme="minorHAnsi"/>
          <w:lang w:eastAsia="en-US"/>
        </w:rPr>
      </w:pPr>
      <w:r w:rsidRPr="005803B6">
        <w:rPr>
          <w:rFonts w:eastAsiaTheme="minorHAnsi"/>
          <w:lang w:eastAsia="en-US"/>
        </w:rPr>
        <w:tab/>
        <w:t>За текущий период  2015 года (на 01.0</w:t>
      </w:r>
      <w:r>
        <w:rPr>
          <w:rFonts w:eastAsiaTheme="minorHAnsi"/>
          <w:lang w:eastAsia="en-US"/>
        </w:rPr>
        <w:t>6</w:t>
      </w:r>
      <w:r w:rsidRPr="005803B6">
        <w:rPr>
          <w:rFonts w:eastAsiaTheme="minorHAnsi"/>
          <w:lang w:eastAsia="en-US"/>
        </w:rPr>
        <w:t xml:space="preserve">.2015г)  в бюджет города Тулуна поступило арендной платы за земли в сумме </w:t>
      </w:r>
      <w:r>
        <w:rPr>
          <w:rFonts w:eastAsiaTheme="minorHAnsi"/>
          <w:lang w:eastAsia="en-US"/>
        </w:rPr>
        <w:t>15118,4</w:t>
      </w:r>
      <w:r w:rsidRPr="005803B6">
        <w:rPr>
          <w:rFonts w:eastAsiaTheme="minorHAnsi"/>
          <w:lang w:eastAsia="en-US"/>
        </w:rPr>
        <w:t xml:space="preserve"> </w:t>
      </w:r>
      <w:proofErr w:type="spellStart"/>
      <w:r w:rsidRPr="005803B6">
        <w:rPr>
          <w:rFonts w:eastAsiaTheme="minorHAnsi"/>
          <w:lang w:eastAsia="en-US"/>
        </w:rPr>
        <w:t>тыс</w:t>
      </w:r>
      <w:proofErr w:type="gramStart"/>
      <w:r w:rsidRPr="005803B6">
        <w:rPr>
          <w:rFonts w:eastAsiaTheme="minorHAnsi"/>
          <w:lang w:eastAsia="en-US"/>
        </w:rPr>
        <w:t>.р</w:t>
      </w:r>
      <w:proofErr w:type="gramEnd"/>
      <w:r w:rsidRPr="005803B6">
        <w:rPr>
          <w:rFonts w:eastAsiaTheme="minorHAnsi"/>
          <w:lang w:eastAsia="en-US"/>
        </w:rPr>
        <w:t>уб</w:t>
      </w:r>
      <w:proofErr w:type="spellEnd"/>
      <w:r w:rsidRPr="005803B6">
        <w:rPr>
          <w:rFonts w:eastAsiaTheme="minorHAnsi"/>
          <w:lang w:eastAsia="en-US"/>
        </w:rPr>
        <w:t>. из них пени 3</w:t>
      </w:r>
      <w:r>
        <w:rPr>
          <w:rFonts w:eastAsiaTheme="minorHAnsi"/>
          <w:lang w:eastAsia="en-US"/>
        </w:rPr>
        <w:t>38,2</w:t>
      </w:r>
      <w:r w:rsidRPr="005803B6">
        <w:rPr>
          <w:rFonts w:eastAsiaTheme="minorHAnsi"/>
          <w:lang w:eastAsia="en-US"/>
        </w:rPr>
        <w:t xml:space="preserve"> </w:t>
      </w:r>
      <w:proofErr w:type="spellStart"/>
      <w:r w:rsidRPr="005803B6">
        <w:rPr>
          <w:rFonts w:eastAsiaTheme="minorHAnsi"/>
          <w:lang w:eastAsia="en-US"/>
        </w:rPr>
        <w:t>тыс.руб</w:t>
      </w:r>
      <w:proofErr w:type="spellEnd"/>
      <w:r w:rsidRPr="005803B6">
        <w:rPr>
          <w:rFonts w:eastAsiaTheme="minorHAnsi"/>
          <w:lang w:eastAsia="en-US"/>
        </w:rPr>
        <w:t xml:space="preserve">. при плане на год в размере 25500 </w:t>
      </w:r>
      <w:proofErr w:type="spellStart"/>
      <w:r w:rsidRPr="005803B6">
        <w:rPr>
          <w:rFonts w:eastAsiaTheme="minorHAnsi"/>
          <w:lang w:eastAsia="en-US"/>
        </w:rPr>
        <w:t>тыс.рублей</w:t>
      </w:r>
      <w:proofErr w:type="spellEnd"/>
      <w:r w:rsidRPr="005803B6">
        <w:rPr>
          <w:rFonts w:eastAsiaTheme="minorHAnsi"/>
          <w:lang w:eastAsia="en-US"/>
        </w:rPr>
        <w:t>.</w:t>
      </w:r>
    </w:p>
    <w:p w:rsidR="002D48E5" w:rsidRPr="005803B6" w:rsidRDefault="00952B6F" w:rsidP="002D48E5">
      <w:pPr>
        <w:jc w:val="both"/>
        <w:rPr>
          <w:rFonts w:eastAsiaTheme="minorHAnsi"/>
          <w:lang w:eastAsia="en-US"/>
        </w:rPr>
      </w:pPr>
      <w:r>
        <w:rPr>
          <w:rFonts w:eastAsiaTheme="minorHAnsi"/>
          <w:lang w:eastAsia="en-US"/>
        </w:rPr>
        <w:t xml:space="preserve">  </w:t>
      </w:r>
      <w:r w:rsidR="002D48E5" w:rsidRPr="005803B6">
        <w:rPr>
          <w:rFonts w:eastAsiaTheme="minorHAnsi"/>
          <w:lang w:eastAsia="en-US"/>
        </w:rPr>
        <w:t xml:space="preserve"> В апреле месяце 2015 года по итогам внешней проверки  годового отчета за 2014 год администратора доходов </w:t>
      </w:r>
      <w:proofErr w:type="spellStart"/>
      <w:r w:rsidR="002D48E5" w:rsidRPr="005803B6">
        <w:rPr>
          <w:rFonts w:eastAsiaTheme="minorHAnsi"/>
          <w:lang w:eastAsia="en-US"/>
        </w:rPr>
        <w:t>УМИиЗО</w:t>
      </w:r>
      <w:proofErr w:type="spellEnd"/>
      <w:r w:rsidR="002D48E5" w:rsidRPr="005803B6">
        <w:rPr>
          <w:rFonts w:eastAsiaTheme="minorHAnsi"/>
          <w:lang w:eastAsia="en-US"/>
        </w:rPr>
        <w:t xml:space="preserve"> было начислено и принято к учету пени на сумму 2378,6 </w:t>
      </w:r>
      <w:proofErr w:type="spellStart"/>
      <w:r w:rsidR="002D48E5" w:rsidRPr="005803B6">
        <w:rPr>
          <w:rFonts w:eastAsiaTheme="minorHAnsi"/>
          <w:lang w:eastAsia="en-US"/>
        </w:rPr>
        <w:t>тыс</w:t>
      </w:r>
      <w:proofErr w:type="gramStart"/>
      <w:r w:rsidR="002D48E5" w:rsidRPr="005803B6">
        <w:rPr>
          <w:rFonts w:eastAsiaTheme="minorHAnsi"/>
          <w:lang w:eastAsia="en-US"/>
        </w:rPr>
        <w:t>.р</w:t>
      </w:r>
      <w:proofErr w:type="gramEnd"/>
      <w:r w:rsidR="002D48E5" w:rsidRPr="005803B6">
        <w:rPr>
          <w:rFonts w:eastAsiaTheme="minorHAnsi"/>
          <w:lang w:eastAsia="en-US"/>
        </w:rPr>
        <w:t>уб</w:t>
      </w:r>
      <w:proofErr w:type="spellEnd"/>
      <w:r w:rsidR="002D48E5" w:rsidRPr="005803B6">
        <w:rPr>
          <w:rFonts w:eastAsiaTheme="minorHAnsi"/>
          <w:lang w:eastAsia="en-US"/>
        </w:rPr>
        <w:t xml:space="preserve">. в </w:t>
      </w:r>
      <w:proofErr w:type="spellStart"/>
      <w:r w:rsidR="002D48E5" w:rsidRPr="005803B6">
        <w:rPr>
          <w:rFonts w:eastAsiaTheme="minorHAnsi"/>
          <w:lang w:eastAsia="en-US"/>
        </w:rPr>
        <w:t>т.ч</w:t>
      </w:r>
      <w:proofErr w:type="spellEnd"/>
      <w:r w:rsidR="002D48E5" w:rsidRPr="005803B6">
        <w:rPr>
          <w:rFonts w:eastAsiaTheme="minorHAnsi"/>
          <w:lang w:eastAsia="en-US"/>
        </w:rPr>
        <w:t xml:space="preserve">. за 2014 год 2329,9 </w:t>
      </w:r>
      <w:proofErr w:type="spellStart"/>
      <w:r w:rsidR="002D48E5" w:rsidRPr="005803B6">
        <w:rPr>
          <w:rFonts w:eastAsiaTheme="minorHAnsi"/>
          <w:lang w:eastAsia="en-US"/>
        </w:rPr>
        <w:t>тыс.руб</w:t>
      </w:r>
      <w:proofErr w:type="spellEnd"/>
      <w:r w:rsidR="002D48E5" w:rsidRPr="005803B6">
        <w:rPr>
          <w:rFonts w:eastAsiaTheme="minorHAnsi"/>
          <w:lang w:eastAsia="en-US"/>
        </w:rPr>
        <w:t xml:space="preserve">. и за 2015г 48,7 </w:t>
      </w:r>
      <w:proofErr w:type="spellStart"/>
      <w:r w:rsidR="002D48E5" w:rsidRPr="005803B6">
        <w:rPr>
          <w:rFonts w:eastAsiaTheme="minorHAnsi"/>
          <w:lang w:eastAsia="en-US"/>
        </w:rPr>
        <w:t>тыс.руб</w:t>
      </w:r>
      <w:proofErr w:type="spellEnd"/>
      <w:r w:rsidR="002D48E5" w:rsidRPr="005803B6">
        <w:rPr>
          <w:rFonts w:eastAsiaTheme="minorHAnsi"/>
          <w:lang w:eastAsia="en-US"/>
        </w:rPr>
        <w:t>. Задолженность по пени на 01.0</w:t>
      </w:r>
      <w:r w:rsidR="002D48E5">
        <w:rPr>
          <w:rFonts w:eastAsiaTheme="minorHAnsi"/>
          <w:lang w:eastAsia="en-US"/>
        </w:rPr>
        <w:t>6</w:t>
      </w:r>
      <w:r w:rsidR="002D48E5" w:rsidRPr="005803B6">
        <w:rPr>
          <w:rFonts w:eastAsiaTheme="minorHAnsi"/>
          <w:lang w:eastAsia="en-US"/>
        </w:rPr>
        <w:t xml:space="preserve">.2015г составляет </w:t>
      </w:r>
      <w:r w:rsidR="002D48E5">
        <w:rPr>
          <w:rFonts w:eastAsiaTheme="minorHAnsi"/>
          <w:lang w:eastAsia="en-US"/>
        </w:rPr>
        <w:t xml:space="preserve">3154,8 </w:t>
      </w:r>
      <w:proofErr w:type="spellStart"/>
      <w:r w:rsidR="002D48E5">
        <w:rPr>
          <w:rFonts w:eastAsiaTheme="minorHAnsi"/>
          <w:lang w:eastAsia="en-US"/>
        </w:rPr>
        <w:t>ты</w:t>
      </w:r>
      <w:r w:rsidR="002D48E5" w:rsidRPr="005803B6">
        <w:rPr>
          <w:rFonts w:eastAsiaTheme="minorHAnsi"/>
          <w:lang w:eastAsia="en-US"/>
        </w:rPr>
        <w:t>с.руб</w:t>
      </w:r>
      <w:proofErr w:type="spellEnd"/>
      <w:r w:rsidR="002D48E5" w:rsidRPr="005803B6">
        <w:rPr>
          <w:rFonts w:eastAsiaTheme="minorHAnsi"/>
          <w:lang w:eastAsia="en-US"/>
        </w:rPr>
        <w:t xml:space="preserve">. в </w:t>
      </w:r>
      <w:proofErr w:type="spellStart"/>
      <w:r w:rsidR="002D48E5" w:rsidRPr="005803B6">
        <w:rPr>
          <w:rFonts w:eastAsiaTheme="minorHAnsi"/>
          <w:lang w:eastAsia="en-US"/>
        </w:rPr>
        <w:t>т.ч</w:t>
      </w:r>
      <w:proofErr w:type="spellEnd"/>
      <w:r w:rsidR="002D48E5" w:rsidRPr="005803B6">
        <w:rPr>
          <w:rFonts w:eastAsiaTheme="minorHAnsi"/>
          <w:lang w:eastAsia="en-US"/>
        </w:rPr>
        <w:t>.</w:t>
      </w:r>
      <w:r w:rsidR="002D48E5">
        <w:rPr>
          <w:rFonts w:eastAsiaTheme="minorHAnsi"/>
          <w:lang w:eastAsia="en-US"/>
        </w:rPr>
        <w:t xml:space="preserve"> </w:t>
      </w:r>
      <w:r w:rsidR="002D48E5" w:rsidRPr="005803B6">
        <w:rPr>
          <w:rFonts w:eastAsiaTheme="minorHAnsi"/>
          <w:lang w:eastAsia="en-US"/>
        </w:rPr>
        <w:t xml:space="preserve">за 2014год 2225,7 </w:t>
      </w:r>
      <w:proofErr w:type="spellStart"/>
      <w:r w:rsidR="002D48E5" w:rsidRPr="005803B6">
        <w:rPr>
          <w:rFonts w:eastAsiaTheme="minorHAnsi"/>
          <w:lang w:eastAsia="en-US"/>
        </w:rPr>
        <w:t>тыс</w:t>
      </w:r>
      <w:proofErr w:type="gramStart"/>
      <w:r w:rsidR="002D48E5" w:rsidRPr="005803B6">
        <w:rPr>
          <w:rFonts w:eastAsiaTheme="minorHAnsi"/>
          <w:lang w:eastAsia="en-US"/>
        </w:rPr>
        <w:t>.р</w:t>
      </w:r>
      <w:proofErr w:type="gramEnd"/>
      <w:r w:rsidR="002D48E5" w:rsidRPr="005803B6">
        <w:rPr>
          <w:rFonts w:eastAsiaTheme="minorHAnsi"/>
          <w:lang w:eastAsia="en-US"/>
        </w:rPr>
        <w:t>уб</w:t>
      </w:r>
      <w:proofErr w:type="spellEnd"/>
      <w:r w:rsidR="002D48E5" w:rsidRPr="005803B6">
        <w:rPr>
          <w:rFonts w:eastAsiaTheme="minorHAnsi"/>
          <w:lang w:eastAsia="en-US"/>
        </w:rPr>
        <w:t xml:space="preserve">., за 2015 год </w:t>
      </w:r>
      <w:r w:rsidR="002D48E5">
        <w:rPr>
          <w:rFonts w:eastAsiaTheme="minorHAnsi"/>
          <w:lang w:eastAsia="en-US"/>
        </w:rPr>
        <w:t>929,1</w:t>
      </w:r>
      <w:r w:rsidR="002D48E5" w:rsidRPr="005803B6">
        <w:rPr>
          <w:rFonts w:eastAsiaTheme="minorHAnsi"/>
          <w:lang w:eastAsia="en-US"/>
        </w:rPr>
        <w:t xml:space="preserve"> </w:t>
      </w:r>
      <w:proofErr w:type="spellStart"/>
      <w:r w:rsidR="002D48E5" w:rsidRPr="005803B6">
        <w:rPr>
          <w:rFonts w:eastAsiaTheme="minorHAnsi"/>
          <w:lang w:eastAsia="en-US"/>
        </w:rPr>
        <w:t>тыс.руб</w:t>
      </w:r>
      <w:proofErr w:type="spellEnd"/>
      <w:r w:rsidR="002D48E5" w:rsidRPr="005803B6">
        <w:rPr>
          <w:rFonts w:eastAsiaTheme="minorHAnsi"/>
          <w:lang w:eastAsia="en-US"/>
        </w:rPr>
        <w:t>.</w:t>
      </w:r>
    </w:p>
    <w:p w:rsidR="002D48E5" w:rsidRPr="005803B6" w:rsidRDefault="002D48E5" w:rsidP="002D48E5">
      <w:pPr>
        <w:jc w:val="both"/>
        <w:rPr>
          <w:rFonts w:eastAsiaTheme="minorHAnsi"/>
          <w:lang w:eastAsia="en-US"/>
        </w:rPr>
      </w:pPr>
      <w:r w:rsidRPr="005803B6">
        <w:rPr>
          <w:rFonts w:eastAsiaTheme="minorHAnsi"/>
          <w:lang w:eastAsia="en-US"/>
        </w:rPr>
        <w:tab/>
        <w:t xml:space="preserve">Недоимка по арендной плате за земли  на 01.01.2014 года составляла 9806,6  </w:t>
      </w:r>
      <w:proofErr w:type="spellStart"/>
      <w:r w:rsidRPr="005803B6">
        <w:rPr>
          <w:rFonts w:eastAsiaTheme="minorHAnsi"/>
          <w:lang w:eastAsia="en-US"/>
        </w:rPr>
        <w:t>тыс</w:t>
      </w:r>
      <w:proofErr w:type="gramStart"/>
      <w:r w:rsidRPr="005803B6">
        <w:rPr>
          <w:rFonts w:eastAsiaTheme="minorHAnsi"/>
          <w:lang w:eastAsia="en-US"/>
        </w:rPr>
        <w:t>.р</w:t>
      </w:r>
      <w:proofErr w:type="gramEnd"/>
      <w:r w:rsidRPr="005803B6">
        <w:rPr>
          <w:rFonts w:eastAsiaTheme="minorHAnsi"/>
          <w:lang w:eastAsia="en-US"/>
        </w:rPr>
        <w:t>ублей</w:t>
      </w:r>
      <w:proofErr w:type="spellEnd"/>
      <w:r w:rsidRPr="005803B6">
        <w:rPr>
          <w:rFonts w:eastAsiaTheme="minorHAnsi"/>
          <w:lang w:eastAsia="en-US"/>
        </w:rPr>
        <w:t xml:space="preserve">. На начало 2015 года сумма задолженности незначительно уменьшилась и составила 9103,1 </w:t>
      </w:r>
      <w:proofErr w:type="spellStart"/>
      <w:r w:rsidRPr="005803B6">
        <w:rPr>
          <w:rFonts w:eastAsiaTheme="minorHAnsi"/>
          <w:lang w:eastAsia="en-US"/>
        </w:rPr>
        <w:t>тыс</w:t>
      </w:r>
      <w:proofErr w:type="gramStart"/>
      <w:r w:rsidRPr="005803B6">
        <w:rPr>
          <w:rFonts w:eastAsiaTheme="minorHAnsi"/>
          <w:lang w:eastAsia="en-US"/>
        </w:rPr>
        <w:t>.р</w:t>
      </w:r>
      <w:proofErr w:type="gramEnd"/>
      <w:r w:rsidRPr="005803B6">
        <w:rPr>
          <w:rFonts w:eastAsiaTheme="minorHAnsi"/>
          <w:lang w:eastAsia="en-US"/>
        </w:rPr>
        <w:t>ублей</w:t>
      </w:r>
      <w:proofErr w:type="spellEnd"/>
      <w:r w:rsidRPr="005803B6">
        <w:rPr>
          <w:rFonts w:eastAsiaTheme="minorHAnsi"/>
          <w:lang w:eastAsia="en-US"/>
        </w:rPr>
        <w:t xml:space="preserve">. В связи с изменением кадастровой стоимости земельных участков, был произведен перерасчет  арендной  платы в результате этого по состоянию на 01.05.2015г сумма задолженности составила (-) 964,7 </w:t>
      </w:r>
      <w:proofErr w:type="spellStart"/>
      <w:r w:rsidRPr="005803B6">
        <w:rPr>
          <w:rFonts w:eastAsiaTheme="minorHAnsi"/>
          <w:lang w:eastAsia="en-US"/>
        </w:rPr>
        <w:t>тыс</w:t>
      </w:r>
      <w:proofErr w:type="gramStart"/>
      <w:r w:rsidRPr="005803B6">
        <w:rPr>
          <w:rFonts w:eastAsiaTheme="minorHAnsi"/>
          <w:lang w:eastAsia="en-US"/>
        </w:rPr>
        <w:t>.р</w:t>
      </w:r>
      <w:proofErr w:type="gramEnd"/>
      <w:r w:rsidRPr="005803B6">
        <w:rPr>
          <w:rFonts w:eastAsiaTheme="minorHAnsi"/>
          <w:lang w:eastAsia="en-US"/>
        </w:rPr>
        <w:t>уб</w:t>
      </w:r>
      <w:proofErr w:type="spellEnd"/>
      <w:r w:rsidRPr="005803B6">
        <w:rPr>
          <w:rFonts w:eastAsiaTheme="minorHAnsi"/>
          <w:lang w:eastAsia="en-US"/>
        </w:rPr>
        <w:t>.(переплата).</w:t>
      </w:r>
    </w:p>
    <w:p w:rsidR="002D48E5" w:rsidRPr="005803B6" w:rsidRDefault="00BF1E39" w:rsidP="00BF1E39">
      <w:pPr>
        <w:jc w:val="both"/>
        <w:rPr>
          <w:rFonts w:eastAsiaTheme="minorHAnsi"/>
          <w:lang w:eastAsia="en-US"/>
        </w:rPr>
      </w:pPr>
      <w:r>
        <w:rPr>
          <w:rFonts w:eastAsiaTheme="minorHAnsi"/>
          <w:lang w:eastAsia="en-US"/>
        </w:rPr>
        <w:tab/>
        <w:t xml:space="preserve">На начало 2015 года </w:t>
      </w:r>
      <w:r w:rsidR="002D48E5" w:rsidRPr="005803B6">
        <w:rPr>
          <w:rFonts w:eastAsiaTheme="minorHAnsi"/>
          <w:lang w:eastAsia="en-US"/>
        </w:rPr>
        <w:t>задолженность</w:t>
      </w:r>
      <w:r>
        <w:rPr>
          <w:rFonts w:eastAsiaTheme="minorHAnsi"/>
          <w:lang w:eastAsia="en-US"/>
        </w:rPr>
        <w:t xml:space="preserve"> по договорам аренды земли составляла  в объеме 6469,5 тыс. рублей </w:t>
      </w:r>
      <w:r w:rsidR="002D48E5" w:rsidRPr="005803B6">
        <w:rPr>
          <w:rFonts w:eastAsiaTheme="minorHAnsi"/>
          <w:lang w:eastAsia="en-US"/>
        </w:rPr>
        <w:t xml:space="preserve"> </w:t>
      </w:r>
    </w:p>
    <w:p w:rsidR="002D48E5" w:rsidRPr="005803B6" w:rsidRDefault="00BF1E39" w:rsidP="002D48E5">
      <w:pPr>
        <w:jc w:val="both"/>
        <w:rPr>
          <w:rFonts w:eastAsiaTheme="minorHAnsi"/>
          <w:lang w:eastAsia="en-US"/>
        </w:rPr>
      </w:pPr>
      <w:r>
        <w:rPr>
          <w:rFonts w:eastAsiaTheme="minorHAnsi"/>
          <w:lang w:eastAsia="en-US"/>
        </w:rPr>
        <w:t xml:space="preserve">      </w:t>
      </w:r>
      <w:r w:rsidR="002D48E5" w:rsidRPr="005803B6">
        <w:rPr>
          <w:rFonts w:eastAsiaTheme="minorHAnsi"/>
          <w:lang w:eastAsia="en-US"/>
        </w:rPr>
        <w:t>Наибольшую задолженность по арендной плате за земельные участки по состоянию на 01.05.201</w:t>
      </w:r>
      <w:r w:rsidR="000B1C14">
        <w:rPr>
          <w:rFonts w:eastAsiaTheme="minorHAnsi"/>
          <w:lang w:eastAsia="en-US"/>
        </w:rPr>
        <w:t xml:space="preserve">5г </w:t>
      </w:r>
      <w:r>
        <w:rPr>
          <w:rFonts w:eastAsiaTheme="minorHAnsi"/>
          <w:lang w:eastAsia="en-US"/>
        </w:rPr>
        <w:t xml:space="preserve"> в объеме 13 900 тыс. рублей </w:t>
      </w:r>
      <w:r w:rsidR="000B1C14">
        <w:rPr>
          <w:rFonts w:eastAsiaTheme="minorHAnsi"/>
          <w:lang w:eastAsia="en-US"/>
        </w:rPr>
        <w:t xml:space="preserve"> имеют следующие арендаторы:</w:t>
      </w:r>
      <w:r w:rsidR="002D48E5" w:rsidRPr="005803B6">
        <w:rPr>
          <w:rFonts w:eastAsiaTheme="minorHAnsi"/>
          <w:lang w:eastAsia="en-US"/>
        </w:rPr>
        <w:t xml:space="preserve">- </w:t>
      </w:r>
      <w:proofErr w:type="spellStart"/>
      <w:r w:rsidR="002D48E5" w:rsidRPr="005803B6">
        <w:rPr>
          <w:rFonts w:eastAsiaTheme="minorHAnsi"/>
          <w:lang w:eastAsia="en-US"/>
        </w:rPr>
        <w:t>Б</w:t>
      </w:r>
      <w:r w:rsidR="000B1C14">
        <w:rPr>
          <w:rFonts w:eastAsiaTheme="minorHAnsi"/>
          <w:lang w:eastAsia="en-US"/>
        </w:rPr>
        <w:t>езотечество</w:t>
      </w:r>
      <w:proofErr w:type="spellEnd"/>
      <w:r w:rsidR="000B1C14">
        <w:rPr>
          <w:rFonts w:eastAsiaTheme="minorHAnsi"/>
          <w:lang w:eastAsia="en-US"/>
        </w:rPr>
        <w:t xml:space="preserve"> А.В. 91,2 </w:t>
      </w:r>
      <w:proofErr w:type="spellStart"/>
      <w:r w:rsidR="000B1C14">
        <w:rPr>
          <w:rFonts w:eastAsiaTheme="minorHAnsi"/>
          <w:lang w:eastAsia="en-US"/>
        </w:rPr>
        <w:t>тыс</w:t>
      </w:r>
      <w:proofErr w:type="gramStart"/>
      <w:r w:rsidR="000B1C14">
        <w:rPr>
          <w:rFonts w:eastAsiaTheme="minorHAnsi"/>
          <w:lang w:eastAsia="en-US"/>
        </w:rPr>
        <w:t>.р</w:t>
      </w:r>
      <w:proofErr w:type="gramEnd"/>
      <w:r w:rsidR="000B1C14">
        <w:rPr>
          <w:rFonts w:eastAsiaTheme="minorHAnsi"/>
          <w:lang w:eastAsia="en-US"/>
        </w:rPr>
        <w:t>уб</w:t>
      </w:r>
      <w:proofErr w:type="spellEnd"/>
      <w:r w:rsidR="000B1C14">
        <w:rPr>
          <w:rFonts w:eastAsiaTheme="minorHAnsi"/>
          <w:lang w:eastAsia="en-US"/>
        </w:rPr>
        <w:t xml:space="preserve">.;- </w:t>
      </w:r>
      <w:proofErr w:type="spellStart"/>
      <w:r w:rsidR="000B1C14">
        <w:rPr>
          <w:rFonts w:eastAsiaTheme="minorHAnsi"/>
          <w:lang w:eastAsia="en-US"/>
        </w:rPr>
        <w:t>Буркалов</w:t>
      </w:r>
      <w:proofErr w:type="spellEnd"/>
      <w:r w:rsidR="000B1C14">
        <w:rPr>
          <w:rFonts w:eastAsiaTheme="minorHAnsi"/>
          <w:lang w:eastAsia="en-US"/>
        </w:rPr>
        <w:t xml:space="preserve"> А.В. 87,6 </w:t>
      </w:r>
      <w:proofErr w:type="spellStart"/>
      <w:r w:rsidR="000B1C14">
        <w:rPr>
          <w:rFonts w:eastAsiaTheme="minorHAnsi"/>
          <w:lang w:eastAsia="en-US"/>
        </w:rPr>
        <w:t>тыс.руб</w:t>
      </w:r>
      <w:proofErr w:type="spellEnd"/>
      <w:r w:rsidR="000B1C14">
        <w:rPr>
          <w:rFonts w:eastAsiaTheme="minorHAnsi"/>
          <w:lang w:eastAsia="en-US"/>
        </w:rPr>
        <w:t xml:space="preserve">.;- Ван </w:t>
      </w:r>
      <w:proofErr w:type="spellStart"/>
      <w:r w:rsidR="000B1C14">
        <w:rPr>
          <w:rFonts w:eastAsiaTheme="minorHAnsi"/>
          <w:lang w:eastAsia="en-US"/>
        </w:rPr>
        <w:t>Юйцин</w:t>
      </w:r>
      <w:proofErr w:type="spellEnd"/>
      <w:r w:rsidR="000B1C14">
        <w:rPr>
          <w:rFonts w:eastAsiaTheme="minorHAnsi"/>
          <w:lang w:eastAsia="en-US"/>
        </w:rPr>
        <w:t xml:space="preserve"> 330,0 </w:t>
      </w:r>
      <w:proofErr w:type="spellStart"/>
      <w:r w:rsidR="000B1C14">
        <w:rPr>
          <w:rFonts w:eastAsiaTheme="minorHAnsi"/>
          <w:lang w:eastAsia="en-US"/>
        </w:rPr>
        <w:t>тыс.руб</w:t>
      </w:r>
      <w:proofErr w:type="spellEnd"/>
      <w:r w:rsidR="000B1C14">
        <w:rPr>
          <w:rFonts w:eastAsiaTheme="minorHAnsi"/>
          <w:lang w:eastAsia="en-US"/>
        </w:rPr>
        <w:t xml:space="preserve">.;- Ворон В.В. 106,4 </w:t>
      </w:r>
      <w:proofErr w:type="spellStart"/>
      <w:r w:rsidR="000B1C14">
        <w:rPr>
          <w:rFonts w:eastAsiaTheme="minorHAnsi"/>
          <w:lang w:eastAsia="en-US"/>
        </w:rPr>
        <w:t>тыс.руб</w:t>
      </w:r>
      <w:proofErr w:type="spellEnd"/>
      <w:r w:rsidR="000B1C14">
        <w:rPr>
          <w:rFonts w:eastAsiaTheme="minorHAnsi"/>
          <w:lang w:eastAsia="en-US"/>
        </w:rPr>
        <w:t xml:space="preserve">.;- </w:t>
      </w:r>
      <w:proofErr w:type="spellStart"/>
      <w:r w:rsidR="000B1C14">
        <w:rPr>
          <w:rFonts w:eastAsiaTheme="minorHAnsi"/>
          <w:lang w:eastAsia="en-US"/>
        </w:rPr>
        <w:t>Гизатулин</w:t>
      </w:r>
      <w:proofErr w:type="spellEnd"/>
      <w:r w:rsidR="000B1C14">
        <w:rPr>
          <w:rFonts w:eastAsiaTheme="minorHAnsi"/>
          <w:lang w:eastAsia="en-US"/>
        </w:rPr>
        <w:t xml:space="preserve"> А.Н. 59,3 </w:t>
      </w:r>
      <w:proofErr w:type="spellStart"/>
      <w:r w:rsidR="000B1C14">
        <w:rPr>
          <w:rFonts w:eastAsiaTheme="minorHAnsi"/>
          <w:lang w:eastAsia="en-US"/>
        </w:rPr>
        <w:t>тыс.руб</w:t>
      </w:r>
      <w:proofErr w:type="spellEnd"/>
      <w:r w:rsidR="000B1C14">
        <w:rPr>
          <w:rFonts w:eastAsiaTheme="minorHAnsi"/>
          <w:lang w:eastAsia="en-US"/>
        </w:rPr>
        <w:t>.;</w:t>
      </w:r>
      <w:r w:rsidR="002D48E5" w:rsidRPr="005803B6">
        <w:rPr>
          <w:rFonts w:eastAsiaTheme="minorHAnsi"/>
          <w:lang w:eastAsia="en-US"/>
        </w:rPr>
        <w:t xml:space="preserve">- </w:t>
      </w:r>
      <w:proofErr w:type="spellStart"/>
      <w:r w:rsidR="002D48E5" w:rsidRPr="005803B6">
        <w:rPr>
          <w:rFonts w:eastAsiaTheme="minorHAnsi"/>
          <w:lang w:eastAsia="en-US"/>
        </w:rPr>
        <w:t>Говорин</w:t>
      </w:r>
      <w:proofErr w:type="spellEnd"/>
      <w:r w:rsidR="000B1C14">
        <w:rPr>
          <w:rFonts w:eastAsiaTheme="minorHAnsi"/>
          <w:lang w:eastAsia="en-US"/>
        </w:rPr>
        <w:t xml:space="preserve"> А.И. 961,7 </w:t>
      </w:r>
      <w:proofErr w:type="spellStart"/>
      <w:r w:rsidR="000B1C14">
        <w:rPr>
          <w:rFonts w:eastAsiaTheme="minorHAnsi"/>
          <w:lang w:eastAsia="en-US"/>
        </w:rPr>
        <w:t>тыс.руб</w:t>
      </w:r>
      <w:proofErr w:type="spellEnd"/>
      <w:r w:rsidR="000B1C14">
        <w:rPr>
          <w:rFonts w:eastAsiaTheme="minorHAnsi"/>
          <w:lang w:eastAsia="en-US"/>
        </w:rPr>
        <w:t>.;</w:t>
      </w:r>
      <w:r w:rsidR="002D48E5" w:rsidRPr="005803B6">
        <w:rPr>
          <w:rFonts w:eastAsiaTheme="minorHAnsi"/>
          <w:lang w:eastAsia="en-US"/>
        </w:rPr>
        <w:t xml:space="preserve">- </w:t>
      </w:r>
      <w:r w:rsidR="000B1C14">
        <w:rPr>
          <w:rFonts w:eastAsiaTheme="minorHAnsi"/>
          <w:lang w:eastAsia="en-US"/>
        </w:rPr>
        <w:t xml:space="preserve">ЗАО «ШСП « РЗС» 229,1 </w:t>
      </w:r>
      <w:proofErr w:type="spellStart"/>
      <w:r w:rsidR="000B1C14">
        <w:rPr>
          <w:rFonts w:eastAsiaTheme="minorHAnsi"/>
          <w:lang w:eastAsia="en-US"/>
        </w:rPr>
        <w:t>тыс.руб</w:t>
      </w:r>
      <w:proofErr w:type="spellEnd"/>
      <w:r w:rsidR="000B1C14">
        <w:rPr>
          <w:rFonts w:eastAsiaTheme="minorHAnsi"/>
          <w:lang w:eastAsia="en-US"/>
        </w:rPr>
        <w:t>.;</w:t>
      </w:r>
      <w:r w:rsidR="002D48E5" w:rsidRPr="005803B6">
        <w:rPr>
          <w:rFonts w:eastAsiaTheme="minorHAnsi"/>
          <w:lang w:eastAsia="en-US"/>
        </w:rPr>
        <w:t>-</w:t>
      </w:r>
      <w:r w:rsidR="000B1C14">
        <w:rPr>
          <w:rFonts w:eastAsiaTheme="minorHAnsi"/>
          <w:lang w:eastAsia="en-US"/>
        </w:rPr>
        <w:t xml:space="preserve"> </w:t>
      </w:r>
      <w:proofErr w:type="spellStart"/>
      <w:r w:rsidR="000B1C14">
        <w:rPr>
          <w:rFonts w:eastAsiaTheme="minorHAnsi"/>
          <w:lang w:eastAsia="en-US"/>
        </w:rPr>
        <w:t>Кальченко</w:t>
      </w:r>
      <w:proofErr w:type="spellEnd"/>
      <w:r w:rsidR="000B1C14">
        <w:rPr>
          <w:rFonts w:eastAsiaTheme="minorHAnsi"/>
          <w:lang w:eastAsia="en-US"/>
        </w:rPr>
        <w:t xml:space="preserve"> А.Г. 246,2 </w:t>
      </w:r>
      <w:proofErr w:type="spellStart"/>
      <w:r w:rsidR="000B1C14">
        <w:rPr>
          <w:rFonts w:eastAsiaTheme="minorHAnsi"/>
          <w:lang w:eastAsia="en-US"/>
        </w:rPr>
        <w:t>тыс.руб</w:t>
      </w:r>
      <w:proofErr w:type="spellEnd"/>
      <w:r w:rsidR="000B1C14">
        <w:rPr>
          <w:rFonts w:eastAsiaTheme="minorHAnsi"/>
          <w:lang w:eastAsia="en-US"/>
        </w:rPr>
        <w:t xml:space="preserve">.;- </w:t>
      </w:r>
      <w:proofErr w:type="spellStart"/>
      <w:r w:rsidR="000B1C14">
        <w:rPr>
          <w:rFonts w:eastAsiaTheme="minorHAnsi"/>
          <w:lang w:eastAsia="en-US"/>
        </w:rPr>
        <w:t>Копытко</w:t>
      </w:r>
      <w:proofErr w:type="spellEnd"/>
      <w:r w:rsidR="000B1C14">
        <w:rPr>
          <w:rFonts w:eastAsiaTheme="minorHAnsi"/>
          <w:lang w:eastAsia="en-US"/>
        </w:rPr>
        <w:t xml:space="preserve"> И.С. 900,2 </w:t>
      </w:r>
      <w:proofErr w:type="spellStart"/>
      <w:r w:rsidR="000B1C14">
        <w:rPr>
          <w:rFonts w:eastAsiaTheme="minorHAnsi"/>
          <w:lang w:eastAsia="en-US"/>
        </w:rPr>
        <w:t>тыс.руб</w:t>
      </w:r>
      <w:proofErr w:type="spellEnd"/>
      <w:r w:rsidR="000B1C14">
        <w:rPr>
          <w:rFonts w:eastAsiaTheme="minorHAnsi"/>
          <w:lang w:eastAsia="en-US"/>
        </w:rPr>
        <w:t xml:space="preserve">;- Мамедов Р.А. 99,8 </w:t>
      </w:r>
      <w:proofErr w:type="spellStart"/>
      <w:r w:rsidR="000B1C14">
        <w:rPr>
          <w:rFonts w:eastAsiaTheme="minorHAnsi"/>
          <w:lang w:eastAsia="en-US"/>
        </w:rPr>
        <w:t>тыс</w:t>
      </w:r>
      <w:proofErr w:type="gramStart"/>
      <w:r w:rsidR="000B1C14">
        <w:rPr>
          <w:rFonts w:eastAsiaTheme="minorHAnsi"/>
          <w:lang w:eastAsia="en-US"/>
        </w:rPr>
        <w:t>.р</w:t>
      </w:r>
      <w:proofErr w:type="gramEnd"/>
      <w:r w:rsidR="000B1C14">
        <w:rPr>
          <w:rFonts w:eastAsiaTheme="minorHAnsi"/>
          <w:lang w:eastAsia="en-US"/>
        </w:rPr>
        <w:t>уб</w:t>
      </w:r>
      <w:proofErr w:type="spellEnd"/>
      <w:r w:rsidR="000B1C14">
        <w:rPr>
          <w:rFonts w:eastAsiaTheme="minorHAnsi"/>
          <w:lang w:eastAsia="en-US"/>
        </w:rPr>
        <w:t>.;</w:t>
      </w:r>
      <w:r w:rsidR="002D48E5" w:rsidRPr="005803B6">
        <w:rPr>
          <w:rFonts w:eastAsiaTheme="minorHAnsi"/>
          <w:lang w:eastAsia="en-US"/>
        </w:rPr>
        <w:t>-</w:t>
      </w:r>
      <w:r w:rsidR="000B1C14">
        <w:rPr>
          <w:rFonts w:eastAsiaTheme="minorHAnsi"/>
          <w:lang w:eastAsia="en-US"/>
        </w:rPr>
        <w:t xml:space="preserve"> </w:t>
      </w:r>
      <w:proofErr w:type="spellStart"/>
      <w:r w:rsidR="000B1C14">
        <w:rPr>
          <w:rFonts w:eastAsiaTheme="minorHAnsi"/>
          <w:lang w:eastAsia="en-US"/>
        </w:rPr>
        <w:t>Маргарьян</w:t>
      </w:r>
      <w:proofErr w:type="spellEnd"/>
      <w:r w:rsidR="000B1C14">
        <w:rPr>
          <w:rFonts w:eastAsiaTheme="minorHAnsi"/>
          <w:lang w:eastAsia="en-US"/>
        </w:rPr>
        <w:t xml:space="preserve"> П.Р. 147,9 </w:t>
      </w:r>
      <w:proofErr w:type="spellStart"/>
      <w:r w:rsidR="000B1C14">
        <w:rPr>
          <w:rFonts w:eastAsiaTheme="minorHAnsi"/>
          <w:lang w:eastAsia="en-US"/>
        </w:rPr>
        <w:t>тыс.руб</w:t>
      </w:r>
      <w:proofErr w:type="spellEnd"/>
      <w:r w:rsidR="000B1C14">
        <w:rPr>
          <w:rFonts w:eastAsiaTheme="minorHAnsi"/>
          <w:lang w:eastAsia="en-US"/>
        </w:rPr>
        <w:t>.;</w:t>
      </w:r>
      <w:r w:rsidR="002D48E5" w:rsidRPr="005803B6">
        <w:rPr>
          <w:rFonts w:eastAsiaTheme="minorHAnsi"/>
          <w:lang w:eastAsia="en-US"/>
        </w:rPr>
        <w:t>- МУП «</w:t>
      </w:r>
      <w:proofErr w:type="spellStart"/>
      <w:r w:rsidR="000B1C14">
        <w:rPr>
          <w:rFonts w:eastAsiaTheme="minorHAnsi"/>
          <w:lang w:eastAsia="en-US"/>
        </w:rPr>
        <w:t>Агропромэнерго</w:t>
      </w:r>
      <w:proofErr w:type="spellEnd"/>
      <w:r w:rsidR="000B1C14">
        <w:rPr>
          <w:rFonts w:eastAsiaTheme="minorHAnsi"/>
          <w:lang w:eastAsia="en-US"/>
        </w:rPr>
        <w:t xml:space="preserve">» 162,5 </w:t>
      </w:r>
      <w:proofErr w:type="spellStart"/>
      <w:r w:rsidR="000B1C14">
        <w:rPr>
          <w:rFonts w:eastAsiaTheme="minorHAnsi"/>
          <w:lang w:eastAsia="en-US"/>
        </w:rPr>
        <w:t>тыс.руб</w:t>
      </w:r>
      <w:proofErr w:type="spellEnd"/>
      <w:r w:rsidR="000B1C14">
        <w:rPr>
          <w:rFonts w:eastAsiaTheme="minorHAnsi"/>
          <w:lang w:eastAsia="en-US"/>
        </w:rPr>
        <w:t>.;</w:t>
      </w:r>
      <w:r w:rsidR="002D48E5" w:rsidRPr="005803B6">
        <w:rPr>
          <w:rFonts w:eastAsiaTheme="minorHAnsi"/>
          <w:lang w:eastAsia="en-US"/>
        </w:rPr>
        <w:t xml:space="preserve">- ОАО «ВСКБТ» 6951,6 </w:t>
      </w:r>
      <w:proofErr w:type="spellStart"/>
      <w:r w:rsidR="002D48E5" w:rsidRPr="005803B6">
        <w:rPr>
          <w:rFonts w:eastAsiaTheme="minorHAnsi"/>
          <w:lang w:eastAsia="en-US"/>
        </w:rPr>
        <w:t>тыс.руб</w:t>
      </w:r>
      <w:proofErr w:type="spellEnd"/>
      <w:r w:rsidR="000B1C14">
        <w:rPr>
          <w:rFonts w:eastAsiaTheme="minorHAnsi"/>
          <w:lang w:eastAsia="en-US"/>
        </w:rPr>
        <w:t>.;</w:t>
      </w:r>
      <w:r w:rsidR="002D48E5" w:rsidRPr="005803B6">
        <w:rPr>
          <w:rFonts w:eastAsiaTheme="minorHAnsi"/>
          <w:lang w:eastAsia="en-US"/>
        </w:rPr>
        <w:t>- ОАО</w:t>
      </w:r>
      <w:r w:rsidR="000B1C14">
        <w:rPr>
          <w:rFonts w:eastAsiaTheme="minorHAnsi"/>
          <w:lang w:eastAsia="en-US"/>
        </w:rPr>
        <w:t xml:space="preserve"> «</w:t>
      </w:r>
      <w:proofErr w:type="spellStart"/>
      <w:r w:rsidR="000B1C14">
        <w:rPr>
          <w:rFonts w:eastAsiaTheme="minorHAnsi"/>
          <w:lang w:eastAsia="en-US"/>
        </w:rPr>
        <w:t>Облжилкомхоз</w:t>
      </w:r>
      <w:proofErr w:type="spellEnd"/>
      <w:r w:rsidR="000B1C14">
        <w:rPr>
          <w:rFonts w:eastAsiaTheme="minorHAnsi"/>
          <w:lang w:eastAsia="en-US"/>
        </w:rPr>
        <w:t xml:space="preserve">» 480,3 </w:t>
      </w:r>
      <w:proofErr w:type="spellStart"/>
      <w:r w:rsidR="000B1C14">
        <w:rPr>
          <w:rFonts w:eastAsiaTheme="minorHAnsi"/>
          <w:lang w:eastAsia="en-US"/>
        </w:rPr>
        <w:t>тыс.руб</w:t>
      </w:r>
      <w:proofErr w:type="spellEnd"/>
      <w:r w:rsidR="000B1C14">
        <w:rPr>
          <w:rFonts w:eastAsiaTheme="minorHAnsi"/>
          <w:lang w:eastAsia="en-US"/>
        </w:rPr>
        <w:t>.;</w:t>
      </w:r>
      <w:r w:rsidR="002D48E5" w:rsidRPr="005803B6">
        <w:rPr>
          <w:rFonts w:eastAsiaTheme="minorHAnsi"/>
          <w:lang w:eastAsia="en-US"/>
        </w:rPr>
        <w:t>- ООО «</w:t>
      </w:r>
      <w:proofErr w:type="spellStart"/>
      <w:r w:rsidR="002D48E5" w:rsidRPr="005803B6">
        <w:rPr>
          <w:rFonts w:eastAsiaTheme="minorHAnsi"/>
          <w:lang w:eastAsia="en-US"/>
        </w:rPr>
        <w:t>ВостС</w:t>
      </w:r>
      <w:r w:rsidR="000B1C14">
        <w:rPr>
          <w:rFonts w:eastAsiaTheme="minorHAnsi"/>
          <w:lang w:eastAsia="en-US"/>
        </w:rPr>
        <w:t>ибЭнергоУголь</w:t>
      </w:r>
      <w:proofErr w:type="spellEnd"/>
      <w:r w:rsidR="000B1C14">
        <w:rPr>
          <w:rFonts w:eastAsiaTheme="minorHAnsi"/>
          <w:lang w:eastAsia="en-US"/>
        </w:rPr>
        <w:t xml:space="preserve">»  138,7 </w:t>
      </w:r>
      <w:proofErr w:type="spellStart"/>
      <w:r w:rsidR="000B1C14">
        <w:rPr>
          <w:rFonts w:eastAsiaTheme="minorHAnsi"/>
          <w:lang w:eastAsia="en-US"/>
        </w:rPr>
        <w:t>тыс.руб</w:t>
      </w:r>
      <w:proofErr w:type="spellEnd"/>
      <w:r w:rsidR="000B1C14">
        <w:rPr>
          <w:rFonts w:eastAsiaTheme="minorHAnsi"/>
          <w:lang w:eastAsia="en-US"/>
        </w:rPr>
        <w:t xml:space="preserve">.;- ООО «Колосок» 63,0 </w:t>
      </w:r>
      <w:proofErr w:type="spellStart"/>
      <w:r w:rsidR="000B1C14">
        <w:rPr>
          <w:rFonts w:eastAsiaTheme="minorHAnsi"/>
          <w:lang w:eastAsia="en-US"/>
        </w:rPr>
        <w:t>тыс.руб</w:t>
      </w:r>
      <w:proofErr w:type="spellEnd"/>
      <w:r w:rsidR="000B1C14">
        <w:rPr>
          <w:rFonts w:eastAsiaTheme="minorHAnsi"/>
          <w:lang w:eastAsia="en-US"/>
        </w:rPr>
        <w:t>.;</w:t>
      </w:r>
      <w:r w:rsidR="002D48E5" w:rsidRPr="005803B6">
        <w:rPr>
          <w:rFonts w:eastAsiaTheme="minorHAnsi"/>
          <w:lang w:eastAsia="en-US"/>
        </w:rPr>
        <w:t>- ОО</w:t>
      </w:r>
      <w:r w:rsidR="000B1C14">
        <w:rPr>
          <w:rFonts w:eastAsiaTheme="minorHAnsi"/>
          <w:lang w:eastAsia="en-US"/>
        </w:rPr>
        <w:t xml:space="preserve">О «Перспектива» 946,1 </w:t>
      </w:r>
      <w:proofErr w:type="spellStart"/>
      <w:r w:rsidR="000B1C14">
        <w:rPr>
          <w:rFonts w:eastAsiaTheme="minorHAnsi"/>
          <w:lang w:eastAsia="en-US"/>
        </w:rPr>
        <w:t>тыс.руб</w:t>
      </w:r>
      <w:proofErr w:type="spellEnd"/>
      <w:r w:rsidR="000B1C14">
        <w:rPr>
          <w:rFonts w:eastAsiaTheme="minorHAnsi"/>
          <w:lang w:eastAsia="en-US"/>
        </w:rPr>
        <w:t>.;</w:t>
      </w:r>
      <w:r w:rsidR="002D48E5" w:rsidRPr="005803B6">
        <w:rPr>
          <w:rFonts w:eastAsiaTheme="minorHAnsi"/>
          <w:lang w:eastAsia="en-US"/>
        </w:rPr>
        <w:t>- О</w:t>
      </w:r>
      <w:r w:rsidR="000B1C14">
        <w:rPr>
          <w:rFonts w:eastAsiaTheme="minorHAnsi"/>
          <w:lang w:eastAsia="en-US"/>
        </w:rPr>
        <w:t xml:space="preserve">ОО «Пиво-Табак» 323,0 </w:t>
      </w:r>
      <w:proofErr w:type="spellStart"/>
      <w:r w:rsidR="000B1C14">
        <w:rPr>
          <w:rFonts w:eastAsiaTheme="minorHAnsi"/>
          <w:lang w:eastAsia="en-US"/>
        </w:rPr>
        <w:t>тыс.руб</w:t>
      </w:r>
      <w:proofErr w:type="spellEnd"/>
      <w:r w:rsidR="000B1C14">
        <w:rPr>
          <w:rFonts w:eastAsiaTheme="minorHAnsi"/>
          <w:lang w:eastAsia="en-US"/>
        </w:rPr>
        <w:t>.;</w:t>
      </w:r>
      <w:r w:rsidR="002D48E5" w:rsidRPr="005803B6">
        <w:rPr>
          <w:rFonts w:eastAsiaTheme="minorHAnsi"/>
          <w:lang w:eastAsia="en-US"/>
        </w:rPr>
        <w:t>- ООО «</w:t>
      </w:r>
      <w:proofErr w:type="spellStart"/>
      <w:r w:rsidR="000B1C14">
        <w:rPr>
          <w:rFonts w:eastAsiaTheme="minorHAnsi"/>
          <w:lang w:eastAsia="en-US"/>
        </w:rPr>
        <w:t>Центрсвязьстрой</w:t>
      </w:r>
      <w:proofErr w:type="spellEnd"/>
      <w:r w:rsidR="000B1C14">
        <w:rPr>
          <w:rFonts w:eastAsiaTheme="minorHAnsi"/>
          <w:lang w:eastAsia="en-US"/>
        </w:rPr>
        <w:t xml:space="preserve">» 53,8 </w:t>
      </w:r>
      <w:proofErr w:type="spellStart"/>
      <w:r w:rsidR="000B1C14">
        <w:rPr>
          <w:rFonts w:eastAsiaTheme="minorHAnsi"/>
          <w:lang w:eastAsia="en-US"/>
        </w:rPr>
        <w:t>тыс.руб</w:t>
      </w:r>
      <w:proofErr w:type="spellEnd"/>
      <w:r w:rsidR="000B1C14">
        <w:rPr>
          <w:rFonts w:eastAsiaTheme="minorHAnsi"/>
          <w:lang w:eastAsia="en-US"/>
        </w:rPr>
        <w:t>.;</w:t>
      </w:r>
      <w:r w:rsidR="002D48E5" w:rsidRPr="005803B6">
        <w:rPr>
          <w:rFonts w:eastAsiaTheme="minorHAnsi"/>
          <w:lang w:eastAsia="en-US"/>
        </w:rPr>
        <w:t xml:space="preserve">- Подрез С.Г. 119,9 </w:t>
      </w:r>
      <w:proofErr w:type="spellStart"/>
      <w:r w:rsidR="002D48E5" w:rsidRPr="005803B6">
        <w:rPr>
          <w:rFonts w:eastAsiaTheme="minorHAnsi"/>
          <w:lang w:eastAsia="en-US"/>
        </w:rPr>
        <w:t>тыс.</w:t>
      </w:r>
      <w:r w:rsidR="000B1C14">
        <w:rPr>
          <w:rFonts w:eastAsiaTheme="minorHAnsi"/>
          <w:lang w:eastAsia="en-US"/>
        </w:rPr>
        <w:t>руб</w:t>
      </w:r>
      <w:proofErr w:type="spellEnd"/>
      <w:r w:rsidR="000B1C14">
        <w:rPr>
          <w:rFonts w:eastAsiaTheme="minorHAnsi"/>
          <w:lang w:eastAsia="en-US"/>
        </w:rPr>
        <w:t xml:space="preserve">.;- </w:t>
      </w:r>
      <w:proofErr w:type="spellStart"/>
      <w:r w:rsidR="000B1C14">
        <w:rPr>
          <w:rFonts w:eastAsiaTheme="minorHAnsi"/>
          <w:lang w:eastAsia="en-US"/>
        </w:rPr>
        <w:t>Полисадин</w:t>
      </w:r>
      <w:proofErr w:type="spellEnd"/>
      <w:r w:rsidR="000B1C14">
        <w:rPr>
          <w:rFonts w:eastAsiaTheme="minorHAnsi"/>
          <w:lang w:eastAsia="en-US"/>
        </w:rPr>
        <w:t xml:space="preserve"> С.А. 53,1 </w:t>
      </w:r>
      <w:proofErr w:type="spellStart"/>
      <w:r w:rsidR="000B1C14">
        <w:rPr>
          <w:rFonts w:eastAsiaTheme="minorHAnsi"/>
          <w:lang w:eastAsia="en-US"/>
        </w:rPr>
        <w:t>тыс</w:t>
      </w:r>
      <w:proofErr w:type="gramStart"/>
      <w:r w:rsidR="000B1C14">
        <w:rPr>
          <w:rFonts w:eastAsiaTheme="minorHAnsi"/>
          <w:lang w:eastAsia="en-US"/>
        </w:rPr>
        <w:t>.р</w:t>
      </w:r>
      <w:proofErr w:type="gramEnd"/>
      <w:r w:rsidR="000B1C14">
        <w:rPr>
          <w:rFonts w:eastAsiaTheme="minorHAnsi"/>
          <w:lang w:eastAsia="en-US"/>
        </w:rPr>
        <w:t>уб</w:t>
      </w:r>
      <w:proofErr w:type="spellEnd"/>
      <w:r w:rsidR="000B1C14">
        <w:rPr>
          <w:rFonts w:eastAsiaTheme="minorHAnsi"/>
          <w:lang w:eastAsia="en-US"/>
        </w:rPr>
        <w:t xml:space="preserve">.;- Романенко В.Ю. 65,3 </w:t>
      </w:r>
      <w:proofErr w:type="spellStart"/>
      <w:r w:rsidR="000B1C14">
        <w:rPr>
          <w:rFonts w:eastAsiaTheme="minorHAnsi"/>
          <w:lang w:eastAsia="en-US"/>
        </w:rPr>
        <w:t>тыс.руб</w:t>
      </w:r>
      <w:proofErr w:type="spellEnd"/>
      <w:r w:rsidR="000B1C14">
        <w:rPr>
          <w:rFonts w:eastAsiaTheme="minorHAnsi"/>
          <w:lang w:eastAsia="en-US"/>
        </w:rPr>
        <w:t xml:space="preserve">.;- </w:t>
      </w:r>
      <w:proofErr w:type="spellStart"/>
      <w:r w:rsidR="000B1C14">
        <w:rPr>
          <w:rFonts w:eastAsiaTheme="minorHAnsi"/>
          <w:lang w:eastAsia="en-US"/>
        </w:rPr>
        <w:t>Сарксян</w:t>
      </w:r>
      <w:proofErr w:type="spellEnd"/>
      <w:r w:rsidR="000B1C14">
        <w:rPr>
          <w:rFonts w:eastAsiaTheme="minorHAnsi"/>
          <w:lang w:eastAsia="en-US"/>
        </w:rPr>
        <w:t xml:space="preserve"> С.М. 533,7 </w:t>
      </w:r>
      <w:proofErr w:type="spellStart"/>
      <w:r w:rsidR="000B1C14">
        <w:rPr>
          <w:rFonts w:eastAsiaTheme="minorHAnsi"/>
          <w:lang w:eastAsia="en-US"/>
        </w:rPr>
        <w:t>тыс.руб</w:t>
      </w:r>
      <w:proofErr w:type="spellEnd"/>
      <w:r w:rsidR="000B1C14">
        <w:rPr>
          <w:rFonts w:eastAsiaTheme="minorHAnsi"/>
          <w:lang w:eastAsia="en-US"/>
        </w:rPr>
        <w:t>/;</w:t>
      </w:r>
      <w:r w:rsidR="002D48E5" w:rsidRPr="005803B6">
        <w:rPr>
          <w:rFonts w:eastAsiaTheme="minorHAnsi"/>
          <w:lang w:eastAsia="en-US"/>
        </w:rPr>
        <w:t>-</w:t>
      </w:r>
      <w:r w:rsidR="000B1C14">
        <w:rPr>
          <w:rFonts w:eastAsiaTheme="minorHAnsi"/>
          <w:lang w:eastAsia="en-US"/>
        </w:rPr>
        <w:t xml:space="preserve"> </w:t>
      </w:r>
      <w:proofErr w:type="spellStart"/>
      <w:r w:rsidR="000B1C14">
        <w:rPr>
          <w:rFonts w:eastAsiaTheme="minorHAnsi"/>
          <w:lang w:eastAsia="en-US"/>
        </w:rPr>
        <w:t>Сейпианов</w:t>
      </w:r>
      <w:proofErr w:type="spellEnd"/>
      <w:r w:rsidR="000B1C14">
        <w:rPr>
          <w:rFonts w:eastAsiaTheme="minorHAnsi"/>
          <w:lang w:eastAsia="en-US"/>
        </w:rPr>
        <w:t xml:space="preserve"> В.А. 608,5 </w:t>
      </w:r>
      <w:proofErr w:type="spellStart"/>
      <w:r w:rsidR="000B1C14">
        <w:rPr>
          <w:rFonts w:eastAsiaTheme="minorHAnsi"/>
          <w:lang w:eastAsia="en-US"/>
        </w:rPr>
        <w:t>тыс.руб</w:t>
      </w:r>
      <w:proofErr w:type="spellEnd"/>
      <w:r w:rsidR="000B1C14">
        <w:rPr>
          <w:rFonts w:eastAsiaTheme="minorHAnsi"/>
          <w:lang w:eastAsia="en-US"/>
        </w:rPr>
        <w:t xml:space="preserve">.;- Фисенко Е.Г. 77,0 </w:t>
      </w:r>
      <w:proofErr w:type="spellStart"/>
      <w:r w:rsidR="000B1C14">
        <w:rPr>
          <w:rFonts w:eastAsiaTheme="minorHAnsi"/>
          <w:lang w:eastAsia="en-US"/>
        </w:rPr>
        <w:t>тыс.руб</w:t>
      </w:r>
      <w:proofErr w:type="spellEnd"/>
      <w:r w:rsidR="000B1C14">
        <w:rPr>
          <w:rFonts w:eastAsiaTheme="minorHAnsi"/>
          <w:lang w:eastAsia="en-US"/>
        </w:rPr>
        <w:t xml:space="preserve">.;- Чугунов Б.А. 30,8 </w:t>
      </w:r>
      <w:proofErr w:type="spellStart"/>
      <w:r w:rsidR="000B1C14">
        <w:rPr>
          <w:rFonts w:eastAsiaTheme="minorHAnsi"/>
          <w:lang w:eastAsia="en-US"/>
        </w:rPr>
        <w:t>тыс.руб</w:t>
      </w:r>
      <w:proofErr w:type="spellEnd"/>
      <w:r w:rsidR="000B1C14">
        <w:rPr>
          <w:rFonts w:eastAsiaTheme="minorHAnsi"/>
          <w:lang w:eastAsia="en-US"/>
        </w:rPr>
        <w:t>.;</w:t>
      </w:r>
      <w:r w:rsidR="002D48E5" w:rsidRPr="005803B6">
        <w:rPr>
          <w:rFonts w:eastAsiaTheme="minorHAnsi"/>
          <w:lang w:eastAsia="en-US"/>
        </w:rPr>
        <w:t xml:space="preserve">- Якубов И.К. 33,7 </w:t>
      </w:r>
      <w:proofErr w:type="spellStart"/>
      <w:r w:rsidR="002D48E5" w:rsidRPr="005803B6">
        <w:rPr>
          <w:rFonts w:eastAsiaTheme="minorHAnsi"/>
          <w:lang w:eastAsia="en-US"/>
        </w:rPr>
        <w:t>тыс.руб</w:t>
      </w:r>
      <w:proofErr w:type="spellEnd"/>
      <w:r w:rsidR="002D48E5" w:rsidRPr="005803B6">
        <w:rPr>
          <w:rFonts w:eastAsiaTheme="minorHAnsi"/>
          <w:lang w:eastAsia="en-US"/>
        </w:rPr>
        <w:t>.</w:t>
      </w:r>
    </w:p>
    <w:p w:rsidR="002D48E5" w:rsidRPr="005803B6" w:rsidRDefault="002D48E5" w:rsidP="002D48E5">
      <w:pPr>
        <w:tabs>
          <w:tab w:val="left" w:pos="709"/>
        </w:tabs>
        <w:jc w:val="both"/>
        <w:rPr>
          <w:rFonts w:eastAsiaTheme="minorHAnsi"/>
          <w:lang w:eastAsia="en-US"/>
        </w:rPr>
      </w:pPr>
      <w:r w:rsidRPr="005803B6">
        <w:rPr>
          <w:rFonts w:eastAsiaTheme="minorHAnsi"/>
          <w:lang w:eastAsia="en-US"/>
        </w:rPr>
        <w:tab/>
        <w:t xml:space="preserve">ИП Якубов И.К. для осуществления предпринимательской (торговой)  деятельности использует четыре земельных участка, срок аренды на которые истек  в 2012 году, до настоящего времени земельные участки используются без правоустанавливающих документов (договора аренды не оформлены), оплата за фактическое использование земельных участков </w:t>
      </w:r>
      <w:r w:rsidRPr="000B1C14">
        <w:rPr>
          <w:rFonts w:eastAsiaTheme="minorHAnsi"/>
          <w:b/>
          <w:lang w:eastAsia="en-US"/>
        </w:rPr>
        <w:t>Якубовым И.К. не производится</w:t>
      </w:r>
      <w:r w:rsidRPr="005803B6">
        <w:rPr>
          <w:rFonts w:eastAsiaTheme="minorHAnsi"/>
          <w:lang w:eastAsia="en-US"/>
        </w:rPr>
        <w:t xml:space="preserve">. Сумма задолженности по состоянию на 01.06.2015г составила 46,5 </w:t>
      </w:r>
      <w:proofErr w:type="spellStart"/>
      <w:r w:rsidRPr="005803B6">
        <w:rPr>
          <w:rFonts w:eastAsiaTheme="minorHAnsi"/>
          <w:lang w:eastAsia="en-US"/>
        </w:rPr>
        <w:t>тыс</w:t>
      </w:r>
      <w:proofErr w:type="gramStart"/>
      <w:r w:rsidRPr="005803B6">
        <w:rPr>
          <w:rFonts w:eastAsiaTheme="minorHAnsi"/>
          <w:lang w:eastAsia="en-US"/>
        </w:rPr>
        <w:t>.р</w:t>
      </w:r>
      <w:proofErr w:type="gramEnd"/>
      <w:r w:rsidRPr="005803B6">
        <w:rPr>
          <w:rFonts w:eastAsiaTheme="minorHAnsi"/>
          <w:lang w:eastAsia="en-US"/>
        </w:rPr>
        <w:t>уб</w:t>
      </w:r>
      <w:proofErr w:type="spellEnd"/>
      <w:r w:rsidRPr="005803B6">
        <w:rPr>
          <w:rFonts w:eastAsiaTheme="minorHAnsi"/>
          <w:lang w:eastAsia="en-US"/>
        </w:rPr>
        <w:t xml:space="preserve">. в </w:t>
      </w:r>
      <w:proofErr w:type="spellStart"/>
      <w:r w:rsidRPr="005803B6">
        <w:rPr>
          <w:rFonts w:eastAsiaTheme="minorHAnsi"/>
          <w:lang w:eastAsia="en-US"/>
        </w:rPr>
        <w:t>т.ч</w:t>
      </w:r>
      <w:proofErr w:type="spellEnd"/>
      <w:r w:rsidRPr="005803B6">
        <w:rPr>
          <w:rFonts w:eastAsiaTheme="minorHAnsi"/>
          <w:lang w:eastAsia="en-US"/>
        </w:rPr>
        <w:t xml:space="preserve">. пени 3,9 </w:t>
      </w:r>
      <w:proofErr w:type="spellStart"/>
      <w:r w:rsidRPr="005803B6">
        <w:rPr>
          <w:rFonts w:eastAsiaTheme="minorHAnsi"/>
          <w:lang w:eastAsia="en-US"/>
        </w:rPr>
        <w:t>тыс.руб</w:t>
      </w:r>
      <w:proofErr w:type="spellEnd"/>
      <w:r w:rsidRPr="005803B6">
        <w:rPr>
          <w:rFonts w:eastAsiaTheme="minorHAnsi"/>
          <w:lang w:eastAsia="en-US"/>
        </w:rPr>
        <w:t xml:space="preserve">. По долгосрочному договору аренды от 05.06.2007 №87-07  ООО «Пиво-Табак» на земельный участок, расположенный по адресу: м-он Угольщиков,41 также имеется задолженность по </w:t>
      </w:r>
      <w:r w:rsidRPr="005803B6">
        <w:rPr>
          <w:rFonts w:eastAsiaTheme="minorHAnsi"/>
          <w:lang w:eastAsia="en-US"/>
        </w:rPr>
        <w:lastRenderedPageBreak/>
        <w:t xml:space="preserve">состоянию на 01.06.2015г в сумме 358,7 </w:t>
      </w:r>
      <w:proofErr w:type="spellStart"/>
      <w:r w:rsidRPr="005803B6">
        <w:rPr>
          <w:rFonts w:eastAsiaTheme="minorHAnsi"/>
          <w:lang w:eastAsia="en-US"/>
        </w:rPr>
        <w:t>тыс.руб</w:t>
      </w:r>
      <w:proofErr w:type="spellEnd"/>
      <w:r w:rsidRPr="005803B6">
        <w:rPr>
          <w:rFonts w:eastAsiaTheme="minorHAnsi"/>
          <w:lang w:eastAsia="en-US"/>
        </w:rPr>
        <w:t xml:space="preserve">. в </w:t>
      </w:r>
      <w:proofErr w:type="spellStart"/>
      <w:r w:rsidRPr="005803B6">
        <w:rPr>
          <w:rFonts w:eastAsiaTheme="minorHAnsi"/>
          <w:lang w:eastAsia="en-US"/>
        </w:rPr>
        <w:t>т.ч</w:t>
      </w:r>
      <w:proofErr w:type="spellEnd"/>
      <w:r w:rsidRPr="005803B6">
        <w:rPr>
          <w:rFonts w:eastAsiaTheme="minorHAnsi"/>
          <w:lang w:eastAsia="en-US"/>
        </w:rPr>
        <w:t xml:space="preserve">.: пени 35,7 </w:t>
      </w:r>
      <w:proofErr w:type="spellStart"/>
      <w:r w:rsidRPr="005803B6">
        <w:rPr>
          <w:rFonts w:eastAsiaTheme="minorHAnsi"/>
          <w:lang w:eastAsia="en-US"/>
        </w:rPr>
        <w:t>тыс.руб</w:t>
      </w:r>
      <w:proofErr w:type="spellEnd"/>
      <w:r w:rsidRPr="005803B6">
        <w:rPr>
          <w:rFonts w:eastAsiaTheme="minorHAnsi"/>
          <w:lang w:eastAsia="en-US"/>
        </w:rPr>
        <w:t xml:space="preserve">.(оплата по договору  не производилась  с 2013 года). </w:t>
      </w:r>
    </w:p>
    <w:p w:rsidR="002D48E5" w:rsidRPr="00A424D8" w:rsidRDefault="002D48E5" w:rsidP="00A424D8">
      <w:pPr>
        <w:tabs>
          <w:tab w:val="left" w:pos="709"/>
        </w:tabs>
        <w:jc w:val="both"/>
        <w:rPr>
          <w:rFonts w:eastAsiaTheme="minorHAnsi"/>
          <w:lang w:eastAsia="en-US"/>
        </w:rPr>
      </w:pPr>
      <w:r w:rsidRPr="005803B6">
        <w:rPr>
          <w:rFonts w:eastAsiaTheme="minorHAnsi"/>
          <w:lang w:eastAsia="en-US"/>
        </w:rPr>
        <w:tab/>
        <w:t xml:space="preserve">По договору аренды земельного участка, расположенного по адресу </w:t>
      </w:r>
      <w:proofErr w:type="gramStart"/>
      <w:r w:rsidRPr="005803B6">
        <w:rPr>
          <w:rFonts w:eastAsiaTheme="minorHAnsi"/>
          <w:lang w:eastAsia="en-US"/>
        </w:rPr>
        <w:t>м-он</w:t>
      </w:r>
      <w:proofErr w:type="gramEnd"/>
      <w:r w:rsidRPr="005803B6">
        <w:rPr>
          <w:rFonts w:eastAsiaTheme="minorHAnsi"/>
          <w:lang w:eastAsia="en-US"/>
        </w:rPr>
        <w:t xml:space="preserve"> Угольщиков,22б от  30.03.2015г  №21-15 с ООО «Жилищный трест» при расчете арендной платы неверно применен удельный показатель кадастровой стоимости земельного участка в разрезе вида разрешенного использования. Согласно Уставу Общество является коммерческой организацией, по кадастровому паспорту разрешенное использование участка: под строительство офиса, следовало при расчете применить удельный показатель кадастровой стоимости  вида разрешенного использования №7 «земельные участки, предназначенные для размещения офисных зданий делового и коммерческого назначения», в расчет взята кадастровая стоимость участка вида разрешенного использования №17. Расчет арендной платы по договору №21-15 за период с 11.03.2015г по 31.12.2015г занижен на сумму </w:t>
      </w:r>
      <w:r w:rsidRPr="005803B6">
        <w:rPr>
          <w:rFonts w:eastAsiaTheme="minorHAnsi"/>
          <w:b/>
          <w:lang w:eastAsia="en-US"/>
        </w:rPr>
        <w:t>32</w:t>
      </w:r>
      <w:r w:rsidR="00BF1E39">
        <w:rPr>
          <w:rFonts w:eastAsiaTheme="minorHAnsi"/>
          <w:b/>
          <w:lang w:eastAsia="en-US"/>
        </w:rPr>
        <w:t>,4</w:t>
      </w:r>
      <w:r w:rsidRPr="005803B6">
        <w:rPr>
          <w:rFonts w:eastAsiaTheme="minorHAnsi"/>
          <w:b/>
          <w:lang w:eastAsia="en-US"/>
        </w:rPr>
        <w:t xml:space="preserve"> </w:t>
      </w:r>
      <w:proofErr w:type="spellStart"/>
      <w:r w:rsidRPr="005803B6">
        <w:rPr>
          <w:rFonts w:eastAsiaTheme="minorHAnsi"/>
          <w:b/>
          <w:lang w:eastAsia="en-US"/>
        </w:rPr>
        <w:t>тыс</w:t>
      </w:r>
      <w:proofErr w:type="gramStart"/>
      <w:r w:rsidRPr="005803B6">
        <w:rPr>
          <w:rFonts w:eastAsiaTheme="minorHAnsi"/>
          <w:b/>
          <w:lang w:eastAsia="en-US"/>
        </w:rPr>
        <w:t>.р</w:t>
      </w:r>
      <w:proofErr w:type="gramEnd"/>
      <w:r w:rsidRPr="005803B6">
        <w:rPr>
          <w:rFonts w:eastAsiaTheme="minorHAnsi"/>
          <w:b/>
          <w:lang w:eastAsia="en-US"/>
        </w:rPr>
        <w:t>ублей</w:t>
      </w:r>
      <w:proofErr w:type="spellEnd"/>
      <w:r w:rsidRPr="005803B6">
        <w:rPr>
          <w:rFonts w:eastAsiaTheme="minorHAnsi"/>
          <w:b/>
          <w:lang w:eastAsia="en-US"/>
        </w:rPr>
        <w:t>.</w:t>
      </w:r>
    </w:p>
    <w:p w:rsidR="002D48E5" w:rsidRPr="005803B6" w:rsidRDefault="002D48E5" w:rsidP="002D48E5">
      <w:pPr>
        <w:tabs>
          <w:tab w:val="left" w:pos="709"/>
        </w:tabs>
        <w:contextualSpacing/>
        <w:jc w:val="both"/>
      </w:pPr>
      <w:r w:rsidRPr="005803B6">
        <w:tab/>
      </w:r>
      <w:proofErr w:type="gramStart"/>
      <w:r w:rsidRPr="005803B6">
        <w:t>По договору аренды от 26.02.2015г  №08-15 заключенному с ИП Абросимовым С.А. на земельный участок по адресу: ул.3-я Заречная,1а при расчете арендной платы занижена базовая ставка арендной платы, в результате неверного применения удельного показателя кадастровой стоимости вида разрешенного использования земельного участка №13, следовало применить №9 вида разрешенного использования, недоплата по данному договору за период с 26.02.15г</w:t>
      </w:r>
      <w:proofErr w:type="gramEnd"/>
      <w:r w:rsidRPr="005803B6">
        <w:t xml:space="preserve"> по 31.12.23015г составила </w:t>
      </w:r>
      <w:r w:rsidRPr="005803B6">
        <w:rPr>
          <w:b/>
        </w:rPr>
        <w:t>5</w:t>
      </w:r>
      <w:r w:rsidR="00BF1E39">
        <w:rPr>
          <w:b/>
        </w:rPr>
        <w:t>,797</w:t>
      </w:r>
      <w:r w:rsidRPr="005803B6">
        <w:rPr>
          <w:b/>
        </w:rPr>
        <w:t xml:space="preserve"> рублей</w:t>
      </w:r>
      <w:r w:rsidRPr="005803B6">
        <w:t>.</w:t>
      </w:r>
    </w:p>
    <w:p w:rsidR="002D48E5" w:rsidRPr="005803B6" w:rsidRDefault="002D48E5" w:rsidP="00A424D8">
      <w:pPr>
        <w:tabs>
          <w:tab w:val="left" w:pos="709"/>
        </w:tabs>
        <w:contextualSpacing/>
        <w:jc w:val="both"/>
      </w:pPr>
      <w:r w:rsidRPr="005803B6">
        <w:tab/>
        <w:t xml:space="preserve"> </w:t>
      </w:r>
    </w:p>
    <w:p w:rsidR="002D48E5" w:rsidRPr="005803B6" w:rsidRDefault="002D48E5" w:rsidP="002D48E5">
      <w:pPr>
        <w:tabs>
          <w:tab w:val="left" w:pos="709"/>
        </w:tabs>
        <w:contextualSpacing/>
        <w:jc w:val="both"/>
      </w:pPr>
      <w:r w:rsidRPr="005803B6">
        <w:tab/>
      </w:r>
      <w:r w:rsidRPr="005803B6">
        <w:tab/>
        <w:t xml:space="preserve">По договору аренды от 26.02.2015г №07-15 ИП </w:t>
      </w:r>
      <w:proofErr w:type="spellStart"/>
      <w:r w:rsidRPr="005803B6">
        <w:t>Мазаченко</w:t>
      </w:r>
      <w:proofErr w:type="spellEnd"/>
      <w:r w:rsidRPr="005803B6">
        <w:t xml:space="preserve"> Н.Н. передан земельный участок по адресу пер</w:t>
      </w:r>
      <w:proofErr w:type="gramStart"/>
      <w:r w:rsidRPr="005803B6">
        <w:t>.П</w:t>
      </w:r>
      <w:proofErr w:type="gramEnd"/>
      <w:r w:rsidRPr="005803B6">
        <w:t xml:space="preserve">есочный,3а  общей площадью 1500 </w:t>
      </w:r>
      <w:proofErr w:type="spellStart"/>
      <w:r w:rsidRPr="005803B6">
        <w:t>кв.м</w:t>
      </w:r>
      <w:proofErr w:type="spellEnd"/>
      <w:r w:rsidRPr="005803B6">
        <w:t>. под торговый павильон и склад на новый срок до 2018 года, первоначально участок предоставлялся в аренду на 3 года по договору от 08.12.2011г №177-11 под установку павильона, при  расчете арендной платы по договору на новый срок повышающие коэффициенты к размеру арендной платы не применялись, в виду того, что коэффициент под установку павильона на срок, превышающий нормативный период действующим  постановлением администрации от 30.12.2013г №2394 не предусмотрен. Земельный участок на протяжении длительного времени используется по минимальной ставке арендной платы (без повышающих коэффициентов). Определением нормы продолжительности (нормативный период)  установки, монтажа павильона (киоска), являются максимально допустимые значения времени для определенного вида работ и целесообразность установления повышающего коэффициента к размеру арендной платы на срок установки (монтажа), превышающий нормативный период имеет место.</w:t>
      </w:r>
    </w:p>
    <w:p w:rsidR="002D48E5" w:rsidRPr="005803B6" w:rsidRDefault="002D48E5" w:rsidP="002D48E5">
      <w:pPr>
        <w:jc w:val="both"/>
      </w:pPr>
      <w:r w:rsidRPr="005803B6">
        <w:tab/>
        <w:t xml:space="preserve">В результате проверки установлено, что при расчете арендной платы за земельные участки, выделенные под строительство на новый срок превышающий трехлетний срок, повышающий коэффициент к арендной плате применяется избирательно не по всем договорам, так  по договору аренды от 16.01.2015г №04-15 ИП </w:t>
      </w:r>
      <w:proofErr w:type="spellStart"/>
      <w:r w:rsidRPr="005803B6">
        <w:t>Парубову</w:t>
      </w:r>
      <w:proofErr w:type="spellEnd"/>
      <w:r w:rsidRPr="005803B6">
        <w:t xml:space="preserve"> В.В. передан земельный участок, расположенный  по адресу ул</w:t>
      </w:r>
      <w:proofErr w:type="gramStart"/>
      <w:r w:rsidRPr="005803B6">
        <w:t>.Г</w:t>
      </w:r>
      <w:proofErr w:type="gramEnd"/>
      <w:r w:rsidRPr="005803B6">
        <w:t xml:space="preserve">идролизная,18в общей площадью 2396 </w:t>
      </w:r>
      <w:proofErr w:type="spellStart"/>
      <w:r w:rsidRPr="005803B6">
        <w:t>кв.м</w:t>
      </w:r>
      <w:proofErr w:type="spellEnd"/>
      <w:r w:rsidRPr="005803B6">
        <w:t xml:space="preserve">. под строительство нежилого здания магазина на новый срок до 2018 года, (первоначально участок предоставлялся в аренду на 3 года по договору от 11.01.2012г №1-12) повышающий коэффициент под строительство, превышающий трехлетний срок от начала строительства не применялся. Расчет аренды за период с 16.01.2015г  по 31.12.2015г занижен на сумму 200446,40 руб. Однако по аналогичным договорам аренды, заключенными с ИП Абросимовым С.А. на земельные участки под строительство по адресу: </w:t>
      </w:r>
      <w:proofErr w:type="spellStart"/>
      <w:r w:rsidRPr="005803B6">
        <w:t>ул</w:t>
      </w:r>
      <w:proofErr w:type="gramStart"/>
      <w:r w:rsidRPr="005803B6">
        <w:t>.Р</w:t>
      </w:r>
      <w:proofErr w:type="gramEnd"/>
      <w:r w:rsidRPr="005803B6">
        <w:t>абочий</w:t>
      </w:r>
      <w:proofErr w:type="spellEnd"/>
      <w:r w:rsidRPr="005803B6">
        <w:t xml:space="preserve"> городок,10б  от 30.03.2015г №17-15;  по ул.3-я </w:t>
      </w:r>
      <w:proofErr w:type="gramStart"/>
      <w:r w:rsidRPr="005803B6">
        <w:t>Заречная</w:t>
      </w:r>
      <w:proofErr w:type="gramEnd"/>
      <w:r w:rsidRPr="005803B6">
        <w:t>,1а от 26.02.2015г  №08-15 повышающий коэффициент к арендной плате под строительство, превышающий трехлетний срок от начала строительства при расчете арендной платы  применялся.</w:t>
      </w:r>
    </w:p>
    <w:p w:rsidR="002D48E5" w:rsidRPr="005803B6" w:rsidRDefault="002D48E5" w:rsidP="002D48E5">
      <w:pPr>
        <w:jc w:val="both"/>
        <w:rPr>
          <w:rFonts w:eastAsiaTheme="minorHAnsi"/>
          <w:lang w:eastAsia="en-US"/>
        </w:rPr>
      </w:pPr>
      <w:r w:rsidRPr="005803B6">
        <w:rPr>
          <w:rFonts w:eastAsiaTheme="minorHAnsi"/>
          <w:lang w:eastAsia="en-US"/>
        </w:rPr>
        <w:t xml:space="preserve">При выездной проверке (акт от 25.06.15г) установлено: земельный участок по адресу </w:t>
      </w:r>
      <w:proofErr w:type="gramStart"/>
      <w:r w:rsidRPr="005803B6">
        <w:rPr>
          <w:rFonts w:eastAsiaTheme="minorHAnsi"/>
          <w:lang w:eastAsia="en-US"/>
        </w:rPr>
        <w:t>м-он</w:t>
      </w:r>
      <w:proofErr w:type="gramEnd"/>
      <w:r w:rsidRPr="005803B6">
        <w:rPr>
          <w:rFonts w:eastAsiaTheme="minorHAnsi"/>
          <w:lang w:eastAsia="en-US"/>
        </w:rPr>
        <w:t xml:space="preserve"> Угольщиков,40 прилегающий к зданию бани используется ИП Тимофеевой Н.П. без правоустанавливающих документов, на данном участке площадью примерно 70 </w:t>
      </w:r>
      <w:proofErr w:type="spellStart"/>
      <w:r w:rsidRPr="005803B6">
        <w:rPr>
          <w:rFonts w:eastAsiaTheme="minorHAnsi"/>
          <w:lang w:eastAsia="en-US"/>
        </w:rPr>
        <w:t>кв.м</w:t>
      </w:r>
      <w:proofErr w:type="spellEnd"/>
      <w:r w:rsidRPr="005803B6">
        <w:rPr>
          <w:rFonts w:eastAsiaTheme="minorHAnsi"/>
          <w:lang w:eastAsia="en-US"/>
        </w:rPr>
        <w:t xml:space="preserve">. </w:t>
      </w:r>
      <w:r w:rsidRPr="005803B6">
        <w:rPr>
          <w:rFonts w:eastAsiaTheme="minorHAnsi"/>
          <w:lang w:eastAsia="en-US"/>
        </w:rPr>
        <w:lastRenderedPageBreak/>
        <w:t xml:space="preserve">размещено летнее кафе. Примерный расчет суммы ущерба  за фактическое пользование земельным участком за период с 15.05.2015г по 25.06.2015г (42 </w:t>
      </w:r>
      <w:proofErr w:type="spellStart"/>
      <w:r w:rsidRPr="005803B6">
        <w:rPr>
          <w:rFonts w:eastAsiaTheme="minorHAnsi"/>
          <w:lang w:eastAsia="en-US"/>
        </w:rPr>
        <w:t>дн</w:t>
      </w:r>
      <w:proofErr w:type="spellEnd"/>
      <w:r w:rsidRPr="005803B6">
        <w:rPr>
          <w:rFonts w:eastAsiaTheme="minorHAnsi"/>
          <w:lang w:eastAsia="en-US"/>
        </w:rPr>
        <w:t xml:space="preserve">.) составил </w:t>
      </w:r>
      <w:r w:rsidR="000B1C14">
        <w:rPr>
          <w:rFonts w:eastAsiaTheme="minorHAnsi"/>
          <w:b/>
          <w:lang w:eastAsia="en-US"/>
        </w:rPr>
        <w:t>6643,24 руб.</w:t>
      </w:r>
    </w:p>
    <w:p w:rsidR="002D48E5" w:rsidRPr="005803B6" w:rsidRDefault="000B1C14" w:rsidP="002D48E5">
      <w:pPr>
        <w:jc w:val="both"/>
        <w:rPr>
          <w:rFonts w:eastAsiaTheme="minorHAnsi"/>
          <w:lang w:eastAsia="en-US"/>
        </w:rPr>
      </w:pPr>
      <w:r w:rsidRPr="006F5C9F">
        <w:rPr>
          <w:rFonts w:eastAsiaTheme="minorHAnsi"/>
          <w:b/>
          <w:lang w:eastAsia="en-US"/>
        </w:rPr>
        <w:t xml:space="preserve">      7.18</w:t>
      </w:r>
      <w:r>
        <w:rPr>
          <w:rFonts w:eastAsiaTheme="minorHAnsi"/>
          <w:lang w:eastAsia="en-US"/>
        </w:rPr>
        <w:t xml:space="preserve"> </w:t>
      </w:r>
      <w:r w:rsidR="002D48E5" w:rsidRPr="005803B6">
        <w:rPr>
          <w:rFonts w:eastAsiaTheme="minorHAnsi"/>
          <w:lang w:eastAsia="en-US"/>
        </w:rPr>
        <w:t xml:space="preserve">Постановлением администрации городского округа от 02.10.20012г № 1616 установлен перечень случаев, когда предоставление  земельных участков осуществляется исключительно на торгах. К таким случаям относится в </w:t>
      </w:r>
      <w:proofErr w:type="spellStart"/>
      <w:r w:rsidR="002D48E5" w:rsidRPr="005803B6">
        <w:rPr>
          <w:rFonts w:eastAsiaTheme="minorHAnsi"/>
          <w:lang w:eastAsia="en-US"/>
        </w:rPr>
        <w:t>т.ч</w:t>
      </w:r>
      <w:proofErr w:type="spellEnd"/>
      <w:r w:rsidR="002D48E5" w:rsidRPr="005803B6">
        <w:rPr>
          <w:rFonts w:eastAsiaTheme="minorHAnsi"/>
          <w:lang w:eastAsia="en-US"/>
        </w:rPr>
        <w:t>.:  предоставление земельных участков в аренду для строительства объектов торговли, общественного питания, бытового обслуживания, автостоянок.</w:t>
      </w:r>
    </w:p>
    <w:p w:rsidR="002D48E5" w:rsidRPr="000B1C14" w:rsidRDefault="002D48E5" w:rsidP="002D48E5">
      <w:pPr>
        <w:tabs>
          <w:tab w:val="left" w:pos="0"/>
        </w:tabs>
        <w:contextualSpacing/>
        <w:jc w:val="both"/>
        <w:rPr>
          <w:b/>
        </w:rPr>
      </w:pPr>
      <w:r w:rsidRPr="005803B6">
        <w:rPr>
          <w:rFonts w:eastAsiaTheme="minorHAnsi"/>
          <w:i/>
          <w:lang w:eastAsia="en-US"/>
        </w:rPr>
        <w:tab/>
      </w:r>
      <w:proofErr w:type="gramStart"/>
      <w:r w:rsidRPr="005803B6">
        <w:t>Путем проведения аукционов с открытой формой подачи предложений о размере арендной платы за земельный участок, находящийся в государственной или муниципальной собственности в 2014 году был заключен один договор аренды земельного участка с  единственным участником ООО «Блок+» на земельный участок, расположенный по адресу: ул.</w:t>
      </w:r>
      <w:r>
        <w:t xml:space="preserve"> </w:t>
      </w:r>
      <w:proofErr w:type="spellStart"/>
      <w:r w:rsidRPr="005803B6">
        <w:t>Мясокомбинатская</w:t>
      </w:r>
      <w:proofErr w:type="spellEnd"/>
      <w:r w:rsidRPr="005803B6">
        <w:t xml:space="preserve">, 35, площадью 34840 </w:t>
      </w:r>
      <w:proofErr w:type="spellStart"/>
      <w:r w:rsidRPr="005803B6">
        <w:t>кв.м</w:t>
      </w:r>
      <w:proofErr w:type="spellEnd"/>
      <w:r w:rsidRPr="005803B6">
        <w:t>., для комплексного освоения в целях жилищного строительства, срок действия договора до</w:t>
      </w:r>
      <w:proofErr w:type="gramEnd"/>
      <w:r w:rsidRPr="005803B6">
        <w:t xml:space="preserve"> 05.08.2019 года. </w:t>
      </w:r>
      <w:proofErr w:type="gramStart"/>
      <w:r w:rsidRPr="005803B6">
        <w:t>По сроку уплаты 10.02.2015г в сумме 29298,26 руб. оплата произведена 14.05.2015г, просрочка платежа составила 93 дня, пени в сумме 624,42 руб. не предъявлялась, по сроку уплаты 10.05.2015г в сумме 29298,26 руб. на момент проверки 19.06.2015г оплаты нет, просрочка платежа составила 40 дней, пени в сумме 268,56 руб. к оплате арендатору не предъявлено.</w:t>
      </w:r>
      <w:proofErr w:type="gramEnd"/>
      <w:r w:rsidRPr="005803B6">
        <w:t xml:space="preserve"> </w:t>
      </w:r>
      <w:r w:rsidRPr="000B1C14">
        <w:rPr>
          <w:b/>
        </w:rPr>
        <w:t>Всего сумма пени составила 892,98 рублей.</w:t>
      </w:r>
    </w:p>
    <w:p w:rsidR="002D48E5" w:rsidRPr="005803B6" w:rsidRDefault="002D48E5" w:rsidP="002D48E5">
      <w:pPr>
        <w:tabs>
          <w:tab w:val="left" w:pos="0"/>
          <w:tab w:val="left" w:pos="709"/>
        </w:tabs>
        <w:contextualSpacing/>
        <w:jc w:val="both"/>
      </w:pPr>
      <w:r w:rsidRPr="005803B6">
        <w:tab/>
        <w:t xml:space="preserve">В мае месяце 2015 года  были  проведены  пять аукционов </w:t>
      </w:r>
      <w:proofErr w:type="gramStart"/>
      <w:r w:rsidRPr="005803B6">
        <w:t>с открытой формой подачи предложений о размере арендной платы на право заключения договоров аренды на земельные участки для размещения</w:t>
      </w:r>
      <w:proofErr w:type="gramEnd"/>
      <w:r w:rsidRPr="005803B6">
        <w:t xml:space="preserve"> гаражей по адресу:</w:t>
      </w:r>
    </w:p>
    <w:p w:rsidR="002D48E5" w:rsidRPr="005803B6" w:rsidRDefault="002D48E5" w:rsidP="002D48E5">
      <w:pPr>
        <w:tabs>
          <w:tab w:val="left" w:pos="0"/>
          <w:tab w:val="left" w:pos="709"/>
        </w:tabs>
        <w:contextualSpacing/>
        <w:jc w:val="both"/>
      </w:pPr>
      <w:r w:rsidRPr="005803B6">
        <w:t>пос. Стекольный, 27а-14  единственный участник  Кулешова Е.В.;</w:t>
      </w:r>
    </w:p>
    <w:p w:rsidR="002D48E5" w:rsidRPr="005803B6" w:rsidRDefault="002D48E5" w:rsidP="002D48E5">
      <w:pPr>
        <w:tabs>
          <w:tab w:val="left" w:pos="0"/>
          <w:tab w:val="left" w:pos="709"/>
        </w:tabs>
        <w:contextualSpacing/>
        <w:jc w:val="both"/>
      </w:pPr>
      <w:proofErr w:type="spellStart"/>
      <w:r w:rsidRPr="005803B6">
        <w:t>пер</w:t>
      </w:r>
      <w:proofErr w:type="gramStart"/>
      <w:r w:rsidRPr="005803B6">
        <w:t>.К</w:t>
      </w:r>
      <w:proofErr w:type="gramEnd"/>
      <w:r w:rsidRPr="005803B6">
        <w:t>арла</w:t>
      </w:r>
      <w:proofErr w:type="spellEnd"/>
      <w:r w:rsidRPr="005803B6">
        <w:t xml:space="preserve"> Маркса,11 земельные участки с №10 по №33,  по результатам аукционов победителями  признаны:</w:t>
      </w:r>
    </w:p>
    <w:p w:rsidR="002D48E5" w:rsidRDefault="002D48E5" w:rsidP="00633230">
      <w:pPr>
        <w:tabs>
          <w:tab w:val="left" w:pos="0"/>
        </w:tabs>
        <w:contextualSpacing/>
        <w:jc w:val="both"/>
      </w:pPr>
      <w:r w:rsidRPr="005803B6">
        <w:t xml:space="preserve">Воронов К.В.  8 земельных </w:t>
      </w:r>
      <w:proofErr w:type="spellStart"/>
      <w:r w:rsidRPr="005803B6">
        <w:t>учас</w:t>
      </w:r>
      <w:r w:rsidR="005C6C77">
        <w:t>тков</w:t>
      </w:r>
      <w:proofErr w:type="gramStart"/>
      <w:r w:rsidR="005C6C77">
        <w:t>,</w:t>
      </w:r>
      <w:r w:rsidRPr="005803B6">
        <w:t>Х</w:t>
      </w:r>
      <w:proofErr w:type="gramEnd"/>
      <w:r w:rsidRPr="005803B6">
        <w:t>аритонов</w:t>
      </w:r>
      <w:proofErr w:type="spellEnd"/>
      <w:r w:rsidRPr="005803B6">
        <w:t xml:space="preserve"> А.О.  9 земельных </w:t>
      </w:r>
      <w:proofErr w:type="spellStart"/>
      <w:r w:rsidRPr="005803B6">
        <w:t>участко</w:t>
      </w:r>
      <w:r w:rsidR="005C6C77">
        <w:t>в,</w:t>
      </w:r>
      <w:r w:rsidRPr="005803B6">
        <w:t>Глущенко</w:t>
      </w:r>
      <w:proofErr w:type="spellEnd"/>
      <w:r w:rsidRPr="005803B6">
        <w:t xml:space="preserve"> Д.</w:t>
      </w:r>
      <w:r w:rsidR="005C6C77">
        <w:t xml:space="preserve">В. 2 земельных </w:t>
      </w:r>
      <w:proofErr w:type="spellStart"/>
      <w:r w:rsidR="005C6C77">
        <w:t>участка,</w:t>
      </w:r>
      <w:r w:rsidRPr="005803B6">
        <w:t>Губанов</w:t>
      </w:r>
      <w:proofErr w:type="spellEnd"/>
      <w:r w:rsidRPr="005803B6">
        <w:t xml:space="preserve"> Д.Е.  4 з</w:t>
      </w:r>
      <w:r w:rsidR="005C6C77">
        <w:t xml:space="preserve">емельных </w:t>
      </w:r>
      <w:proofErr w:type="spellStart"/>
      <w:r w:rsidR="005C6C77">
        <w:t>участка:</w:t>
      </w:r>
      <w:r w:rsidRPr="005803B6">
        <w:t>Коваль</w:t>
      </w:r>
      <w:proofErr w:type="spellEnd"/>
      <w:r w:rsidR="00633230">
        <w:t xml:space="preserve"> М.В. 1 земельн</w:t>
      </w:r>
      <w:r w:rsidR="005C6C77">
        <w:t xml:space="preserve">ый участок </w:t>
      </w:r>
    </w:p>
    <w:p w:rsidR="006D3318" w:rsidRPr="00633230" w:rsidRDefault="006D3318" w:rsidP="00633230">
      <w:pPr>
        <w:tabs>
          <w:tab w:val="left" w:pos="0"/>
        </w:tabs>
        <w:contextualSpacing/>
        <w:jc w:val="both"/>
      </w:pPr>
    </w:p>
    <w:p w:rsidR="002D48E5" w:rsidRPr="005803B6" w:rsidRDefault="00633230" w:rsidP="006D3318">
      <w:pPr>
        <w:tabs>
          <w:tab w:val="left" w:pos="709"/>
        </w:tabs>
        <w:jc w:val="both"/>
      </w:pPr>
      <w:r w:rsidRPr="00633230">
        <w:rPr>
          <w:b/>
        </w:rPr>
        <w:t xml:space="preserve"> 7.19</w:t>
      </w:r>
      <w:r>
        <w:t xml:space="preserve">  </w:t>
      </w:r>
      <w:r w:rsidR="002D48E5" w:rsidRPr="005803B6">
        <w:t xml:space="preserve">В  2014 году Управлением по муниципальному имуществу  было подготовлено и направлено  в суд 17 исковых заявлений по искам  в </w:t>
      </w:r>
      <w:proofErr w:type="spellStart"/>
      <w:r w:rsidR="002D48E5" w:rsidRPr="005803B6">
        <w:t>т.ч</w:t>
      </w:r>
      <w:proofErr w:type="spellEnd"/>
      <w:r w:rsidR="002D48E5" w:rsidRPr="005803B6">
        <w:t>.: 12 исковых заявлений по  взысканию задолженности по арендной плате за</w:t>
      </w:r>
      <w:r w:rsidR="006D3318">
        <w:t xml:space="preserve"> землю на сумму 7229,5 </w:t>
      </w:r>
      <w:proofErr w:type="spellStart"/>
      <w:r w:rsidR="006D3318">
        <w:t>тыс</w:t>
      </w:r>
      <w:proofErr w:type="gramStart"/>
      <w:r w:rsidR="006D3318">
        <w:t>.р</w:t>
      </w:r>
      <w:proofErr w:type="gramEnd"/>
      <w:r w:rsidR="006D3318">
        <w:t>уб</w:t>
      </w:r>
      <w:proofErr w:type="spellEnd"/>
      <w:r w:rsidR="006D3318">
        <w:t xml:space="preserve">., в том числе  в отношении ОАО «ВСКБТ»   6 исков на общую сумму  6754,2 тыс. рублей. </w:t>
      </w:r>
    </w:p>
    <w:p w:rsidR="002D48E5" w:rsidRPr="005803B6" w:rsidRDefault="002D48E5" w:rsidP="002D48E5">
      <w:pPr>
        <w:tabs>
          <w:tab w:val="left" w:pos="709"/>
        </w:tabs>
        <w:jc w:val="both"/>
      </w:pPr>
      <w:r w:rsidRPr="005803B6">
        <w:tab/>
        <w:t xml:space="preserve">По состоянию на 19.05.2015 года </w:t>
      </w:r>
      <w:proofErr w:type="spellStart"/>
      <w:r w:rsidRPr="005803B6">
        <w:t>УМИиЗО</w:t>
      </w:r>
      <w:proofErr w:type="spellEnd"/>
      <w:r w:rsidRPr="005803B6">
        <w:t xml:space="preserve"> подготовлены и направлены в суд, находится на рассмотрен</w:t>
      </w:r>
      <w:r w:rsidR="00667071">
        <w:t>ии в судах  иски на сумму 13 009,9</w:t>
      </w:r>
      <w:r w:rsidRPr="005803B6">
        <w:t xml:space="preserve"> </w:t>
      </w:r>
      <w:proofErr w:type="spellStart"/>
      <w:r w:rsidRPr="005803B6">
        <w:t>тыс</w:t>
      </w:r>
      <w:proofErr w:type="gramStart"/>
      <w:r w:rsidRPr="005803B6">
        <w:t>.р</w:t>
      </w:r>
      <w:proofErr w:type="gramEnd"/>
      <w:r w:rsidRPr="005803B6">
        <w:t>уб</w:t>
      </w:r>
      <w:proofErr w:type="spellEnd"/>
      <w:r w:rsidRPr="005803B6">
        <w:t>.:</w:t>
      </w:r>
      <w:r w:rsidR="006D3318">
        <w:t xml:space="preserve">, в том числе в отношении </w:t>
      </w:r>
      <w:r w:rsidRPr="005803B6">
        <w:t>ОАО «ВСКБТ»</w:t>
      </w:r>
      <w:r w:rsidR="006D3318">
        <w:t xml:space="preserve"> 5 исков </w:t>
      </w:r>
      <w:r w:rsidRPr="005803B6">
        <w:t xml:space="preserve"> о взыскани</w:t>
      </w:r>
      <w:r w:rsidR="006D3318">
        <w:t>и на сумму 10 657,7</w:t>
      </w:r>
      <w:r w:rsidRPr="005803B6">
        <w:t xml:space="preserve"> </w:t>
      </w:r>
      <w:proofErr w:type="spellStart"/>
      <w:r w:rsidRPr="005803B6">
        <w:t>тыс.руб</w:t>
      </w:r>
      <w:proofErr w:type="spellEnd"/>
      <w:r w:rsidRPr="005803B6">
        <w:t>.;</w:t>
      </w:r>
    </w:p>
    <w:p w:rsidR="002D48E5" w:rsidRPr="005803B6" w:rsidRDefault="002D48E5" w:rsidP="00667071">
      <w:pPr>
        <w:tabs>
          <w:tab w:val="left" w:pos="709"/>
        </w:tabs>
        <w:jc w:val="both"/>
      </w:pPr>
      <w:r w:rsidRPr="005803B6">
        <w:tab/>
        <w:t xml:space="preserve">Рассмотрено в судах и принято решение по 6 искам по арендной плате за </w:t>
      </w:r>
      <w:r w:rsidR="00667071">
        <w:t xml:space="preserve">землю на сумму 2500,8 </w:t>
      </w:r>
      <w:proofErr w:type="spellStart"/>
      <w:r w:rsidR="00667071">
        <w:t>тыс</w:t>
      </w:r>
      <w:proofErr w:type="gramStart"/>
      <w:r w:rsidR="00667071">
        <w:t>.р</w:t>
      </w:r>
      <w:proofErr w:type="gramEnd"/>
      <w:r w:rsidR="00667071">
        <w:t>уб</w:t>
      </w:r>
      <w:proofErr w:type="spellEnd"/>
      <w:r w:rsidR="00667071">
        <w:t>.:</w:t>
      </w:r>
    </w:p>
    <w:p w:rsidR="002D48E5" w:rsidRDefault="002D48E5" w:rsidP="002D48E5">
      <w:pPr>
        <w:tabs>
          <w:tab w:val="left" w:pos="709"/>
        </w:tabs>
        <w:jc w:val="both"/>
      </w:pPr>
      <w:r w:rsidRPr="005803B6">
        <w:tab/>
      </w:r>
      <w:r>
        <w:tab/>
        <w:t xml:space="preserve">По договорам аренды, заключенными с ИП Якубовым И.К. </w:t>
      </w:r>
      <w:proofErr w:type="gramStart"/>
      <w:r>
        <w:t>и ООО</w:t>
      </w:r>
      <w:proofErr w:type="gramEnd"/>
      <w:r>
        <w:t xml:space="preserve"> «Пиво-Табак» в отношении задолженности образовавшейся с 2013 года действенные меры по взысканию  задолженности по неизвестным причинам не приняты.</w:t>
      </w:r>
    </w:p>
    <w:p w:rsidR="002D48E5" w:rsidRPr="005803B6" w:rsidRDefault="002D48E5" w:rsidP="002D48E5">
      <w:pPr>
        <w:tabs>
          <w:tab w:val="left" w:pos="709"/>
        </w:tabs>
        <w:jc w:val="both"/>
      </w:pPr>
    </w:p>
    <w:p w:rsidR="002D48E5" w:rsidRPr="005803B6" w:rsidRDefault="00633230" w:rsidP="002D48E5">
      <w:pPr>
        <w:tabs>
          <w:tab w:val="left" w:pos="709"/>
        </w:tabs>
        <w:jc w:val="both"/>
      </w:pPr>
      <w:r w:rsidRPr="00633230">
        <w:rPr>
          <w:b/>
        </w:rPr>
        <w:t>7.20</w:t>
      </w:r>
      <w:proofErr w:type="gramStart"/>
      <w:r>
        <w:t xml:space="preserve">   </w:t>
      </w:r>
      <w:r w:rsidR="002D48E5" w:rsidRPr="005803B6">
        <w:t>В</w:t>
      </w:r>
      <w:proofErr w:type="gramEnd"/>
      <w:r w:rsidR="002D48E5" w:rsidRPr="005803B6">
        <w:t xml:space="preserve"> соответствии с п.1 статьи 72 Земельного кодекса РФ, п.26 статьи 16 Федерального закона №131-ФЗ «Об общих принципах организации местного самоуправления в РФ» муниципальный земельный контроль на территории муниципального образования осуществляется органами местного самоуправления.</w:t>
      </w:r>
    </w:p>
    <w:p w:rsidR="002D48E5" w:rsidRPr="005803B6" w:rsidRDefault="002D48E5" w:rsidP="002D48E5">
      <w:pPr>
        <w:tabs>
          <w:tab w:val="left" w:pos="709"/>
        </w:tabs>
        <w:jc w:val="both"/>
      </w:pPr>
      <w:r w:rsidRPr="005803B6">
        <w:tab/>
        <w:t xml:space="preserve">Положение о муниципальном земельном контроле на территории муниципального образования – «город Тулун» утверждено решением Думы городского округа от 30.12.2011г № 80-ДГО. Согласно п.2.1. названного Положения органом местного самоуправления города Тулуна, уполномоченным на осуществление муниципального земельного контроля, является администрация городского округа в лице </w:t>
      </w:r>
      <w:proofErr w:type="spellStart"/>
      <w:r w:rsidRPr="005803B6">
        <w:t>УМИиЗО</w:t>
      </w:r>
      <w:proofErr w:type="spellEnd"/>
      <w:r w:rsidRPr="005803B6">
        <w:t>.</w:t>
      </w:r>
    </w:p>
    <w:p w:rsidR="002D48E5" w:rsidRPr="005803B6" w:rsidRDefault="002D48E5" w:rsidP="00633230">
      <w:pPr>
        <w:tabs>
          <w:tab w:val="left" w:pos="709"/>
        </w:tabs>
        <w:jc w:val="both"/>
      </w:pPr>
      <w:r w:rsidRPr="005803B6">
        <w:tab/>
        <w:t xml:space="preserve">Согласно информации </w:t>
      </w:r>
      <w:proofErr w:type="spellStart"/>
      <w:r w:rsidRPr="005803B6">
        <w:t>УМИиЗО</w:t>
      </w:r>
      <w:proofErr w:type="spellEnd"/>
      <w:r w:rsidRPr="005803B6">
        <w:t xml:space="preserve"> во втором полугодии  2014 года специалистами Управления было проведено 4 проверки соблюдения земельного законод</w:t>
      </w:r>
      <w:r w:rsidR="00633230">
        <w:t>ательства в отношении землепользователей:</w:t>
      </w:r>
    </w:p>
    <w:p w:rsidR="002D48E5" w:rsidRPr="005803B6" w:rsidRDefault="002D48E5" w:rsidP="002D48E5">
      <w:pPr>
        <w:tabs>
          <w:tab w:val="left" w:pos="709"/>
        </w:tabs>
        <w:jc w:val="both"/>
      </w:pPr>
      <w:r w:rsidRPr="005803B6">
        <w:rPr>
          <w:i/>
        </w:rPr>
        <w:lastRenderedPageBreak/>
        <w:tab/>
      </w:r>
      <w:r w:rsidRPr="005803B6">
        <w:t>По состоянию на 01.05.2014 года</w:t>
      </w:r>
      <w:r w:rsidR="00A424D8">
        <w:t xml:space="preserve"> в отношении землепользователей </w:t>
      </w:r>
      <w:r w:rsidRPr="005803B6">
        <w:t xml:space="preserve"> было проведено </w:t>
      </w:r>
      <w:r w:rsidR="00A424D8">
        <w:t>9 проверок</w:t>
      </w:r>
      <w:r w:rsidRPr="005803B6">
        <w:t>:</w:t>
      </w:r>
    </w:p>
    <w:p w:rsidR="002D48E5" w:rsidRPr="00633230" w:rsidRDefault="002D48E5" w:rsidP="00633230">
      <w:pPr>
        <w:tabs>
          <w:tab w:val="left" w:pos="709"/>
        </w:tabs>
        <w:jc w:val="both"/>
      </w:pPr>
      <w:r w:rsidRPr="005803B6">
        <w:rPr>
          <w:i/>
        </w:rPr>
        <w:tab/>
      </w:r>
      <w:r w:rsidRPr="005803B6">
        <w:rPr>
          <w:rFonts w:eastAsiaTheme="minorHAnsi"/>
          <w:lang w:eastAsia="en-US"/>
        </w:rPr>
        <w:tab/>
      </w:r>
    </w:p>
    <w:p w:rsidR="002D48E5" w:rsidRDefault="00633230" w:rsidP="00633230">
      <w:pPr>
        <w:jc w:val="both"/>
      </w:pPr>
      <w:r>
        <w:rPr>
          <w:b/>
        </w:rPr>
        <w:t xml:space="preserve">   </w:t>
      </w:r>
      <w:proofErr w:type="gramStart"/>
      <w:r w:rsidRPr="00633230">
        <w:rPr>
          <w:b/>
        </w:rPr>
        <w:t>7.21</w:t>
      </w:r>
      <w:r>
        <w:t xml:space="preserve"> </w:t>
      </w:r>
      <w:r w:rsidR="002D48E5">
        <w:t xml:space="preserve">Списание дебиторской и кредиторской задолженности по арендной плате  и пеням по договорам аренды на территории муниципального образования город «Тулун» производится в </w:t>
      </w:r>
      <w:r w:rsidR="002D48E5" w:rsidRPr="003E530F">
        <w:t xml:space="preserve"> соответствии с </w:t>
      </w:r>
      <w:r w:rsidR="002D48E5" w:rsidRPr="003E530F">
        <w:rPr>
          <w:i/>
        </w:rPr>
        <w:t>Порядком признания  безнадежной к взысканию и списания задолженности  по арендной плате и пеням по договорам аренды нежилых помещений  (в части платежей, зачисляемых в бюджет муниципального образования – «город Тулун»)</w:t>
      </w:r>
      <w:r w:rsidR="002D48E5" w:rsidRPr="003E530F">
        <w:t>, утвержденным Постановлением мэра городског</w:t>
      </w:r>
      <w:r w:rsidR="002D48E5">
        <w:t>о округа  от 22.10.2007г</w:t>
      </w:r>
      <w:proofErr w:type="gramEnd"/>
      <w:r w:rsidR="002D48E5">
        <w:t xml:space="preserve"> № 1374.</w:t>
      </w:r>
      <w:r w:rsidR="002D48E5" w:rsidRPr="0086414B">
        <w:t xml:space="preserve"> </w:t>
      </w:r>
    </w:p>
    <w:p w:rsidR="002D48E5" w:rsidRDefault="00633230" w:rsidP="00A424D8">
      <w:pPr>
        <w:jc w:val="both"/>
      </w:pPr>
      <w:r>
        <w:t xml:space="preserve">   </w:t>
      </w:r>
      <w:r w:rsidR="002D48E5">
        <w:t>Задолженность по арендной плате и пеням по договорам, числящаяся за отдельными арендаторами, взыскание которой оказалось нецелесообразным либо невозможным в силу причин  экономического, социального или юридического характера, признается безнадежной и может быть списана.</w:t>
      </w:r>
      <w:r>
        <w:t xml:space="preserve">  </w:t>
      </w:r>
    </w:p>
    <w:p w:rsidR="002D48E5" w:rsidRDefault="002D48E5" w:rsidP="00667071">
      <w:pPr>
        <w:pStyle w:val="a3"/>
        <w:ind w:left="0" w:firstLine="567"/>
        <w:jc w:val="both"/>
      </w:pPr>
      <w:r>
        <w:t xml:space="preserve">Задолженность по арендной плате и пеням по договорам аренды земельных участков может быть списана Управлением на основании распоряжения начальника Управления </w:t>
      </w:r>
      <w:proofErr w:type="gramStart"/>
      <w:r>
        <w:t xml:space="preserve">( </w:t>
      </w:r>
      <w:proofErr w:type="gramEnd"/>
      <w:r>
        <w:t>часть 2 пункта 2 Порядка). Управление по муниципальному имуществу является администратором доходов  и в силу бюджетного законодательства такие решения принимать не может поскольку, такими полномочиями может обладать только главный  администратор доходов – Администрация городского округа. В целях противодействия коррупции при решении вопросов списания задолженности по платежам в бюджет должна быть создана   постоян</w:t>
      </w:r>
      <w:r w:rsidR="00A424D8">
        <w:t xml:space="preserve">но действующая комиссия </w:t>
      </w:r>
      <w:r>
        <w:t xml:space="preserve"> и действовать на основании  утвержденного положения. Состав комиссии и положение о ней должно определяться постановлением администрации,  решения о списании задолженности должно оформляться распоряжением администрации городского округа, как  г</w:t>
      </w:r>
      <w:r w:rsidR="00667071">
        <w:t>лавным администратором доходов.</w:t>
      </w:r>
    </w:p>
    <w:p w:rsidR="002D48E5" w:rsidRDefault="002D48E5" w:rsidP="002D48E5">
      <w:pPr>
        <w:ind w:firstLine="567"/>
        <w:jc w:val="both"/>
      </w:pPr>
      <w:r>
        <w:t xml:space="preserve"> В</w:t>
      </w:r>
      <w:r w:rsidRPr="003E530F">
        <w:t xml:space="preserve"> 2014 году была списана задолженность </w:t>
      </w:r>
      <w:r>
        <w:t xml:space="preserve"> в сумме </w:t>
      </w:r>
      <w:r w:rsidRPr="00607ADF">
        <w:rPr>
          <w:b/>
        </w:rPr>
        <w:t>2 152,4 тыс. рублей</w:t>
      </w:r>
      <w:r>
        <w:t xml:space="preserve"> в том числе: </w:t>
      </w:r>
    </w:p>
    <w:p w:rsidR="002D48E5" w:rsidRPr="003E530F" w:rsidRDefault="002D48E5" w:rsidP="002D48E5">
      <w:pPr>
        <w:ind w:firstLine="567"/>
        <w:jc w:val="both"/>
      </w:pPr>
      <w:r>
        <w:t xml:space="preserve">- </w:t>
      </w:r>
      <w:r w:rsidRPr="003E530F">
        <w:t xml:space="preserve">по арендной плате за имущество на общую сумму 2 089 621, рублей. Проведенное списание задолженности числилось </w:t>
      </w:r>
      <w:proofErr w:type="gramStart"/>
      <w:r w:rsidRPr="003E530F">
        <w:t>за</w:t>
      </w:r>
      <w:proofErr w:type="gramEnd"/>
      <w:r w:rsidRPr="003E530F">
        <w:t xml:space="preserve">: </w:t>
      </w:r>
      <w:proofErr w:type="gramStart"/>
      <w:r w:rsidRPr="003E530F">
        <w:t>АНОО УМЦ «Перспектива» в сумме 1</w:t>
      </w:r>
      <w:r w:rsidR="00633230">
        <w:t> </w:t>
      </w:r>
      <w:r w:rsidRPr="003E530F">
        <w:t>315</w:t>
      </w:r>
      <w:r w:rsidR="00633230">
        <w:t>, 9 тыс.</w:t>
      </w:r>
      <w:r w:rsidRPr="003E530F">
        <w:t xml:space="preserve"> рублей и пени в сумме 178</w:t>
      </w:r>
      <w:r w:rsidR="00633230">
        <w:t xml:space="preserve">,2 тыс. </w:t>
      </w:r>
      <w:r w:rsidRPr="003E530F">
        <w:t xml:space="preserve"> рублей; ИП Сосина Л.В. в сумме 18</w:t>
      </w:r>
      <w:r w:rsidR="00CF6D41">
        <w:t>,3 тыс.</w:t>
      </w:r>
      <w:r w:rsidRPr="003E530F">
        <w:t xml:space="preserve"> рубля и пени в сумме 1</w:t>
      </w:r>
      <w:r w:rsidR="00CF6D41">
        <w:t xml:space="preserve">,7тыс. </w:t>
      </w:r>
      <w:r w:rsidRPr="003E530F">
        <w:t xml:space="preserve"> рублей; ИП Павленко Л.Н. в сумме 522</w:t>
      </w:r>
      <w:r w:rsidR="00CF6D41">
        <w:t xml:space="preserve">, 4 тыс. </w:t>
      </w:r>
      <w:r w:rsidRPr="003E530F">
        <w:t xml:space="preserve"> рубля и пени в сумме 52</w:t>
      </w:r>
      <w:r w:rsidR="00CF6D41">
        <w:t xml:space="preserve">, 8 тыс. </w:t>
      </w:r>
      <w:r w:rsidRPr="003E530F">
        <w:t xml:space="preserve"> рублей.</w:t>
      </w:r>
      <w:proofErr w:type="gramEnd"/>
      <w:r>
        <w:t xml:space="preserve"> На основании вышеуказанного порядка можно сделать вывод </w:t>
      </w:r>
      <w:r w:rsidRPr="0086414B">
        <w:rPr>
          <w:b/>
        </w:rPr>
        <w:t>об отсутствии оснований для списания задолженности числящейся за АНОО УМЦ «Перспектива»</w:t>
      </w:r>
      <w:r>
        <w:rPr>
          <w:b/>
        </w:rPr>
        <w:t xml:space="preserve"> на сумму 1315,9 тыс. </w:t>
      </w:r>
      <w:proofErr w:type="gramStart"/>
      <w:r>
        <w:rPr>
          <w:b/>
        </w:rPr>
        <w:t>рублей</w:t>
      </w:r>
      <w:proofErr w:type="gramEnd"/>
      <w:r w:rsidR="00CF6D41">
        <w:rPr>
          <w:b/>
        </w:rPr>
        <w:t xml:space="preserve"> поскольку на основании решений суда был доказан факт не верного начисления аренды, необходимо было сделать перерасчет платежей за аренду имущества и отразить  бухгалтерском учете.</w:t>
      </w:r>
    </w:p>
    <w:p w:rsidR="002D48E5" w:rsidRPr="005B2F9F" w:rsidRDefault="002D48E5" w:rsidP="005B2F9F">
      <w:pPr>
        <w:pStyle w:val="a3"/>
        <w:ind w:left="0" w:firstLine="567"/>
        <w:jc w:val="both"/>
      </w:pPr>
      <w:r w:rsidRPr="003E530F">
        <w:t>В 2015 году была списана задолженность, числящаяся за ИП Панковой Л.В. в сумме 6</w:t>
      </w:r>
      <w:r w:rsidR="00CF6D41">
        <w:t xml:space="preserve">,2 </w:t>
      </w:r>
      <w:proofErr w:type="spellStart"/>
      <w:proofErr w:type="gramStart"/>
      <w:r w:rsidR="00CF6D41">
        <w:t>тыс</w:t>
      </w:r>
      <w:proofErr w:type="spellEnd"/>
      <w:proofErr w:type="gramEnd"/>
      <w:r w:rsidRPr="003E530F">
        <w:t xml:space="preserve"> рублей и пени в сумме 434,41 рубля, п</w:t>
      </w:r>
      <w:r w:rsidR="00CF6D41">
        <w:t>о договорам аренды.</w:t>
      </w:r>
    </w:p>
    <w:p w:rsidR="002D48E5" w:rsidRPr="005803B6" w:rsidRDefault="002D48E5" w:rsidP="002D48E5">
      <w:pPr>
        <w:tabs>
          <w:tab w:val="left" w:pos="709"/>
        </w:tabs>
        <w:jc w:val="both"/>
        <w:rPr>
          <w:rFonts w:eastAsiaTheme="minorHAnsi"/>
          <w:lang w:eastAsia="en-US"/>
        </w:rPr>
      </w:pPr>
      <w:r w:rsidRPr="005803B6">
        <w:rPr>
          <w:rFonts w:eastAsiaTheme="minorHAnsi"/>
          <w:lang w:eastAsia="en-US"/>
        </w:rPr>
        <w:tab/>
        <w:t xml:space="preserve">Порядок признания безнадежной к взысканию и списания задолженности по арендной плате и пеням по договору аренды земельного участка (в части платежей, зачисляемых в бюджет муниципального образования – «город Тулун») утвержден постановлением администрации городского округа от 02.03.2011г №233. </w:t>
      </w:r>
    </w:p>
    <w:p w:rsidR="002D48E5" w:rsidRPr="005803B6" w:rsidRDefault="002D48E5" w:rsidP="002D48E5">
      <w:pPr>
        <w:tabs>
          <w:tab w:val="left" w:pos="709"/>
        </w:tabs>
        <w:jc w:val="both"/>
        <w:rPr>
          <w:rFonts w:eastAsiaTheme="minorHAnsi"/>
          <w:lang w:eastAsia="en-US"/>
        </w:rPr>
      </w:pPr>
      <w:r w:rsidRPr="005803B6">
        <w:rPr>
          <w:rFonts w:eastAsiaTheme="minorHAnsi"/>
          <w:lang w:eastAsia="en-US"/>
        </w:rPr>
        <w:tab/>
        <w:t xml:space="preserve">За второе полугодие 2014 года объем списания начисленных сумм по арендной плате за земли составил 62,8 </w:t>
      </w:r>
      <w:proofErr w:type="spellStart"/>
      <w:r w:rsidRPr="005803B6">
        <w:rPr>
          <w:rFonts w:eastAsiaTheme="minorHAnsi"/>
          <w:lang w:eastAsia="en-US"/>
        </w:rPr>
        <w:t>тыс</w:t>
      </w:r>
      <w:proofErr w:type="gramStart"/>
      <w:r w:rsidRPr="005803B6">
        <w:rPr>
          <w:rFonts w:eastAsiaTheme="minorHAnsi"/>
          <w:lang w:eastAsia="en-US"/>
        </w:rPr>
        <w:t>.р</w:t>
      </w:r>
      <w:proofErr w:type="gramEnd"/>
      <w:r w:rsidRPr="005803B6">
        <w:rPr>
          <w:rFonts w:eastAsiaTheme="minorHAnsi"/>
          <w:lang w:eastAsia="en-US"/>
        </w:rPr>
        <w:t>уб</w:t>
      </w:r>
      <w:proofErr w:type="spellEnd"/>
      <w:r w:rsidRPr="005803B6">
        <w:rPr>
          <w:rFonts w:eastAsiaTheme="minorHAnsi"/>
          <w:lang w:eastAsia="en-US"/>
        </w:rPr>
        <w:t>.</w:t>
      </w:r>
      <w:r w:rsidR="00CF6D41">
        <w:rPr>
          <w:rFonts w:eastAsiaTheme="minorHAnsi"/>
          <w:lang w:eastAsia="en-US"/>
        </w:rPr>
        <w:t xml:space="preserve"> задолженность была списана в отношении  2 землепользователей : </w:t>
      </w:r>
      <w:r w:rsidRPr="005803B6">
        <w:rPr>
          <w:rFonts w:eastAsiaTheme="minorHAnsi"/>
          <w:lang w:eastAsia="en-US"/>
        </w:rPr>
        <w:t xml:space="preserve"> ООО «ПТК В</w:t>
      </w:r>
      <w:r w:rsidR="00CF6D41">
        <w:rPr>
          <w:rFonts w:eastAsiaTheme="minorHAnsi"/>
          <w:lang w:eastAsia="en-US"/>
        </w:rPr>
        <w:t xml:space="preserve">озрождение» </w:t>
      </w:r>
      <w:r w:rsidRPr="005803B6">
        <w:rPr>
          <w:rFonts w:eastAsiaTheme="minorHAnsi"/>
          <w:lang w:eastAsia="en-US"/>
        </w:rPr>
        <w:t xml:space="preserve"> в с</w:t>
      </w:r>
      <w:r w:rsidR="00CF6D41">
        <w:rPr>
          <w:rFonts w:eastAsiaTheme="minorHAnsi"/>
          <w:lang w:eastAsia="en-US"/>
        </w:rPr>
        <w:t xml:space="preserve">умме 2,5 </w:t>
      </w:r>
      <w:proofErr w:type="spellStart"/>
      <w:r w:rsidR="00CF6D41">
        <w:rPr>
          <w:rFonts w:eastAsiaTheme="minorHAnsi"/>
          <w:lang w:eastAsia="en-US"/>
        </w:rPr>
        <w:t>тыс</w:t>
      </w:r>
      <w:proofErr w:type="gramStart"/>
      <w:r w:rsidR="00CF6D41">
        <w:rPr>
          <w:rFonts w:eastAsiaTheme="minorHAnsi"/>
          <w:lang w:eastAsia="en-US"/>
        </w:rPr>
        <w:t>.р</w:t>
      </w:r>
      <w:proofErr w:type="gramEnd"/>
      <w:r w:rsidR="00CF6D41">
        <w:rPr>
          <w:rFonts w:eastAsiaTheme="minorHAnsi"/>
          <w:lang w:eastAsia="en-US"/>
        </w:rPr>
        <w:t>уб</w:t>
      </w:r>
      <w:proofErr w:type="spellEnd"/>
      <w:r w:rsidR="00CF6D41">
        <w:rPr>
          <w:rFonts w:eastAsiaTheme="minorHAnsi"/>
          <w:lang w:eastAsia="en-US"/>
        </w:rPr>
        <w:t>., и  ООО «</w:t>
      </w:r>
      <w:proofErr w:type="spellStart"/>
      <w:r w:rsidR="00CF6D41">
        <w:rPr>
          <w:rFonts w:eastAsiaTheme="minorHAnsi"/>
          <w:lang w:eastAsia="en-US"/>
        </w:rPr>
        <w:t>ВостСибРемСтрой»в</w:t>
      </w:r>
      <w:proofErr w:type="spellEnd"/>
      <w:r w:rsidR="00CF6D41">
        <w:rPr>
          <w:rFonts w:eastAsiaTheme="minorHAnsi"/>
          <w:lang w:eastAsia="en-US"/>
        </w:rPr>
        <w:t xml:space="preserve"> сумме 15,7 </w:t>
      </w:r>
      <w:proofErr w:type="spellStart"/>
      <w:r w:rsidR="00CF6D41">
        <w:rPr>
          <w:rFonts w:eastAsiaTheme="minorHAnsi"/>
          <w:lang w:eastAsia="en-US"/>
        </w:rPr>
        <w:t>тыс.рублей</w:t>
      </w:r>
      <w:proofErr w:type="spellEnd"/>
      <w:r w:rsidR="00CF6D41">
        <w:rPr>
          <w:rFonts w:eastAsiaTheme="minorHAnsi"/>
          <w:lang w:eastAsia="en-US"/>
        </w:rPr>
        <w:t>.</w:t>
      </w:r>
    </w:p>
    <w:p w:rsidR="002D48E5" w:rsidRPr="005803B6" w:rsidRDefault="002D48E5" w:rsidP="002D48E5">
      <w:pPr>
        <w:ind w:firstLine="708"/>
        <w:jc w:val="both"/>
        <w:rPr>
          <w:rFonts w:eastAsiaTheme="minorHAnsi"/>
          <w:lang w:eastAsia="en-US"/>
        </w:rPr>
      </w:pPr>
      <w:r w:rsidRPr="005803B6">
        <w:rPr>
          <w:rFonts w:eastAsiaTheme="minorHAnsi"/>
          <w:lang w:eastAsia="en-US"/>
        </w:rPr>
        <w:t xml:space="preserve">За текущий период по состоянию на 01.05.2015 года объем списания начисленных сумм по арендной плате за земли составил 205,9 </w:t>
      </w:r>
      <w:proofErr w:type="spellStart"/>
      <w:r w:rsidRPr="005803B6">
        <w:rPr>
          <w:rFonts w:eastAsiaTheme="minorHAnsi"/>
          <w:lang w:eastAsia="en-US"/>
        </w:rPr>
        <w:t>тыс</w:t>
      </w:r>
      <w:proofErr w:type="gramStart"/>
      <w:r w:rsidRPr="005803B6">
        <w:rPr>
          <w:rFonts w:eastAsiaTheme="minorHAnsi"/>
          <w:lang w:eastAsia="en-US"/>
        </w:rPr>
        <w:t>.р</w:t>
      </w:r>
      <w:proofErr w:type="gramEnd"/>
      <w:r w:rsidRPr="005803B6">
        <w:rPr>
          <w:rFonts w:eastAsiaTheme="minorHAnsi"/>
          <w:lang w:eastAsia="en-US"/>
        </w:rPr>
        <w:t>уб</w:t>
      </w:r>
      <w:proofErr w:type="spellEnd"/>
      <w:r w:rsidRPr="005803B6">
        <w:rPr>
          <w:rFonts w:eastAsiaTheme="minorHAnsi"/>
          <w:lang w:eastAsia="en-US"/>
        </w:rPr>
        <w:t xml:space="preserve">., пени 104,3 </w:t>
      </w:r>
      <w:proofErr w:type="spellStart"/>
      <w:r w:rsidRPr="005803B6">
        <w:rPr>
          <w:rFonts w:eastAsiaTheme="minorHAnsi"/>
          <w:lang w:eastAsia="en-US"/>
        </w:rPr>
        <w:t>тыс.рублей</w:t>
      </w:r>
      <w:proofErr w:type="spellEnd"/>
      <w:r w:rsidRPr="005803B6">
        <w:rPr>
          <w:rFonts w:eastAsiaTheme="minorHAnsi"/>
          <w:lang w:eastAsia="en-US"/>
        </w:rPr>
        <w:t>.</w:t>
      </w:r>
    </w:p>
    <w:p w:rsidR="002D48E5" w:rsidRPr="005803B6" w:rsidRDefault="002D48E5" w:rsidP="006D3318">
      <w:pPr>
        <w:ind w:firstLine="708"/>
        <w:jc w:val="both"/>
        <w:rPr>
          <w:rFonts w:eastAsiaTheme="minorHAnsi"/>
          <w:lang w:eastAsia="en-US"/>
        </w:rPr>
      </w:pPr>
      <w:r w:rsidRPr="005803B6">
        <w:rPr>
          <w:rFonts w:eastAsiaTheme="minorHAnsi"/>
          <w:lang w:eastAsia="en-US"/>
        </w:rPr>
        <w:t>В соответствии с распоряжением началь</w:t>
      </w:r>
      <w:r w:rsidR="00CF6D41">
        <w:rPr>
          <w:rFonts w:eastAsiaTheme="minorHAnsi"/>
          <w:lang w:eastAsia="en-US"/>
        </w:rPr>
        <w:t xml:space="preserve">ника </w:t>
      </w:r>
      <w:proofErr w:type="spellStart"/>
      <w:r w:rsidR="00CF6D41">
        <w:rPr>
          <w:rFonts w:eastAsiaTheme="minorHAnsi"/>
          <w:lang w:eastAsia="en-US"/>
        </w:rPr>
        <w:t>УМИиЗО</w:t>
      </w:r>
      <w:proofErr w:type="spellEnd"/>
      <w:r w:rsidR="00CF6D41">
        <w:rPr>
          <w:rFonts w:eastAsiaTheme="minorHAnsi"/>
          <w:lang w:eastAsia="en-US"/>
        </w:rPr>
        <w:t xml:space="preserve"> </w:t>
      </w:r>
      <w:r w:rsidRPr="005803B6">
        <w:rPr>
          <w:rFonts w:eastAsiaTheme="minorHAnsi"/>
          <w:lang w:eastAsia="en-US"/>
        </w:rPr>
        <w:t xml:space="preserve">признана безнадежной к взысканию и списана задолженность по арендной плате за земли в сумме 101,3 </w:t>
      </w:r>
      <w:proofErr w:type="spellStart"/>
      <w:r w:rsidRPr="005803B6">
        <w:rPr>
          <w:rFonts w:eastAsiaTheme="minorHAnsi"/>
          <w:lang w:eastAsia="en-US"/>
        </w:rPr>
        <w:t>тыс</w:t>
      </w:r>
      <w:proofErr w:type="gramStart"/>
      <w:r w:rsidRPr="005803B6">
        <w:rPr>
          <w:rFonts w:eastAsiaTheme="minorHAnsi"/>
          <w:lang w:eastAsia="en-US"/>
        </w:rPr>
        <w:t>.р</w:t>
      </w:r>
      <w:proofErr w:type="gramEnd"/>
      <w:r w:rsidRPr="005803B6">
        <w:rPr>
          <w:rFonts w:eastAsiaTheme="minorHAnsi"/>
          <w:lang w:eastAsia="en-US"/>
        </w:rPr>
        <w:t>уб</w:t>
      </w:r>
      <w:proofErr w:type="spellEnd"/>
      <w:r w:rsidRPr="005803B6">
        <w:rPr>
          <w:rFonts w:eastAsiaTheme="minorHAnsi"/>
          <w:lang w:eastAsia="en-US"/>
        </w:rPr>
        <w:t xml:space="preserve">. и пени в сумме 101,9 </w:t>
      </w:r>
      <w:proofErr w:type="spellStart"/>
      <w:r w:rsidRPr="005803B6">
        <w:rPr>
          <w:rFonts w:eastAsiaTheme="minorHAnsi"/>
          <w:lang w:eastAsia="en-US"/>
        </w:rPr>
        <w:t>тыс.руб</w:t>
      </w:r>
      <w:proofErr w:type="spellEnd"/>
      <w:r w:rsidRPr="005803B6">
        <w:rPr>
          <w:rFonts w:eastAsiaTheme="minorHAnsi"/>
          <w:lang w:eastAsia="en-US"/>
        </w:rPr>
        <w:t>., чис</w:t>
      </w:r>
      <w:r w:rsidR="006D3318">
        <w:rPr>
          <w:rFonts w:eastAsiaTheme="minorHAnsi"/>
          <w:lang w:eastAsia="en-US"/>
        </w:rPr>
        <w:t xml:space="preserve">лящаяся за </w:t>
      </w:r>
      <w:proofErr w:type="spellStart"/>
      <w:r w:rsidR="006D3318">
        <w:rPr>
          <w:rFonts w:eastAsiaTheme="minorHAnsi"/>
          <w:lang w:eastAsia="en-US"/>
        </w:rPr>
        <w:t>Гаджалиевым</w:t>
      </w:r>
      <w:proofErr w:type="spellEnd"/>
      <w:r w:rsidR="006D3318">
        <w:rPr>
          <w:rFonts w:eastAsiaTheme="minorHAnsi"/>
          <w:lang w:eastAsia="en-US"/>
        </w:rPr>
        <w:t xml:space="preserve"> З.Б. </w:t>
      </w:r>
      <w:r w:rsidRPr="005803B6">
        <w:rPr>
          <w:rFonts w:eastAsiaTheme="minorHAnsi"/>
          <w:lang w:eastAsia="en-US"/>
        </w:rPr>
        <w:t xml:space="preserve"> в сумме 3,7 </w:t>
      </w:r>
      <w:proofErr w:type="spellStart"/>
      <w:r w:rsidRPr="005803B6">
        <w:rPr>
          <w:rFonts w:eastAsiaTheme="minorHAnsi"/>
          <w:lang w:eastAsia="en-US"/>
        </w:rPr>
        <w:t>тыс.руб</w:t>
      </w:r>
      <w:proofErr w:type="spellEnd"/>
      <w:r w:rsidRPr="005803B6">
        <w:rPr>
          <w:rFonts w:eastAsiaTheme="minorHAnsi"/>
          <w:lang w:eastAsia="en-US"/>
        </w:rPr>
        <w:t xml:space="preserve">. и пени в сумме 2,4 </w:t>
      </w:r>
      <w:proofErr w:type="spellStart"/>
      <w:r w:rsidRPr="005803B6">
        <w:rPr>
          <w:rFonts w:eastAsiaTheme="minorHAnsi"/>
          <w:lang w:eastAsia="en-US"/>
        </w:rPr>
        <w:t>тыс.руб</w:t>
      </w:r>
      <w:proofErr w:type="spellEnd"/>
      <w:r w:rsidRPr="005803B6">
        <w:rPr>
          <w:rFonts w:eastAsiaTheme="minorHAnsi"/>
          <w:lang w:eastAsia="en-US"/>
        </w:rPr>
        <w:t>., числя</w:t>
      </w:r>
      <w:r w:rsidR="006D3318">
        <w:rPr>
          <w:rFonts w:eastAsiaTheme="minorHAnsi"/>
          <w:lang w:eastAsia="en-US"/>
        </w:rPr>
        <w:t xml:space="preserve">щаяся за Акопян Б.А.; </w:t>
      </w:r>
      <w:r w:rsidRPr="005803B6">
        <w:rPr>
          <w:rFonts w:eastAsiaTheme="minorHAnsi"/>
          <w:lang w:eastAsia="en-US"/>
        </w:rPr>
        <w:t xml:space="preserve">в сумме 100,9 </w:t>
      </w:r>
      <w:proofErr w:type="spellStart"/>
      <w:r w:rsidRPr="005803B6">
        <w:rPr>
          <w:rFonts w:eastAsiaTheme="minorHAnsi"/>
          <w:lang w:eastAsia="en-US"/>
        </w:rPr>
        <w:t>тыс</w:t>
      </w:r>
      <w:proofErr w:type="gramStart"/>
      <w:r w:rsidRPr="005803B6">
        <w:rPr>
          <w:rFonts w:eastAsiaTheme="minorHAnsi"/>
          <w:lang w:eastAsia="en-US"/>
        </w:rPr>
        <w:t>.р</w:t>
      </w:r>
      <w:proofErr w:type="gramEnd"/>
      <w:r w:rsidRPr="005803B6">
        <w:rPr>
          <w:rFonts w:eastAsiaTheme="minorHAnsi"/>
          <w:lang w:eastAsia="en-US"/>
        </w:rPr>
        <w:t>уб</w:t>
      </w:r>
      <w:proofErr w:type="spellEnd"/>
      <w:r w:rsidRPr="005803B6">
        <w:rPr>
          <w:rFonts w:eastAsiaTheme="minorHAnsi"/>
          <w:lang w:eastAsia="en-US"/>
        </w:rPr>
        <w:t>.,</w:t>
      </w:r>
      <w:r w:rsidR="006D3318">
        <w:rPr>
          <w:rFonts w:eastAsiaTheme="minorHAnsi"/>
          <w:lang w:eastAsia="en-US"/>
        </w:rPr>
        <w:t xml:space="preserve"> числящаяся за  ЗАО «ШСП РМЗ».</w:t>
      </w:r>
    </w:p>
    <w:p w:rsidR="002D48E5" w:rsidRPr="00CB4572" w:rsidRDefault="002D48E5" w:rsidP="002D48E5">
      <w:pPr>
        <w:jc w:val="both"/>
        <w:rPr>
          <w:rFonts w:eastAsiaTheme="minorHAnsi"/>
          <w:lang w:eastAsia="en-US"/>
        </w:rPr>
      </w:pPr>
      <w:r w:rsidRPr="005803B6">
        <w:rPr>
          <w:rFonts w:eastAsiaTheme="minorHAnsi"/>
          <w:lang w:eastAsia="en-US"/>
        </w:rPr>
        <w:lastRenderedPageBreak/>
        <w:t xml:space="preserve">Списанная  задолженность по арендной плате за земли  и  задолженность по пени отражена в регистрах бюджетного учета по кредиту аналитического учета счета 020521000 «Расчеты </w:t>
      </w:r>
      <w:r w:rsidRPr="00CB4572">
        <w:rPr>
          <w:rFonts w:eastAsiaTheme="minorHAnsi"/>
          <w:lang w:eastAsia="en-US"/>
        </w:rPr>
        <w:t xml:space="preserve">по доходам» и отражена на </w:t>
      </w:r>
      <w:proofErr w:type="spellStart"/>
      <w:r w:rsidRPr="00CB4572">
        <w:rPr>
          <w:rFonts w:eastAsiaTheme="minorHAnsi"/>
          <w:lang w:eastAsia="en-US"/>
        </w:rPr>
        <w:t>забалансовом</w:t>
      </w:r>
      <w:proofErr w:type="spellEnd"/>
      <w:r w:rsidRPr="00CB4572">
        <w:rPr>
          <w:rFonts w:eastAsiaTheme="minorHAnsi"/>
          <w:lang w:eastAsia="en-US"/>
        </w:rPr>
        <w:t xml:space="preserve"> счете 04 «Задолженность неплатежеспособных дебиторов». Всего учтено на </w:t>
      </w:r>
      <w:proofErr w:type="spellStart"/>
      <w:r w:rsidRPr="00CB4572">
        <w:rPr>
          <w:rFonts w:eastAsiaTheme="minorHAnsi"/>
          <w:lang w:eastAsia="en-US"/>
        </w:rPr>
        <w:t>забалансовом</w:t>
      </w:r>
      <w:proofErr w:type="spellEnd"/>
      <w:r w:rsidRPr="00CB4572">
        <w:rPr>
          <w:rFonts w:eastAsiaTheme="minorHAnsi"/>
          <w:lang w:eastAsia="en-US"/>
        </w:rPr>
        <w:t xml:space="preserve"> счете по состоянию на 01.05.2015г списанной арендной платы в сумме 5651,9 </w:t>
      </w:r>
      <w:proofErr w:type="spellStart"/>
      <w:r w:rsidRPr="00CB4572">
        <w:rPr>
          <w:rFonts w:eastAsiaTheme="minorHAnsi"/>
          <w:lang w:eastAsia="en-US"/>
        </w:rPr>
        <w:t>тыс</w:t>
      </w:r>
      <w:proofErr w:type="gramStart"/>
      <w:r w:rsidRPr="00CB4572">
        <w:rPr>
          <w:rFonts w:eastAsiaTheme="minorHAnsi"/>
          <w:lang w:eastAsia="en-US"/>
        </w:rPr>
        <w:t>.р</w:t>
      </w:r>
      <w:proofErr w:type="gramEnd"/>
      <w:r w:rsidRPr="00CB4572">
        <w:rPr>
          <w:rFonts w:eastAsiaTheme="minorHAnsi"/>
          <w:lang w:eastAsia="en-US"/>
        </w:rPr>
        <w:t>уб</w:t>
      </w:r>
      <w:proofErr w:type="spellEnd"/>
      <w:r w:rsidRPr="00CB4572">
        <w:rPr>
          <w:rFonts w:eastAsiaTheme="minorHAnsi"/>
          <w:lang w:eastAsia="en-US"/>
        </w:rPr>
        <w:t xml:space="preserve">., пени по аренде земли в сумме 468,1 </w:t>
      </w:r>
      <w:proofErr w:type="spellStart"/>
      <w:r w:rsidRPr="00CB4572">
        <w:rPr>
          <w:rFonts w:eastAsiaTheme="minorHAnsi"/>
          <w:lang w:eastAsia="en-US"/>
        </w:rPr>
        <w:t>тыс.рублей</w:t>
      </w:r>
      <w:proofErr w:type="spellEnd"/>
      <w:r w:rsidRPr="00CB4572">
        <w:rPr>
          <w:rFonts w:eastAsiaTheme="minorHAnsi"/>
          <w:lang w:eastAsia="en-US"/>
        </w:rPr>
        <w:t>.</w:t>
      </w:r>
    </w:p>
    <w:p w:rsidR="002D48E5" w:rsidRPr="00CB4572" w:rsidRDefault="002D48E5" w:rsidP="002D48E5">
      <w:pPr>
        <w:jc w:val="both"/>
      </w:pPr>
    </w:p>
    <w:p w:rsidR="002D48E5" w:rsidRPr="00CB4572" w:rsidRDefault="005C6C77" w:rsidP="002D48E5">
      <w:pPr>
        <w:jc w:val="both"/>
      </w:pPr>
      <w:r>
        <w:t xml:space="preserve">   </w:t>
      </w:r>
      <w:r w:rsidRPr="005C6C77">
        <w:rPr>
          <w:b/>
        </w:rPr>
        <w:t>7. 22</w:t>
      </w:r>
      <w:proofErr w:type="gramStart"/>
      <w:r>
        <w:rPr>
          <w:b/>
        </w:rPr>
        <w:t xml:space="preserve"> </w:t>
      </w:r>
      <w:r>
        <w:t xml:space="preserve"> </w:t>
      </w:r>
      <w:r w:rsidR="002D48E5" w:rsidRPr="00CB4572">
        <w:t>П</w:t>
      </w:r>
      <w:proofErr w:type="gramEnd"/>
      <w:r w:rsidR="002D48E5" w:rsidRPr="00CB4572">
        <w:t>о состоянию на 01.01.2015 года согласно реестру муниципального  имущества на территории муниципального образования – «город Тулун» действует 5 муниципальных унитарных предприятий, по сравнению с предыдущим годом количество муниципальных предприятий не изменилось.</w:t>
      </w:r>
    </w:p>
    <w:p w:rsidR="002D48E5" w:rsidRPr="00CB4572" w:rsidRDefault="002D48E5" w:rsidP="002D48E5">
      <w:pPr>
        <w:jc w:val="both"/>
      </w:pPr>
      <w:r w:rsidRPr="00CB4572">
        <w:t xml:space="preserve"> В целях принятия  порядка перечисления унитарными предприятиями части прибыли в местный бюджет, решением Думы  от 04.03.2011 №11-ДГО принят  порядок  перечисления муниципальными унитарными предприятиями в бюджет муниципального образования г. Тулун части прибыли, остающейся в распоряжении предприятий после уплаты налогов и иных обязательных платежей»</w:t>
      </w:r>
    </w:p>
    <w:p w:rsidR="002D48E5" w:rsidRPr="00CB4572" w:rsidRDefault="002D48E5" w:rsidP="002D48E5">
      <w:pPr>
        <w:jc w:val="both"/>
      </w:pPr>
      <w:r w:rsidRPr="00CB4572">
        <w:t xml:space="preserve"> При анализе годовой бюджетной отчетности  за 2014 год представленной муниципальными унитарными предприятиями КСП установлено:</w:t>
      </w:r>
    </w:p>
    <w:p w:rsidR="002D48E5" w:rsidRPr="00CB4572" w:rsidRDefault="002D48E5" w:rsidP="002D48E5">
      <w:pPr>
        <w:jc w:val="both"/>
      </w:pPr>
      <w:r w:rsidRPr="00CB4572">
        <w:t xml:space="preserve">  </w:t>
      </w:r>
      <w:proofErr w:type="gramStart"/>
      <w:r w:rsidRPr="00CB4572">
        <w:t>-   в нарушении п. 6 решения Думы от 04.03.2011 №11-ДГО «Об утверждении Положения о порядке перечисления муниципальными унитарными предприятиями в бюджет муниципального образования г. Тулун части прибыли, остающейся в распоряжении предприятий после уплаты налогов и иных обязательных платежей» (далее по тексту Положение), в составе отчетности отсутствует форма расчета суммы части прибыли, остающейся после уплаты налогов и иных  обязательных платежей муниципальными  унитарными</w:t>
      </w:r>
      <w:proofErr w:type="gramEnd"/>
      <w:r w:rsidRPr="00CB4572">
        <w:t xml:space="preserve"> предприятиями и </w:t>
      </w:r>
      <w:proofErr w:type="gramStart"/>
      <w:r w:rsidRPr="00CB4572">
        <w:t>подлежащей</w:t>
      </w:r>
      <w:proofErr w:type="gramEnd"/>
      <w:r w:rsidRPr="00CB4572">
        <w:t xml:space="preserve"> перечислению в местный бюджет (утвержденная приложением №1 к Решению ДГО).</w:t>
      </w:r>
    </w:p>
    <w:p w:rsidR="002D48E5" w:rsidRPr="00CB4572" w:rsidRDefault="002D48E5" w:rsidP="002D48E5">
      <w:pPr>
        <w:jc w:val="both"/>
      </w:pPr>
      <w:r w:rsidRPr="00CB4572">
        <w:t>-   в нарушении п.7  и п. 8  Положения    расчет  части прибыли, подлежащей  перечислению в местный бюджет, у  муниципальных унитарных предприятий,  Управлением по муниципальному имуществу и земельным отношениям  далее по тексту Управление)  принимался без отметки   налогового  органа. Расчет не утвержден Управлением и не согласован с Комитетом по экономике и финансам администрации городского округа.</w:t>
      </w:r>
    </w:p>
    <w:p w:rsidR="002D48E5" w:rsidRPr="00CB4572" w:rsidRDefault="002D48E5" w:rsidP="002D48E5">
      <w:pPr>
        <w:jc w:val="both"/>
      </w:pPr>
    </w:p>
    <w:p w:rsidR="002D48E5" w:rsidRPr="00CB4572" w:rsidRDefault="002D48E5" w:rsidP="002D48E5">
      <w:pPr>
        <w:jc w:val="both"/>
      </w:pPr>
      <w:r w:rsidRPr="00CB4572">
        <w:t xml:space="preserve">    Доходы от перечисления части прибыли   муниципальными унитарными предприятиями составили  за  2014 год  в объеме 144 тыс. рублей.</w:t>
      </w:r>
    </w:p>
    <w:p w:rsidR="002D48E5" w:rsidRPr="00CB4572" w:rsidRDefault="002D48E5" w:rsidP="002D48E5">
      <w:pPr>
        <w:jc w:val="both"/>
      </w:pPr>
      <w:r w:rsidRPr="00CB4572">
        <w:t>Перечисления произвели МУП «</w:t>
      </w:r>
      <w:proofErr w:type="spellStart"/>
      <w:r w:rsidRPr="00CB4572">
        <w:t>Тулунская</w:t>
      </w:r>
      <w:proofErr w:type="spellEnd"/>
      <w:r w:rsidRPr="00CB4572">
        <w:t xml:space="preserve"> городская типография» - 43,8 тыс. рублей,  МП МО «город Тулун» «Центральная аптека города Тулуна» в сумме  46,2 тыс. рублей,  МУП «Комбинат школьного питания» - 54,0 тыс. рублей.</w:t>
      </w:r>
    </w:p>
    <w:p w:rsidR="002D48E5" w:rsidRPr="00CB4572" w:rsidRDefault="002D48E5" w:rsidP="002D48E5">
      <w:pPr>
        <w:jc w:val="both"/>
      </w:pPr>
      <w:r w:rsidRPr="00CB4572">
        <w:t xml:space="preserve">   Согласно финансовой отчетности  МП МО «город Тулун» «Многофункциональное  транспортное предприятие» за 2014 год сработало с убытками  в объеме 467, 0 тыс. рублей.</w:t>
      </w:r>
      <w:r w:rsidR="005C6C77">
        <w:t xml:space="preserve"> Собственником имущества в лице Управления предприятию передано </w:t>
      </w:r>
      <w:r w:rsidR="00BE4CD5">
        <w:t xml:space="preserve"> в хозяйственное ведение (</w:t>
      </w:r>
      <w:r w:rsidR="005C6C77">
        <w:t xml:space="preserve">на </w:t>
      </w:r>
      <w:r w:rsidR="00BE4CD5">
        <w:t xml:space="preserve"> </w:t>
      </w:r>
      <w:r w:rsidR="005C6C77">
        <w:t>содержание</w:t>
      </w:r>
      <w:r w:rsidR="00BE4CD5">
        <w:t>)</w:t>
      </w:r>
      <w:r w:rsidR="005C6C77">
        <w:t xml:space="preserve"> здание</w:t>
      </w:r>
      <w:r w:rsidR="00BE4CD5">
        <w:t xml:space="preserve"> автостанции, которое не относится к осуществляющим видам экономической деятельности предприятием. Затраты предприятия  на содержание здание за 2013 год составили 878,0 тыс. рублей. В связи с </w:t>
      </w:r>
      <w:proofErr w:type="gramStart"/>
      <w:r w:rsidR="00BE4CD5">
        <w:t>эти</w:t>
      </w:r>
      <w:proofErr w:type="gramEnd"/>
      <w:r w:rsidR="00BE4CD5">
        <w:t xml:space="preserve"> по мнению КСП у предприятия имеются убытки. Администрации городского округа  необходимо рассмотреть  целесообразность и эффективность использования муниципального имущества, и принять решение о возможном изъятии  у предприятия и использовании по средствам сдачи его  в аренду.</w:t>
      </w:r>
    </w:p>
    <w:p w:rsidR="002D48E5" w:rsidRPr="00CB4572" w:rsidRDefault="002D48E5" w:rsidP="002D48E5">
      <w:pPr>
        <w:jc w:val="both"/>
      </w:pPr>
      <w:r w:rsidRPr="00CB4572">
        <w:t xml:space="preserve">   МКП «Благоустройство»  по итогам финансовой отчетности  получена прибыль в размере 177 тыс. рублей, однако  расчет  части прибыли на перечисление в бюджет, в бухгалтерской отчетности </w:t>
      </w:r>
      <w:r>
        <w:t xml:space="preserve"> отсутствует.</w:t>
      </w:r>
    </w:p>
    <w:p w:rsidR="002D48E5" w:rsidRPr="00CB4572" w:rsidRDefault="002D48E5" w:rsidP="002D48E5">
      <w:pPr>
        <w:jc w:val="both"/>
      </w:pPr>
      <w:r w:rsidRPr="00CB4572">
        <w:t xml:space="preserve">Собственник имущества не  установил  муниципальными правовыми актами порядок и условия для перечисления свободного остатка прибыли полученной муниципальным казенным предприятием, либо размер части прибыли подлежащей перечислению в бюджет. </w:t>
      </w:r>
      <w:r w:rsidRPr="00CB4572">
        <w:lastRenderedPageBreak/>
        <w:t xml:space="preserve">Таким образом, МКП «Благоустройство» по состоянию на 01.01.2015 года имеет свободный остаток прибыли в размере 177,0 тыс. рублей, который в соответствии с федеральным законом от </w:t>
      </w:r>
      <w:r>
        <w:t>14.11.2002 года</w:t>
      </w:r>
      <w:r w:rsidRPr="00CB4572">
        <w:t xml:space="preserve"> №161- ФЗ «</w:t>
      </w:r>
      <w:r>
        <w:t>О государственных и муниципальных унитарных предприятиях</w:t>
      </w:r>
      <w:r w:rsidRPr="00CB4572">
        <w:t>», подлежит перечислению</w:t>
      </w:r>
      <w:r>
        <w:t xml:space="preserve"> в доход  </w:t>
      </w:r>
      <w:r w:rsidRPr="00CB4572">
        <w:t xml:space="preserve"> местного бюджета в срок до 1.08.2015 года.</w:t>
      </w:r>
    </w:p>
    <w:p w:rsidR="002D48E5" w:rsidRPr="00E7429F" w:rsidRDefault="002D48E5" w:rsidP="00E7429F">
      <w:pPr>
        <w:jc w:val="center"/>
        <w:rPr>
          <w:rFonts w:eastAsiaTheme="minorHAnsi"/>
          <w:b/>
          <w:lang w:eastAsia="en-US"/>
        </w:rPr>
      </w:pPr>
    </w:p>
    <w:p w:rsidR="002D48E5" w:rsidRPr="002E338D" w:rsidRDefault="007241A7" w:rsidP="00E7429F">
      <w:pPr>
        <w:jc w:val="center"/>
        <w:rPr>
          <w:rFonts w:eastAsiaTheme="minorHAnsi"/>
          <w:b/>
          <w:lang w:eastAsia="en-US"/>
        </w:rPr>
      </w:pPr>
      <w:r>
        <w:rPr>
          <w:rFonts w:eastAsiaTheme="minorHAnsi"/>
          <w:b/>
          <w:lang w:eastAsia="en-US"/>
        </w:rPr>
        <w:t>8</w:t>
      </w:r>
      <w:r w:rsidR="003E438E">
        <w:rPr>
          <w:rFonts w:eastAsiaTheme="minorHAnsi"/>
          <w:b/>
          <w:lang w:eastAsia="en-US"/>
        </w:rPr>
        <w:t>. Выводы и  предложения</w:t>
      </w:r>
    </w:p>
    <w:p w:rsidR="00C552A9" w:rsidRDefault="00C552A9" w:rsidP="002D48E5">
      <w:pPr>
        <w:jc w:val="both"/>
        <w:rPr>
          <w:rFonts w:eastAsiaTheme="minorHAnsi"/>
          <w:sz w:val="28"/>
          <w:szCs w:val="28"/>
          <w:lang w:eastAsia="en-US"/>
        </w:rPr>
      </w:pPr>
    </w:p>
    <w:p w:rsidR="00C552A9" w:rsidRDefault="00E7429F" w:rsidP="002D48E5">
      <w:pPr>
        <w:jc w:val="both"/>
        <w:rPr>
          <w:rFonts w:eastAsiaTheme="minorHAnsi"/>
          <w:lang w:eastAsia="en-US"/>
        </w:rPr>
      </w:pPr>
      <w:r w:rsidRPr="002E338D">
        <w:rPr>
          <w:rFonts w:eastAsiaTheme="minorHAnsi"/>
          <w:lang w:eastAsia="en-US"/>
        </w:rPr>
        <w:t>Управление, владение, пользование и распоряжение муниципальным имуществом за  проверяемый период осуществлялось Администрацией городского округа в соответствии с утвержденными  порядками</w:t>
      </w:r>
      <w:r w:rsidR="003E438E">
        <w:rPr>
          <w:rFonts w:eastAsiaTheme="minorHAnsi"/>
          <w:lang w:eastAsia="en-US"/>
        </w:rPr>
        <w:t xml:space="preserve"> и положениями. Проверкой установлены факты нецелевого использования муниципального имущества, не эффективного распоряжения муниципальной собственностью.   Установлены факты нарушений бухгалтерской дисциплины при администрировании доходов.  Результатами проверки подтвердился факт недостоверности отражения бухгалтерских операций в бюджетной отчетности. Администратора.  Установлено грубое нарушение бюджетного законодательства в части незаконной передачи полномочий  администратора коммерческой структуре.</w:t>
      </w:r>
    </w:p>
    <w:p w:rsidR="006C3A34" w:rsidRPr="006C3A34" w:rsidRDefault="006C3A34" w:rsidP="002D48E5">
      <w:pPr>
        <w:jc w:val="both"/>
        <w:rPr>
          <w:rFonts w:eastAsiaTheme="minorHAnsi"/>
          <w:u w:val="single"/>
          <w:lang w:eastAsia="en-US"/>
        </w:rPr>
      </w:pPr>
      <w:r>
        <w:rPr>
          <w:rFonts w:eastAsiaTheme="minorHAnsi"/>
          <w:lang w:eastAsia="en-US"/>
        </w:rPr>
        <w:t xml:space="preserve"> </w:t>
      </w:r>
      <w:r w:rsidRPr="006C3A34">
        <w:rPr>
          <w:rFonts w:eastAsiaTheme="minorHAnsi"/>
          <w:u w:val="single"/>
          <w:lang w:eastAsia="en-US"/>
        </w:rPr>
        <w:t>Объем нарушений законодательства по результатам контрольного мероприятия составил 240 298,0 тыс. рублей.</w:t>
      </w:r>
      <w:bookmarkStart w:id="0" w:name="_GoBack"/>
      <w:bookmarkEnd w:id="0"/>
    </w:p>
    <w:p w:rsidR="00857DE3" w:rsidRPr="002E338D" w:rsidRDefault="00AF2A87" w:rsidP="002D48E5">
      <w:pPr>
        <w:jc w:val="both"/>
        <w:rPr>
          <w:rFonts w:eastAsiaTheme="minorHAnsi"/>
          <w:lang w:eastAsia="en-US"/>
        </w:rPr>
      </w:pPr>
      <w:r>
        <w:rPr>
          <w:rFonts w:eastAsiaTheme="minorHAnsi"/>
          <w:lang w:eastAsia="en-US"/>
        </w:rPr>
        <w:t xml:space="preserve">    </w:t>
      </w:r>
      <w:r w:rsidR="00857DE3" w:rsidRPr="002E338D">
        <w:rPr>
          <w:rFonts w:eastAsiaTheme="minorHAnsi"/>
          <w:lang w:eastAsia="en-US"/>
        </w:rPr>
        <w:t>Доходы от использования муниципальной собственности за 2014 год составили 57 189,6 тыс. рублей или 100,3% к уточненному плану.</w:t>
      </w:r>
      <w:proofErr w:type="gramStart"/>
      <w:r w:rsidR="00857DE3" w:rsidRPr="002E338D">
        <w:rPr>
          <w:rFonts w:eastAsiaTheme="minorHAnsi"/>
          <w:lang w:eastAsia="en-US"/>
        </w:rPr>
        <w:t xml:space="preserve"> .</w:t>
      </w:r>
      <w:proofErr w:type="gramEnd"/>
      <w:r w:rsidR="00857DE3" w:rsidRPr="002E338D">
        <w:rPr>
          <w:rFonts w:eastAsiaTheme="minorHAnsi"/>
          <w:lang w:eastAsia="en-US"/>
        </w:rPr>
        <w:t>. Доходы от использования муниципальной собственности за 5 месяцев  2015 года составили  18954,9 тыс. рублей или 38,9% к уточненному плану.</w:t>
      </w:r>
    </w:p>
    <w:p w:rsidR="00857DE3" w:rsidRDefault="00857DE3" w:rsidP="002D48E5">
      <w:pPr>
        <w:jc w:val="both"/>
        <w:rPr>
          <w:rFonts w:eastAsiaTheme="minorHAnsi"/>
          <w:lang w:eastAsia="en-US"/>
        </w:rPr>
      </w:pPr>
      <w:r w:rsidRPr="002E338D">
        <w:rPr>
          <w:rFonts w:eastAsiaTheme="minorHAnsi"/>
          <w:lang w:eastAsia="en-US"/>
        </w:rPr>
        <w:t xml:space="preserve">Объем дебиторской </w:t>
      </w:r>
      <w:proofErr w:type="gramStart"/>
      <w:r w:rsidRPr="002E338D">
        <w:rPr>
          <w:rFonts w:eastAsiaTheme="minorHAnsi"/>
          <w:lang w:eastAsia="en-US"/>
        </w:rPr>
        <w:t>задолженно</w:t>
      </w:r>
      <w:r w:rsidR="00FA671A">
        <w:rPr>
          <w:rFonts w:eastAsiaTheme="minorHAnsi"/>
          <w:lang w:eastAsia="en-US"/>
        </w:rPr>
        <w:t>сти</w:t>
      </w:r>
      <w:proofErr w:type="gramEnd"/>
      <w:r w:rsidR="00FA671A">
        <w:rPr>
          <w:rFonts w:eastAsiaTheme="minorHAnsi"/>
          <w:lang w:eastAsia="en-US"/>
        </w:rPr>
        <w:t xml:space="preserve"> в текущем году имеет рост на 26 </w:t>
      </w:r>
      <w:r w:rsidRPr="002E338D">
        <w:rPr>
          <w:rFonts w:eastAsiaTheme="minorHAnsi"/>
          <w:lang w:eastAsia="en-US"/>
        </w:rPr>
        <w:t xml:space="preserve">% к объему </w:t>
      </w:r>
      <w:r w:rsidR="00FA671A">
        <w:rPr>
          <w:rFonts w:eastAsiaTheme="minorHAnsi"/>
          <w:lang w:eastAsia="en-US"/>
        </w:rPr>
        <w:t xml:space="preserve"> на начало текущего года</w:t>
      </w:r>
      <w:r w:rsidR="001728FD">
        <w:rPr>
          <w:rFonts w:eastAsiaTheme="minorHAnsi"/>
          <w:lang w:eastAsia="en-US"/>
        </w:rPr>
        <w:t xml:space="preserve"> и составляет 25 494</w:t>
      </w:r>
      <w:r w:rsidR="00FA671A">
        <w:rPr>
          <w:rFonts w:eastAsiaTheme="minorHAnsi"/>
          <w:lang w:eastAsia="en-US"/>
        </w:rPr>
        <w:t xml:space="preserve">,0 тыс. рублей. </w:t>
      </w:r>
      <w:r w:rsidR="001728FD">
        <w:rPr>
          <w:rFonts w:eastAsiaTheme="minorHAnsi"/>
          <w:lang w:eastAsia="en-US"/>
        </w:rPr>
        <w:t xml:space="preserve">46 </w:t>
      </w:r>
      <w:r w:rsidR="00FA671A">
        <w:rPr>
          <w:rFonts w:eastAsiaTheme="minorHAnsi"/>
          <w:lang w:eastAsia="en-US"/>
        </w:rPr>
        <w:t xml:space="preserve">% </w:t>
      </w:r>
      <w:proofErr w:type="gramStart"/>
      <w:r w:rsidR="00FA671A">
        <w:rPr>
          <w:rFonts w:eastAsiaTheme="minorHAnsi"/>
          <w:lang w:eastAsia="en-US"/>
        </w:rPr>
        <w:t>которой</w:t>
      </w:r>
      <w:proofErr w:type="gramEnd"/>
      <w:r w:rsidR="00FA671A">
        <w:rPr>
          <w:rFonts w:eastAsiaTheme="minorHAnsi"/>
          <w:lang w:eastAsia="en-US"/>
        </w:rPr>
        <w:t xml:space="preserve"> принадлежит пред</w:t>
      </w:r>
      <w:r w:rsidR="00383217">
        <w:rPr>
          <w:rFonts w:eastAsiaTheme="minorHAnsi"/>
          <w:lang w:eastAsia="en-US"/>
        </w:rPr>
        <w:t xml:space="preserve">приятию коммунального хозяйства, расценивается </w:t>
      </w:r>
      <w:r w:rsidR="001728FD">
        <w:rPr>
          <w:rFonts w:eastAsiaTheme="minorHAnsi"/>
          <w:lang w:eastAsia="en-US"/>
        </w:rPr>
        <w:t xml:space="preserve">как неэффективное владение и управление </w:t>
      </w:r>
      <w:r w:rsidR="00383217">
        <w:rPr>
          <w:rFonts w:eastAsiaTheme="minorHAnsi"/>
          <w:lang w:eastAsia="en-US"/>
        </w:rPr>
        <w:t>муниципальной собственностью</w:t>
      </w:r>
    </w:p>
    <w:p w:rsidR="00383217" w:rsidRDefault="00383217" w:rsidP="00383217">
      <w:pPr>
        <w:pStyle w:val="a3"/>
        <w:ind w:left="0" w:firstLine="567"/>
        <w:jc w:val="both"/>
      </w:pPr>
      <w:r>
        <w:t>. Управление не использовала возможность повторного проведения аукционов при продаже материалов строительных конструкций</w:t>
      </w:r>
      <w:proofErr w:type="gramStart"/>
      <w:r>
        <w:t xml:space="preserve"> ,</w:t>
      </w:r>
      <w:proofErr w:type="gramEnd"/>
      <w:r>
        <w:t xml:space="preserve"> в результате объекты продажи были проданы посредством публичного предложения по цене в 9 раз ниже рыночной стоимости</w:t>
      </w:r>
      <w:r w:rsidR="00D90BA8">
        <w:t xml:space="preserve">,  </w:t>
      </w:r>
      <w:r>
        <w:t>не эффективное управление муниципальной с</w:t>
      </w:r>
      <w:r w:rsidR="00D90BA8">
        <w:t xml:space="preserve">обственностью, привело к упущенной выгоде  бюджета в сумме 12 821,3 тыс. рублей </w:t>
      </w:r>
    </w:p>
    <w:p w:rsidR="00D90BA8" w:rsidRDefault="00D90BA8" w:rsidP="00383217">
      <w:pPr>
        <w:pStyle w:val="a3"/>
        <w:ind w:left="0" w:firstLine="567"/>
        <w:jc w:val="both"/>
      </w:pPr>
      <w:proofErr w:type="gramStart"/>
      <w:r>
        <w:t>Не  принятие действенных мер по  управлению муниципальной собственностью  в части не принятия действенных мер по своевременной оплате по договорам, не применение санкций  в виде начисления пеней, а так же списание задолженности по платежам в бюджет не эффективные методы  управления  муниципальными унитарными предприятиями  выражается в  неэффективном управлении муниципальной собственностью  на сумму 28 388,3 тыс. рублей.</w:t>
      </w:r>
      <w:proofErr w:type="gramEnd"/>
    </w:p>
    <w:p w:rsidR="001728FD" w:rsidRPr="002E338D" w:rsidRDefault="001728FD" w:rsidP="001728FD">
      <w:pPr>
        <w:jc w:val="both"/>
        <w:rPr>
          <w:rFonts w:eastAsiaTheme="minorHAnsi"/>
          <w:lang w:eastAsia="en-US"/>
        </w:rPr>
      </w:pPr>
      <w:r>
        <w:rPr>
          <w:rFonts w:eastAsiaTheme="minorHAnsi"/>
          <w:lang w:eastAsia="en-US"/>
        </w:rPr>
        <w:t xml:space="preserve">- </w:t>
      </w:r>
      <w:r w:rsidRPr="002E338D">
        <w:rPr>
          <w:rFonts w:eastAsiaTheme="minorHAnsi"/>
          <w:lang w:eastAsia="en-US"/>
        </w:rPr>
        <w:t>В  результате  проверки были установлены нарушения действующего законодательства при оформлении договоров купли – продажи земельных участков, также установлены нарушения сроков уплаты цены земельных участков</w:t>
      </w:r>
      <w:r>
        <w:rPr>
          <w:rFonts w:eastAsiaTheme="minorHAnsi"/>
          <w:lang w:eastAsia="en-US"/>
        </w:rPr>
        <w:t xml:space="preserve">, </w:t>
      </w:r>
      <w:r w:rsidRPr="002E338D">
        <w:rPr>
          <w:rFonts w:eastAsiaTheme="minorHAnsi"/>
          <w:lang w:eastAsia="en-US"/>
        </w:rPr>
        <w:t xml:space="preserve"> выявлены договоры аренды  отдельно стоящих  муниципальных зданий в количестве 5 штук, при этом Управлением в отношении земельных участков, на которых расположены вышеупомянутые объекты муниципального имущества договоры аренды не заключались</w:t>
      </w:r>
      <w:proofErr w:type="gramStart"/>
      <w:r w:rsidRPr="002E338D">
        <w:rPr>
          <w:rFonts w:eastAsiaTheme="minorHAnsi"/>
          <w:lang w:eastAsia="en-US"/>
        </w:rPr>
        <w:t xml:space="preserve"> ,</w:t>
      </w:r>
      <w:proofErr w:type="gramEnd"/>
      <w:r w:rsidRPr="002E338D">
        <w:rPr>
          <w:rFonts w:eastAsiaTheme="minorHAnsi"/>
          <w:lang w:eastAsia="en-US"/>
        </w:rPr>
        <w:t xml:space="preserve"> что привело к потерям местного бюджета.</w:t>
      </w:r>
      <w:r>
        <w:rPr>
          <w:rFonts w:eastAsiaTheme="minorHAnsi"/>
          <w:lang w:eastAsia="en-US"/>
        </w:rPr>
        <w:t xml:space="preserve"> На общую сумму 428,3 тыс. рублей.</w:t>
      </w:r>
      <w:r w:rsidRPr="002E338D">
        <w:rPr>
          <w:rFonts w:eastAsiaTheme="minorHAnsi"/>
          <w:lang w:eastAsia="en-US"/>
        </w:rPr>
        <w:t xml:space="preserve"> </w:t>
      </w:r>
    </w:p>
    <w:p w:rsidR="001728FD" w:rsidRDefault="001728FD" w:rsidP="001728FD">
      <w:pPr>
        <w:ind w:firstLine="708"/>
        <w:jc w:val="both"/>
      </w:pPr>
      <w:r>
        <w:t>Не исключены из реестра по состоянию на 01.01.2015 года 185 объектов недвижимого имущества на общую сумму 164 686,1 тыс. рублей</w:t>
      </w:r>
      <w:r w:rsidR="00DB0108">
        <w:t>;</w:t>
      </w:r>
    </w:p>
    <w:p w:rsidR="00383217" w:rsidRDefault="00DB0108" w:rsidP="002D48E5">
      <w:pPr>
        <w:jc w:val="both"/>
        <w:rPr>
          <w:rFonts w:eastAsiaTheme="minorHAnsi"/>
          <w:lang w:eastAsia="en-US"/>
        </w:rPr>
      </w:pPr>
      <w:r>
        <w:rPr>
          <w:rFonts w:eastAsiaTheme="minorHAnsi"/>
          <w:lang w:eastAsia="en-US"/>
        </w:rPr>
        <w:t xml:space="preserve">  Не законная передача полномочий администратора доходов расценивается как неэффективное использование бюджетных сре</w:t>
      </w:r>
      <w:proofErr w:type="gramStart"/>
      <w:r>
        <w:rPr>
          <w:rFonts w:eastAsiaTheme="minorHAnsi"/>
          <w:lang w:eastAsia="en-US"/>
        </w:rPr>
        <w:t>дств в р</w:t>
      </w:r>
      <w:proofErr w:type="gramEnd"/>
      <w:r>
        <w:rPr>
          <w:rFonts w:eastAsiaTheme="minorHAnsi"/>
          <w:lang w:eastAsia="en-US"/>
        </w:rPr>
        <w:t>азмере 413,9 тыс. рублей;</w:t>
      </w:r>
    </w:p>
    <w:p w:rsidR="001728FD" w:rsidRDefault="00DB0108" w:rsidP="002D48E5">
      <w:pPr>
        <w:jc w:val="both"/>
      </w:pPr>
      <w:r>
        <w:t xml:space="preserve">    В целом, несмотря на проведение Управлением претензионной работы по взысканию задолженности арендаторов, имеют место отдельные случаи, когда такая работа </w:t>
      </w:r>
      <w:r>
        <w:lastRenderedPageBreak/>
        <w:t xml:space="preserve">Управлением не </w:t>
      </w:r>
      <w:proofErr w:type="gramStart"/>
      <w:r>
        <w:t>проводилась</w:t>
      </w:r>
      <w:proofErr w:type="gramEnd"/>
      <w:r>
        <w:t xml:space="preserve"> в результате чего за проверяемый период размер списания денежных средств составил 2152,4 тыс. рублей;</w:t>
      </w:r>
    </w:p>
    <w:p w:rsidR="00DB0108" w:rsidRDefault="00DB0108" w:rsidP="002D48E5">
      <w:pPr>
        <w:jc w:val="both"/>
        <w:rPr>
          <w:rFonts w:eastAsiaTheme="minorHAnsi"/>
          <w:lang w:eastAsia="en-US"/>
        </w:rPr>
      </w:pPr>
      <w:r>
        <w:t xml:space="preserve">  Установлен факт </w:t>
      </w:r>
      <w:proofErr w:type="spellStart"/>
      <w:r>
        <w:t>неотражения</w:t>
      </w:r>
      <w:proofErr w:type="spellEnd"/>
      <w:r>
        <w:t xml:space="preserve"> в бюджетном учете начисления пени за несвоевременную оплату по договорам аренды муниципального имущества и земельным участкам в объеме  3787,6 тыс. рублей.</w:t>
      </w:r>
    </w:p>
    <w:p w:rsidR="0034485E" w:rsidRPr="002E338D" w:rsidRDefault="0034485E" w:rsidP="002D48E5">
      <w:pPr>
        <w:jc w:val="both"/>
        <w:rPr>
          <w:rFonts w:eastAsiaTheme="minorHAnsi"/>
          <w:lang w:eastAsia="en-US"/>
        </w:rPr>
      </w:pPr>
    </w:p>
    <w:p w:rsidR="00857DE3" w:rsidRPr="002E338D" w:rsidRDefault="00857DE3" w:rsidP="002D48E5">
      <w:pPr>
        <w:jc w:val="both"/>
        <w:rPr>
          <w:rFonts w:eastAsiaTheme="minorHAnsi"/>
          <w:lang w:eastAsia="en-US"/>
        </w:rPr>
      </w:pPr>
      <w:r w:rsidRPr="002E338D">
        <w:rPr>
          <w:rFonts w:eastAsiaTheme="minorHAnsi"/>
          <w:lang w:eastAsia="en-US"/>
        </w:rPr>
        <w:t xml:space="preserve">  По результатам контрольного мероприятия установлен ряд нарушений и </w:t>
      </w:r>
      <w:proofErr w:type="gramStart"/>
      <w:r w:rsidRPr="002E338D">
        <w:rPr>
          <w:rFonts w:eastAsiaTheme="minorHAnsi"/>
          <w:lang w:eastAsia="en-US"/>
        </w:rPr>
        <w:t>недостатков</w:t>
      </w:r>
      <w:proofErr w:type="gramEnd"/>
      <w:r w:rsidRPr="002E338D">
        <w:rPr>
          <w:rFonts w:eastAsiaTheme="minorHAnsi"/>
          <w:lang w:eastAsia="en-US"/>
        </w:rPr>
        <w:t xml:space="preserve"> ко</w:t>
      </w:r>
      <w:r w:rsidR="001728FD">
        <w:rPr>
          <w:rFonts w:eastAsiaTheme="minorHAnsi"/>
          <w:lang w:eastAsia="en-US"/>
        </w:rPr>
        <w:t xml:space="preserve">торые </w:t>
      </w:r>
      <w:r w:rsidRPr="002E338D">
        <w:rPr>
          <w:rFonts w:eastAsiaTheme="minorHAnsi"/>
          <w:lang w:eastAsia="en-US"/>
        </w:rPr>
        <w:t xml:space="preserve"> не имеют стоимостной оценки, кот</w:t>
      </w:r>
      <w:r w:rsidR="00DB0108">
        <w:rPr>
          <w:rFonts w:eastAsiaTheme="minorHAnsi"/>
          <w:lang w:eastAsia="en-US"/>
        </w:rPr>
        <w:t>орые указаны в настоящем отчете:</w:t>
      </w:r>
    </w:p>
    <w:p w:rsidR="00C552A9" w:rsidRPr="00DB0108" w:rsidRDefault="00DB0108" w:rsidP="00DB0108">
      <w:pPr>
        <w:jc w:val="both"/>
        <w:rPr>
          <w:rFonts w:eastAsiaTheme="minorHAnsi"/>
          <w:lang w:eastAsia="en-US"/>
        </w:rPr>
      </w:pPr>
      <w:r>
        <w:rPr>
          <w:rFonts w:eastAsiaTheme="minorHAnsi"/>
          <w:lang w:eastAsia="en-US"/>
        </w:rPr>
        <w:t xml:space="preserve">    </w:t>
      </w:r>
      <w:r w:rsidR="00C552A9" w:rsidRPr="003E530F">
        <w:t>Реестр ведется ненадлежащим образом. В нарушение Приказа  Минэкономразвития РФ от 30.08.2011г № 424 в реестре недвижимого имущества  частично отсутствуют сведения о кадастровом номере и кадастровой стоимости имущества, даты  возникновения  и прекращения права муниципальной собственности, реквизитах документов – оснований возникновения (прекращения)  права муниципальной собственности и др.</w:t>
      </w:r>
    </w:p>
    <w:p w:rsidR="002D48E5" w:rsidRPr="00DB0108" w:rsidRDefault="00DB0108" w:rsidP="00DB0108">
      <w:pPr>
        <w:jc w:val="both"/>
        <w:rPr>
          <w:rFonts w:eastAsiaTheme="minorHAnsi"/>
          <w:u w:val="single"/>
          <w:lang w:eastAsia="en-US"/>
        </w:rPr>
      </w:pPr>
      <w:r>
        <w:rPr>
          <w:rFonts w:eastAsiaTheme="minorHAnsi"/>
          <w:lang w:eastAsia="en-US"/>
        </w:rPr>
        <w:t>- В соответствии с  пунктом 6 статьи 41 БК РФ муниципальные правовые акты в соответствии с которыми уплачиваются платежи, являющиеся  источниками неналоговых доходов бюджета</w:t>
      </w:r>
      <w:proofErr w:type="gramStart"/>
      <w:r>
        <w:rPr>
          <w:rFonts w:eastAsiaTheme="minorHAnsi"/>
          <w:lang w:eastAsia="en-US"/>
        </w:rPr>
        <w:t xml:space="preserve"> ,</w:t>
      </w:r>
      <w:proofErr w:type="gramEnd"/>
      <w:r>
        <w:rPr>
          <w:rFonts w:eastAsiaTheme="minorHAnsi"/>
          <w:lang w:eastAsia="en-US"/>
        </w:rPr>
        <w:t xml:space="preserve"> должны предусматривать положение о порядке их исчисления, размерах, сроках и (или) об условиях их оплаты, не приведены в соответствие  с указанным </w:t>
      </w:r>
      <w:r w:rsidRPr="00CE7CED">
        <w:rPr>
          <w:rFonts w:eastAsiaTheme="minorHAnsi"/>
          <w:u w:val="single"/>
          <w:lang w:eastAsia="en-US"/>
        </w:rPr>
        <w:t>сроком до 1.07.2015 год</w:t>
      </w:r>
      <w:r>
        <w:rPr>
          <w:rFonts w:eastAsiaTheme="minorHAnsi"/>
          <w:u w:val="single"/>
          <w:lang w:eastAsia="en-US"/>
        </w:rPr>
        <w:t>а.</w:t>
      </w:r>
    </w:p>
    <w:p w:rsidR="003B0375" w:rsidRPr="00AF2A87" w:rsidRDefault="00AF2A87" w:rsidP="00AF2A8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В ходе проведения </w:t>
      </w:r>
      <w:r w:rsidR="003B0375" w:rsidRPr="00AF2A87">
        <w:rPr>
          <w:rFonts w:ascii="Times New Roman" w:hAnsi="Times New Roman" w:cs="Times New Roman"/>
          <w:sz w:val="24"/>
          <w:szCs w:val="24"/>
        </w:rPr>
        <w:t>контрольного мероприятия,  не подписаны 8 договоров аренды нежилых помещений и передаточные акты к ним</w:t>
      </w:r>
      <w:r>
        <w:rPr>
          <w:rFonts w:ascii="Times New Roman" w:hAnsi="Times New Roman" w:cs="Times New Roman"/>
          <w:sz w:val="24"/>
          <w:szCs w:val="24"/>
        </w:rPr>
        <w:t>,</w:t>
      </w:r>
      <w:proofErr w:type="gramStart"/>
      <w:r>
        <w:rPr>
          <w:rFonts w:ascii="Times New Roman" w:hAnsi="Times New Roman" w:cs="Times New Roman"/>
          <w:sz w:val="24"/>
          <w:szCs w:val="24"/>
        </w:rPr>
        <w:t xml:space="preserve"> </w:t>
      </w:r>
      <w:r w:rsidR="003B0375" w:rsidRPr="00AF2A87">
        <w:rPr>
          <w:rFonts w:ascii="Times New Roman" w:hAnsi="Times New Roman" w:cs="Times New Roman"/>
          <w:sz w:val="24"/>
          <w:szCs w:val="24"/>
        </w:rPr>
        <w:t>,</w:t>
      </w:r>
      <w:proofErr w:type="gramEnd"/>
      <w:r>
        <w:rPr>
          <w:rFonts w:ascii="Times New Roman" w:hAnsi="Times New Roman" w:cs="Times New Roman"/>
          <w:sz w:val="24"/>
          <w:szCs w:val="24"/>
        </w:rPr>
        <w:t>такие  договоры</w:t>
      </w:r>
      <w:r w:rsidR="003B0375" w:rsidRPr="00AF2A87">
        <w:rPr>
          <w:rFonts w:ascii="Times New Roman" w:hAnsi="Times New Roman" w:cs="Times New Roman"/>
          <w:sz w:val="24"/>
          <w:szCs w:val="24"/>
        </w:rPr>
        <w:t xml:space="preserve"> о предоставлении в аренду имущества заключались </w:t>
      </w:r>
      <w:r>
        <w:rPr>
          <w:rFonts w:ascii="Times New Roman" w:hAnsi="Times New Roman" w:cs="Times New Roman"/>
          <w:sz w:val="24"/>
          <w:szCs w:val="24"/>
        </w:rPr>
        <w:t xml:space="preserve"> только </w:t>
      </w:r>
      <w:r w:rsidR="003B0375" w:rsidRPr="00AF2A87">
        <w:rPr>
          <w:rFonts w:ascii="Times New Roman" w:hAnsi="Times New Roman" w:cs="Times New Roman"/>
          <w:sz w:val="24"/>
          <w:szCs w:val="24"/>
        </w:rPr>
        <w:t>с ОАО «</w:t>
      </w:r>
      <w:proofErr w:type="spellStart"/>
      <w:r w:rsidR="003B0375" w:rsidRPr="00AF2A87">
        <w:rPr>
          <w:rFonts w:ascii="Times New Roman" w:hAnsi="Times New Roman" w:cs="Times New Roman"/>
          <w:sz w:val="24"/>
          <w:szCs w:val="24"/>
        </w:rPr>
        <w:t>Облжилкомхоз</w:t>
      </w:r>
      <w:proofErr w:type="spellEnd"/>
      <w:r w:rsidR="003B0375" w:rsidRPr="00AF2A87">
        <w:rPr>
          <w:rFonts w:ascii="Times New Roman" w:hAnsi="Times New Roman" w:cs="Times New Roman"/>
          <w:sz w:val="24"/>
          <w:szCs w:val="24"/>
        </w:rPr>
        <w:t>»</w:t>
      </w:r>
    </w:p>
    <w:p w:rsidR="002D48E5" w:rsidRDefault="00DB0108" w:rsidP="002D48E5">
      <w:pPr>
        <w:ind w:firstLine="708"/>
      </w:pPr>
      <w:r>
        <w:t>На основании изложенного</w:t>
      </w:r>
      <w:proofErr w:type="gramStart"/>
      <w:r>
        <w:t xml:space="preserve"> </w:t>
      </w:r>
      <w:proofErr w:type="spellStart"/>
      <w:r>
        <w:t>К</w:t>
      </w:r>
      <w:proofErr w:type="gramEnd"/>
      <w:r>
        <w:t>онтрольно</w:t>
      </w:r>
      <w:proofErr w:type="spellEnd"/>
      <w:r>
        <w:t xml:space="preserve"> – счетная палата рекомендует Администрации городского округа:</w:t>
      </w:r>
    </w:p>
    <w:p w:rsidR="008D6164" w:rsidRDefault="00C759E8" w:rsidP="002D48E5">
      <w:pPr>
        <w:ind w:firstLine="708"/>
      </w:pPr>
      <w:r>
        <w:t xml:space="preserve">1. Рассмотреть и проанализировать   результаты  настоящего </w:t>
      </w:r>
      <w:r w:rsidR="00DB0108">
        <w:t xml:space="preserve"> контрольного мероприятия</w:t>
      </w:r>
      <w:r w:rsidR="008D6164">
        <w:t>;</w:t>
      </w:r>
    </w:p>
    <w:p w:rsidR="00C759E8" w:rsidRDefault="00C759E8" w:rsidP="002D48E5">
      <w:pPr>
        <w:ind w:firstLine="708"/>
      </w:pPr>
    </w:p>
    <w:p w:rsidR="00DB0108" w:rsidRDefault="008D6164" w:rsidP="002D48E5">
      <w:pPr>
        <w:ind w:firstLine="708"/>
      </w:pPr>
      <w:r>
        <w:t>2.  Принять меры устраняющие нарушения и замечания по управлению, владению и пользов</w:t>
      </w:r>
      <w:r w:rsidR="00C759E8">
        <w:t>анию муниципальной собственностью</w:t>
      </w:r>
    </w:p>
    <w:p w:rsidR="00C759E8" w:rsidRDefault="00C759E8" w:rsidP="002D48E5">
      <w:pPr>
        <w:ind w:firstLine="708"/>
      </w:pPr>
    </w:p>
    <w:p w:rsidR="008D6164" w:rsidRDefault="008D6164" w:rsidP="002D48E5">
      <w:pPr>
        <w:ind w:firstLine="708"/>
      </w:pPr>
      <w:r>
        <w:t>3. Впредь не допускать грубых нарушений бюджетного законодательства в части передачи бюджетных полномочий иным коммерческим структурам, которые не распоряжаются и не владеют  муниципальным имуществом;</w:t>
      </w:r>
    </w:p>
    <w:p w:rsidR="00C759E8" w:rsidRDefault="00C759E8" w:rsidP="002D48E5">
      <w:pPr>
        <w:ind w:firstLine="708"/>
      </w:pPr>
    </w:p>
    <w:p w:rsidR="004961FD" w:rsidRDefault="004961FD" w:rsidP="004961FD">
      <w:pPr>
        <w:pStyle w:val="ConsPlusNormal"/>
        <w:ind w:firstLine="567"/>
        <w:jc w:val="both"/>
        <w:rPr>
          <w:rFonts w:ascii="Times New Roman" w:hAnsi="Times New Roman" w:cs="Times New Roman"/>
          <w:sz w:val="24"/>
        </w:rPr>
      </w:pPr>
    </w:p>
    <w:p w:rsidR="00197176" w:rsidRDefault="00197176" w:rsidP="00197176">
      <w:pPr>
        <w:pStyle w:val="a3"/>
        <w:ind w:left="0" w:firstLine="567"/>
        <w:jc w:val="both"/>
      </w:pPr>
    </w:p>
    <w:p w:rsidR="004961FD" w:rsidRDefault="004961FD" w:rsidP="004961FD">
      <w:pPr>
        <w:pStyle w:val="ConsPlusNormal"/>
        <w:ind w:firstLine="567"/>
        <w:jc w:val="both"/>
        <w:rPr>
          <w:rFonts w:ascii="Times New Roman" w:hAnsi="Times New Roman" w:cs="Times New Roman"/>
          <w:sz w:val="24"/>
        </w:rPr>
      </w:pPr>
    </w:p>
    <w:p w:rsidR="002D48E5" w:rsidRDefault="002D48E5" w:rsidP="002D48E5">
      <w:pPr>
        <w:ind w:firstLine="708"/>
      </w:pPr>
    </w:p>
    <w:p w:rsidR="002D48E5" w:rsidRPr="00C759E8" w:rsidRDefault="002D48E5" w:rsidP="002D48E5">
      <w:pPr>
        <w:rPr>
          <w:b/>
        </w:rPr>
      </w:pPr>
      <w:r w:rsidRPr="00C759E8">
        <w:rPr>
          <w:b/>
        </w:rPr>
        <w:t>Председатель</w:t>
      </w:r>
      <w:proofErr w:type="gramStart"/>
      <w:r w:rsidRPr="00C759E8">
        <w:rPr>
          <w:b/>
        </w:rPr>
        <w:t xml:space="preserve"> К</w:t>
      </w:r>
      <w:proofErr w:type="gramEnd"/>
      <w:r w:rsidRPr="00C759E8">
        <w:rPr>
          <w:b/>
        </w:rPr>
        <w:t>онтрольно-</w:t>
      </w:r>
    </w:p>
    <w:p w:rsidR="002D48E5" w:rsidRPr="00C759E8" w:rsidRDefault="002D48E5" w:rsidP="002D48E5">
      <w:pPr>
        <w:rPr>
          <w:b/>
        </w:rPr>
      </w:pPr>
      <w:r w:rsidRPr="00C759E8">
        <w:rPr>
          <w:b/>
        </w:rPr>
        <w:t xml:space="preserve">счетной палаты </w:t>
      </w:r>
      <w:proofErr w:type="spellStart"/>
      <w:r w:rsidRPr="00C759E8">
        <w:rPr>
          <w:b/>
        </w:rPr>
        <w:t>г</w:t>
      </w:r>
      <w:proofErr w:type="gramStart"/>
      <w:r w:rsidRPr="00C759E8">
        <w:rPr>
          <w:b/>
        </w:rPr>
        <w:t>.Т</w:t>
      </w:r>
      <w:proofErr w:type="gramEnd"/>
      <w:r w:rsidRPr="00C759E8">
        <w:rPr>
          <w:b/>
        </w:rPr>
        <w:t>улуна</w:t>
      </w:r>
      <w:proofErr w:type="spellEnd"/>
      <w:r w:rsidRPr="00C759E8">
        <w:rPr>
          <w:b/>
        </w:rPr>
        <w:t xml:space="preserve">                                                                              </w:t>
      </w:r>
      <w:proofErr w:type="spellStart"/>
      <w:r w:rsidRPr="00C759E8">
        <w:rPr>
          <w:b/>
        </w:rPr>
        <w:t>Е.В.Новикевич</w:t>
      </w:r>
      <w:proofErr w:type="spellEnd"/>
    </w:p>
    <w:p w:rsidR="002D48E5" w:rsidRPr="00C759E8" w:rsidRDefault="002D48E5" w:rsidP="002D48E5">
      <w:pPr>
        <w:ind w:firstLine="708"/>
        <w:jc w:val="right"/>
        <w:rPr>
          <w:b/>
        </w:rPr>
        <w:sectPr w:rsidR="002D48E5" w:rsidRPr="00C759E8" w:rsidSect="002D48E5">
          <w:footerReference w:type="default" r:id="rId13"/>
          <w:pgSz w:w="11906" w:h="16838"/>
          <w:pgMar w:top="1134" w:right="850" w:bottom="1134" w:left="1560" w:header="708" w:footer="550" w:gutter="0"/>
          <w:cols w:space="708"/>
          <w:docGrid w:linePitch="360"/>
        </w:sectPr>
      </w:pPr>
      <w:r w:rsidRPr="00C759E8">
        <w:rPr>
          <w:b/>
        </w:rPr>
        <w:t xml:space="preserve">  </w:t>
      </w:r>
      <w:r w:rsidR="006C66A5" w:rsidRPr="00C759E8">
        <w:rPr>
          <w:b/>
        </w:rPr>
        <w:t xml:space="preserve">                           </w:t>
      </w:r>
    </w:p>
    <w:p w:rsidR="00C14D25" w:rsidRPr="002D48E5" w:rsidRDefault="00C14D25" w:rsidP="002D48E5">
      <w:pPr>
        <w:rPr>
          <w:sz w:val="28"/>
          <w:szCs w:val="28"/>
        </w:rPr>
      </w:pPr>
    </w:p>
    <w:sectPr w:rsidR="00C14D25" w:rsidRPr="002D48E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4A1" w:rsidRDefault="007D34A1">
      <w:r>
        <w:separator/>
      </w:r>
    </w:p>
  </w:endnote>
  <w:endnote w:type="continuationSeparator" w:id="0">
    <w:p w:rsidR="007D34A1" w:rsidRDefault="007D3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9282847"/>
      <w:docPartObj>
        <w:docPartGallery w:val="Page Numbers (Bottom of Page)"/>
        <w:docPartUnique/>
      </w:docPartObj>
    </w:sdtPr>
    <w:sdtEndPr/>
    <w:sdtContent>
      <w:p w:rsidR="00F823C3" w:rsidRDefault="00F823C3">
        <w:pPr>
          <w:pStyle w:val="a9"/>
          <w:jc w:val="right"/>
        </w:pPr>
        <w:r>
          <w:fldChar w:fldCharType="begin"/>
        </w:r>
        <w:r>
          <w:instrText>PAGE   \* MERGEFORMAT</w:instrText>
        </w:r>
        <w:r>
          <w:fldChar w:fldCharType="separate"/>
        </w:r>
        <w:r w:rsidR="006C3A34">
          <w:rPr>
            <w:noProof/>
          </w:rPr>
          <w:t>21</w:t>
        </w:r>
        <w:r>
          <w:fldChar w:fldCharType="end"/>
        </w:r>
      </w:p>
    </w:sdtContent>
  </w:sdt>
  <w:p w:rsidR="00F823C3" w:rsidRDefault="00F823C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4A1" w:rsidRDefault="007D34A1">
      <w:r>
        <w:separator/>
      </w:r>
    </w:p>
  </w:footnote>
  <w:footnote w:type="continuationSeparator" w:id="0">
    <w:p w:rsidR="007D34A1" w:rsidRDefault="007D34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234FB"/>
    <w:multiLevelType w:val="hybridMultilevel"/>
    <w:tmpl w:val="1A32346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664260"/>
    <w:multiLevelType w:val="hybridMultilevel"/>
    <w:tmpl w:val="E93AD498"/>
    <w:lvl w:ilvl="0" w:tplc="1CA2ED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3BB56DA"/>
    <w:multiLevelType w:val="multilevel"/>
    <w:tmpl w:val="B2B8F29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6F80E5E"/>
    <w:multiLevelType w:val="hybridMultilevel"/>
    <w:tmpl w:val="04D0F0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51709B"/>
    <w:multiLevelType w:val="hybridMultilevel"/>
    <w:tmpl w:val="719A89C0"/>
    <w:lvl w:ilvl="0" w:tplc="215879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87B11B2"/>
    <w:multiLevelType w:val="hybridMultilevel"/>
    <w:tmpl w:val="7214D8FA"/>
    <w:lvl w:ilvl="0" w:tplc="213ECF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0C373A2A"/>
    <w:multiLevelType w:val="multilevel"/>
    <w:tmpl w:val="3B0C8BEE"/>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0EC71782"/>
    <w:multiLevelType w:val="hybridMultilevel"/>
    <w:tmpl w:val="16982954"/>
    <w:lvl w:ilvl="0" w:tplc="0A4C8A74">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658744A"/>
    <w:multiLevelType w:val="hybridMultilevel"/>
    <w:tmpl w:val="E9CE37D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16A563AB"/>
    <w:multiLevelType w:val="multilevel"/>
    <w:tmpl w:val="CB1EB92E"/>
    <w:lvl w:ilvl="0">
      <w:start w:val="3"/>
      <w:numFmt w:val="decimal"/>
      <w:lvlText w:val="%1"/>
      <w:lvlJc w:val="left"/>
      <w:pPr>
        <w:ind w:left="360" w:hanging="360"/>
      </w:pPr>
      <w:rPr>
        <w:rFonts w:hint="default"/>
      </w:rPr>
    </w:lvl>
    <w:lvl w:ilvl="1">
      <w:start w:val="1"/>
      <w:numFmt w:val="decimal"/>
      <w:lvlText w:val="%1.%2"/>
      <w:lvlJc w:val="left"/>
      <w:pPr>
        <w:ind w:left="4260" w:hanging="360"/>
      </w:pPr>
      <w:rPr>
        <w:rFonts w:hint="default"/>
      </w:rPr>
    </w:lvl>
    <w:lvl w:ilvl="2">
      <w:start w:val="1"/>
      <w:numFmt w:val="decimal"/>
      <w:lvlText w:val="%1.%2.%3"/>
      <w:lvlJc w:val="left"/>
      <w:pPr>
        <w:ind w:left="8520" w:hanging="720"/>
      </w:pPr>
      <w:rPr>
        <w:rFonts w:hint="default"/>
      </w:rPr>
    </w:lvl>
    <w:lvl w:ilvl="3">
      <w:start w:val="1"/>
      <w:numFmt w:val="decimal"/>
      <w:lvlText w:val="%1.%2.%3.%4"/>
      <w:lvlJc w:val="left"/>
      <w:pPr>
        <w:ind w:left="12420" w:hanging="720"/>
      </w:pPr>
      <w:rPr>
        <w:rFonts w:hint="default"/>
      </w:rPr>
    </w:lvl>
    <w:lvl w:ilvl="4">
      <w:start w:val="1"/>
      <w:numFmt w:val="decimal"/>
      <w:lvlText w:val="%1.%2.%3.%4.%5"/>
      <w:lvlJc w:val="left"/>
      <w:pPr>
        <w:ind w:left="16680" w:hanging="1080"/>
      </w:pPr>
      <w:rPr>
        <w:rFonts w:hint="default"/>
      </w:rPr>
    </w:lvl>
    <w:lvl w:ilvl="5">
      <w:start w:val="1"/>
      <w:numFmt w:val="decimal"/>
      <w:lvlText w:val="%1.%2.%3.%4.%5.%6"/>
      <w:lvlJc w:val="left"/>
      <w:pPr>
        <w:ind w:left="20580" w:hanging="1080"/>
      </w:pPr>
      <w:rPr>
        <w:rFonts w:hint="default"/>
      </w:rPr>
    </w:lvl>
    <w:lvl w:ilvl="6">
      <w:start w:val="1"/>
      <w:numFmt w:val="decimal"/>
      <w:lvlText w:val="%1.%2.%3.%4.%5.%6.%7"/>
      <w:lvlJc w:val="left"/>
      <w:pPr>
        <w:ind w:left="24840" w:hanging="1440"/>
      </w:pPr>
      <w:rPr>
        <w:rFonts w:hint="default"/>
      </w:rPr>
    </w:lvl>
    <w:lvl w:ilvl="7">
      <w:start w:val="1"/>
      <w:numFmt w:val="decimal"/>
      <w:lvlText w:val="%1.%2.%3.%4.%5.%6.%7.%8"/>
      <w:lvlJc w:val="left"/>
      <w:pPr>
        <w:ind w:left="28740" w:hanging="1440"/>
      </w:pPr>
      <w:rPr>
        <w:rFonts w:hint="default"/>
      </w:rPr>
    </w:lvl>
    <w:lvl w:ilvl="8">
      <w:start w:val="1"/>
      <w:numFmt w:val="decimal"/>
      <w:lvlText w:val="%1.%2.%3.%4.%5.%6.%7.%8.%9"/>
      <w:lvlJc w:val="left"/>
      <w:pPr>
        <w:ind w:left="-32536" w:hanging="1800"/>
      </w:pPr>
      <w:rPr>
        <w:rFonts w:hint="default"/>
      </w:rPr>
    </w:lvl>
  </w:abstractNum>
  <w:abstractNum w:abstractNumId="10">
    <w:nsid w:val="16AD2C7A"/>
    <w:multiLevelType w:val="hybridMultilevel"/>
    <w:tmpl w:val="4B486BA0"/>
    <w:lvl w:ilvl="0" w:tplc="5986F63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16BD73C7"/>
    <w:multiLevelType w:val="hybridMultilevel"/>
    <w:tmpl w:val="75C232B0"/>
    <w:lvl w:ilvl="0" w:tplc="CACEDD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7705A35"/>
    <w:multiLevelType w:val="hybridMultilevel"/>
    <w:tmpl w:val="24203858"/>
    <w:lvl w:ilvl="0" w:tplc="D37CD13A">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16E3FF2"/>
    <w:multiLevelType w:val="hybridMultilevel"/>
    <w:tmpl w:val="9B3E20B2"/>
    <w:lvl w:ilvl="0" w:tplc="B80E7D8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23FA6F12"/>
    <w:multiLevelType w:val="hybridMultilevel"/>
    <w:tmpl w:val="31FAA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7D02F1"/>
    <w:multiLevelType w:val="hybridMultilevel"/>
    <w:tmpl w:val="40B835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1E1130"/>
    <w:multiLevelType w:val="hybridMultilevel"/>
    <w:tmpl w:val="569E86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E33F76"/>
    <w:multiLevelType w:val="hybridMultilevel"/>
    <w:tmpl w:val="F9F82E1E"/>
    <w:lvl w:ilvl="0" w:tplc="06D2E6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329C3DB8"/>
    <w:multiLevelType w:val="hybridMultilevel"/>
    <w:tmpl w:val="D854A24E"/>
    <w:lvl w:ilvl="0" w:tplc="EC400B9C">
      <w:start w:val="1"/>
      <w:numFmt w:val="decimal"/>
      <w:lvlText w:val="%1)"/>
      <w:lvlJc w:val="left"/>
      <w:pPr>
        <w:ind w:left="1428" w:hanging="360"/>
      </w:pPr>
      <w:rPr>
        <w:rFonts w:hint="default"/>
        <w:i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nsid w:val="33F31CB7"/>
    <w:multiLevelType w:val="hybridMultilevel"/>
    <w:tmpl w:val="0E7042F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BF4E7F"/>
    <w:multiLevelType w:val="hybridMultilevel"/>
    <w:tmpl w:val="D932168C"/>
    <w:lvl w:ilvl="0" w:tplc="B23ADEC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nsid w:val="35AA0450"/>
    <w:multiLevelType w:val="hybridMultilevel"/>
    <w:tmpl w:val="627ED6FE"/>
    <w:lvl w:ilvl="0" w:tplc="0D6095E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3D8842AA"/>
    <w:multiLevelType w:val="hybridMultilevel"/>
    <w:tmpl w:val="921CA730"/>
    <w:lvl w:ilvl="0" w:tplc="A0DA66D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49841A13"/>
    <w:multiLevelType w:val="hybridMultilevel"/>
    <w:tmpl w:val="1FE4E28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A64238D"/>
    <w:multiLevelType w:val="hybridMultilevel"/>
    <w:tmpl w:val="82E4038E"/>
    <w:lvl w:ilvl="0" w:tplc="766C6F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4BE25EF1"/>
    <w:multiLevelType w:val="hybridMultilevel"/>
    <w:tmpl w:val="F1B0B7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A224B6"/>
    <w:multiLevelType w:val="multilevel"/>
    <w:tmpl w:val="2EEC6158"/>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4FA37379"/>
    <w:multiLevelType w:val="hybridMultilevel"/>
    <w:tmpl w:val="B6FC7C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2430F52"/>
    <w:multiLevelType w:val="hybridMultilevel"/>
    <w:tmpl w:val="4698C206"/>
    <w:lvl w:ilvl="0" w:tplc="71AC63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55100A45"/>
    <w:multiLevelType w:val="hybridMultilevel"/>
    <w:tmpl w:val="11485606"/>
    <w:lvl w:ilvl="0" w:tplc="8FBA38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564970C8"/>
    <w:multiLevelType w:val="hybridMultilevel"/>
    <w:tmpl w:val="5E346C40"/>
    <w:lvl w:ilvl="0" w:tplc="493012C4">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8643DBC"/>
    <w:multiLevelType w:val="multilevel"/>
    <w:tmpl w:val="70C00DD6"/>
    <w:lvl w:ilvl="0">
      <w:start w:val="2"/>
      <w:numFmt w:val="decimal"/>
      <w:lvlText w:val="%1."/>
      <w:lvlJc w:val="left"/>
      <w:pPr>
        <w:ind w:left="360" w:hanging="360"/>
      </w:pPr>
      <w:rPr>
        <w:rFonts w:hint="default"/>
      </w:rPr>
    </w:lvl>
    <w:lvl w:ilvl="1">
      <w:start w:val="1"/>
      <w:numFmt w:val="decimal"/>
      <w:lvlText w:val="%1.%2."/>
      <w:lvlJc w:val="left"/>
      <w:pPr>
        <w:ind w:left="4260" w:hanging="360"/>
      </w:pPr>
      <w:rPr>
        <w:rFonts w:hint="default"/>
      </w:rPr>
    </w:lvl>
    <w:lvl w:ilvl="2">
      <w:start w:val="1"/>
      <w:numFmt w:val="decimal"/>
      <w:lvlText w:val="%1.%2.%3."/>
      <w:lvlJc w:val="left"/>
      <w:pPr>
        <w:ind w:left="8520" w:hanging="720"/>
      </w:pPr>
      <w:rPr>
        <w:rFonts w:hint="default"/>
      </w:rPr>
    </w:lvl>
    <w:lvl w:ilvl="3">
      <w:start w:val="1"/>
      <w:numFmt w:val="decimal"/>
      <w:lvlText w:val="%1.%2.%3.%4."/>
      <w:lvlJc w:val="left"/>
      <w:pPr>
        <w:ind w:left="12420" w:hanging="720"/>
      </w:pPr>
      <w:rPr>
        <w:rFonts w:hint="default"/>
      </w:rPr>
    </w:lvl>
    <w:lvl w:ilvl="4">
      <w:start w:val="1"/>
      <w:numFmt w:val="decimal"/>
      <w:lvlText w:val="%1.%2.%3.%4.%5."/>
      <w:lvlJc w:val="left"/>
      <w:pPr>
        <w:ind w:left="16680" w:hanging="1080"/>
      </w:pPr>
      <w:rPr>
        <w:rFonts w:hint="default"/>
      </w:rPr>
    </w:lvl>
    <w:lvl w:ilvl="5">
      <w:start w:val="1"/>
      <w:numFmt w:val="decimal"/>
      <w:lvlText w:val="%1.%2.%3.%4.%5.%6."/>
      <w:lvlJc w:val="left"/>
      <w:pPr>
        <w:ind w:left="20580" w:hanging="1080"/>
      </w:pPr>
      <w:rPr>
        <w:rFonts w:hint="default"/>
      </w:rPr>
    </w:lvl>
    <w:lvl w:ilvl="6">
      <w:start w:val="1"/>
      <w:numFmt w:val="decimal"/>
      <w:lvlText w:val="%1.%2.%3.%4.%5.%6.%7."/>
      <w:lvlJc w:val="left"/>
      <w:pPr>
        <w:ind w:left="24840" w:hanging="1440"/>
      </w:pPr>
      <w:rPr>
        <w:rFonts w:hint="default"/>
      </w:rPr>
    </w:lvl>
    <w:lvl w:ilvl="7">
      <w:start w:val="1"/>
      <w:numFmt w:val="decimal"/>
      <w:lvlText w:val="%1.%2.%3.%4.%5.%6.%7.%8."/>
      <w:lvlJc w:val="left"/>
      <w:pPr>
        <w:ind w:left="28740" w:hanging="1440"/>
      </w:pPr>
      <w:rPr>
        <w:rFonts w:hint="default"/>
      </w:rPr>
    </w:lvl>
    <w:lvl w:ilvl="8">
      <w:start w:val="1"/>
      <w:numFmt w:val="decimal"/>
      <w:lvlText w:val="%1.%2.%3.%4.%5.%6.%7.%8.%9."/>
      <w:lvlJc w:val="left"/>
      <w:pPr>
        <w:ind w:left="-32536" w:hanging="1800"/>
      </w:pPr>
      <w:rPr>
        <w:rFonts w:hint="default"/>
      </w:rPr>
    </w:lvl>
  </w:abstractNum>
  <w:abstractNum w:abstractNumId="32">
    <w:nsid w:val="596416BF"/>
    <w:multiLevelType w:val="hybridMultilevel"/>
    <w:tmpl w:val="85048F8C"/>
    <w:lvl w:ilvl="0" w:tplc="213ECF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5ED00EFB"/>
    <w:multiLevelType w:val="hybridMultilevel"/>
    <w:tmpl w:val="6B168BE8"/>
    <w:lvl w:ilvl="0" w:tplc="2390B4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5EE24819"/>
    <w:multiLevelType w:val="hybridMultilevel"/>
    <w:tmpl w:val="059C956E"/>
    <w:lvl w:ilvl="0" w:tplc="213ECF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5F2306A1"/>
    <w:multiLevelType w:val="hybridMultilevel"/>
    <w:tmpl w:val="AD762358"/>
    <w:lvl w:ilvl="0" w:tplc="DD4E7D26">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63045565"/>
    <w:multiLevelType w:val="multilevel"/>
    <w:tmpl w:val="878EB87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69A11410"/>
    <w:multiLevelType w:val="hybridMultilevel"/>
    <w:tmpl w:val="86A03E42"/>
    <w:lvl w:ilvl="0" w:tplc="728A91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6A4F1BEF"/>
    <w:multiLevelType w:val="hybridMultilevel"/>
    <w:tmpl w:val="1986921E"/>
    <w:lvl w:ilvl="0" w:tplc="FF5AC988">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AE235EC"/>
    <w:multiLevelType w:val="multilevel"/>
    <w:tmpl w:val="B2B8F29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6F975470"/>
    <w:multiLevelType w:val="hybridMultilevel"/>
    <w:tmpl w:val="FB64E79A"/>
    <w:lvl w:ilvl="0" w:tplc="DBC21A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5E06F82"/>
    <w:multiLevelType w:val="hybridMultilevel"/>
    <w:tmpl w:val="88BE759E"/>
    <w:lvl w:ilvl="0" w:tplc="61E4FC9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nsid w:val="7AFC5D65"/>
    <w:multiLevelType w:val="multilevel"/>
    <w:tmpl w:val="B2B8F29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7F5A7A69"/>
    <w:multiLevelType w:val="hybridMultilevel"/>
    <w:tmpl w:val="73DAF314"/>
    <w:lvl w:ilvl="0" w:tplc="624801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31"/>
  </w:num>
  <w:num w:numId="3">
    <w:abstractNumId w:val="16"/>
  </w:num>
  <w:num w:numId="4">
    <w:abstractNumId w:val="5"/>
  </w:num>
  <w:num w:numId="5">
    <w:abstractNumId w:val="32"/>
  </w:num>
  <w:num w:numId="6">
    <w:abstractNumId w:val="34"/>
  </w:num>
  <w:num w:numId="7">
    <w:abstractNumId w:val="15"/>
  </w:num>
  <w:num w:numId="8">
    <w:abstractNumId w:val="22"/>
  </w:num>
  <w:num w:numId="9">
    <w:abstractNumId w:val="14"/>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24"/>
  </w:num>
  <w:num w:numId="13">
    <w:abstractNumId w:val="6"/>
  </w:num>
  <w:num w:numId="14">
    <w:abstractNumId w:val="8"/>
  </w:num>
  <w:num w:numId="15">
    <w:abstractNumId w:val="17"/>
  </w:num>
  <w:num w:numId="16">
    <w:abstractNumId w:val="42"/>
  </w:num>
  <w:num w:numId="17">
    <w:abstractNumId w:val="10"/>
  </w:num>
  <w:num w:numId="18">
    <w:abstractNumId w:val="27"/>
  </w:num>
  <w:num w:numId="19">
    <w:abstractNumId w:val="13"/>
  </w:num>
  <w:num w:numId="20">
    <w:abstractNumId w:val="25"/>
  </w:num>
  <w:num w:numId="21">
    <w:abstractNumId w:val="26"/>
  </w:num>
  <w:num w:numId="22">
    <w:abstractNumId w:val="36"/>
  </w:num>
  <w:num w:numId="23">
    <w:abstractNumId w:val="4"/>
  </w:num>
  <w:num w:numId="24">
    <w:abstractNumId w:val="30"/>
  </w:num>
  <w:num w:numId="25">
    <w:abstractNumId w:val="35"/>
  </w:num>
  <w:num w:numId="26">
    <w:abstractNumId w:val="43"/>
  </w:num>
  <w:num w:numId="27">
    <w:abstractNumId w:val="18"/>
  </w:num>
  <w:num w:numId="28">
    <w:abstractNumId w:val="11"/>
  </w:num>
  <w:num w:numId="29">
    <w:abstractNumId w:val="33"/>
  </w:num>
  <w:num w:numId="30">
    <w:abstractNumId w:val="41"/>
  </w:num>
  <w:num w:numId="31">
    <w:abstractNumId w:val="1"/>
  </w:num>
  <w:num w:numId="32">
    <w:abstractNumId w:val="37"/>
  </w:num>
  <w:num w:numId="33">
    <w:abstractNumId w:val="40"/>
  </w:num>
  <w:num w:numId="34">
    <w:abstractNumId w:val="29"/>
  </w:num>
  <w:num w:numId="35">
    <w:abstractNumId w:val="28"/>
  </w:num>
  <w:num w:numId="36">
    <w:abstractNumId w:val="20"/>
  </w:num>
  <w:num w:numId="37">
    <w:abstractNumId w:val="23"/>
  </w:num>
  <w:num w:numId="38">
    <w:abstractNumId w:val="2"/>
  </w:num>
  <w:num w:numId="39">
    <w:abstractNumId w:val="39"/>
  </w:num>
  <w:num w:numId="40">
    <w:abstractNumId w:val="0"/>
  </w:num>
  <w:num w:numId="41">
    <w:abstractNumId w:val="19"/>
  </w:num>
  <w:num w:numId="42">
    <w:abstractNumId w:val="9"/>
  </w:num>
  <w:num w:numId="43">
    <w:abstractNumId w:val="38"/>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8E5"/>
    <w:rsid w:val="000B1C14"/>
    <w:rsid w:val="000E2E89"/>
    <w:rsid w:val="001728FD"/>
    <w:rsid w:val="00197176"/>
    <w:rsid w:val="001D4489"/>
    <w:rsid w:val="001E0557"/>
    <w:rsid w:val="00227867"/>
    <w:rsid w:val="00232BD5"/>
    <w:rsid w:val="002D48E5"/>
    <w:rsid w:val="002D7BBE"/>
    <w:rsid w:val="002E338D"/>
    <w:rsid w:val="00303AD5"/>
    <w:rsid w:val="003326E2"/>
    <w:rsid w:val="0034485E"/>
    <w:rsid w:val="00374161"/>
    <w:rsid w:val="00383217"/>
    <w:rsid w:val="003834B4"/>
    <w:rsid w:val="003B0375"/>
    <w:rsid w:val="003E438E"/>
    <w:rsid w:val="004961FD"/>
    <w:rsid w:val="004A7636"/>
    <w:rsid w:val="005B2F9F"/>
    <w:rsid w:val="005C6C77"/>
    <w:rsid w:val="00633230"/>
    <w:rsid w:val="00667071"/>
    <w:rsid w:val="006966BC"/>
    <w:rsid w:val="006C3A34"/>
    <w:rsid w:val="006C66A5"/>
    <w:rsid w:val="006D3318"/>
    <w:rsid w:val="006E548F"/>
    <w:rsid w:val="006F5C9F"/>
    <w:rsid w:val="007241A7"/>
    <w:rsid w:val="007B4911"/>
    <w:rsid w:val="007D34A1"/>
    <w:rsid w:val="00842801"/>
    <w:rsid w:val="00857DE3"/>
    <w:rsid w:val="008D6164"/>
    <w:rsid w:val="00952B6F"/>
    <w:rsid w:val="00A424D8"/>
    <w:rsid w:val="00AA66CA"/>
    <w:rsid w:val="00AF26F2"/>
    <w:rsid w:val="00AF2A87"/>
    <w:rsid w:val="00B912E6"/>
    <w:rsid w:val="00BE4CD5"/>
    <w:rsid w:val="00BE6423"/>
    <w:rsid w:val="00BF1E39"/>
    <w:rsid w:val="00C03DDE"/>
    <w:rsid w:val="00C0589A"/>
    <w:rsid w:val="00C14D25"/>
    <w:rsid w:val="00C169D7"/>
    <w:rsid w:val="00C4770B"/>
    <w:rsid w:val="00C552A9"/>
    <w:rsid w:val="00C759E8"/>
    <w:rsid w:val="00C92CDA"/>
    <w:rsid w:val="00CA7E9A"/>
    <w:rsid w:val="00CE507A"/>
    <w:rsid w:val="00CE7CED"/>
    <w:rsid w:val="00CF6D41"/>
    <w:rsid w:val="00D90BA8"/>
    <w:rsid w:val="00DA1A66"/>
    <w:rsid w:val="00DB0108"/>
    <w:rsid w:val="00E7429F"/>
    <w:rsid w:val="00EB2C22"/>
    <w:rsid w:val="00F031C8"/>
    <w:rsid w:val="00F12D63"/>
    <w:rsid w:val="00F26E80"/>
    <w:rsid w:val="00F823C3"/>
    <w:rsid w:val="00F84AC1"/>
    <w:rsid w:val="00F908D2"/>
    <w:rsid w:val="00FA671A"/>
    <w:rsid w:val="00FB37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8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48E5"/>
    <w:pPr>
      <w:ind w:left="720"/>
      <w:contextualSpacing/>
    </w:pPr>
  </w:style>
  <w:style w:type="table" w:styleId="a4">
    <w:name w:val="Table Grid"/>
    <w:basedOn w:val="a1"/>
    <w:uiPriority w:val="59"/>
    <w:rsid w:val="002D48E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D48E5"/>
    <w:rPr>
      <w:rFonts w:ascii="Tahoma" w:hAnsi="Tahoma" w:cs="Tahoma"/>
      <w:sz w:val="16"/>
      <w:szCs w:val="16"/>
    </w:rPr>
  </w:style>
  <w:style w:type="character" w:customStyle="1" w:styleId="a6">
    <w:name w:val="Текст выноски Знак"/>
    <w:basedOn w:val="a0"/>
    <w:link w:val="a5"/>
    <w:uiPriority w:val="99"/>
    <w:semiHidden/>
    <w:rsid w:val="002D48E5"/>
    <w:rPr>
      <w:rFonts w:ascii="Tahoma" w:eastAsia="Times New Roman" w:hAnsi="Tahoma" w:cs="Tahoma"/>
      <w:sz w:val="16"/>
      <w:szCs w:val="16"/>
      <w:lang w:eastAsia="ru-RU"/>
    </w:rPr>
  </w:style>
  <w:style w:type="paragraph" w:styleId="a7">
    <w:name w:val="header"/>
    <w:basedOn w:val="a"/>
    <w:link w:val="a8"/>
    <w:uiPriority w:val="99"/>
    <w:unhideWhenUsed/>
    <w:rsid w:val="002D48E5"/>
    <w:pPr>
      <w:tabs>
        <w:tab w:val="center" w:pos="4677"/>
        <w:tab w:val="right" w:pos="9355"/>
      </w:tabs>
    </w:pPr>
  </w:style>
  <w:style w:type="character" w:customStyle="1" w:styleId="a8">
    <w:name w:val="Верхний колонтитул Знак"/>
    <w:basedOn w:val="a0"/>
    <w:link w:val="a7"/>
    <w:uiPriority w:val="99"/>
    <w:rsid w:val="002D48E5"/>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2D48E5"/>
    <w:pPr>
      <w:tabs>
        <w:tab w:val="center" w:pos="4677"/>
        <w:tab w:val="right" w:pos="9355"/>
      </w:tabs>
    </w:pPr>
  </w:style>
  <w:style w:type="character" w:customStyle="1" w:styleId="aa">
    <w:name w:val="Нижний колонтитул Знак"/>
    <w:basedOn w:val="a0"/>
    <w:link w:val="a9"/>
    <w:uiPriority w:val="99"/>
    <w:rsid w:val="002D48E5"/>
    <w:rPr>
      <w:rFonts w:ascii="Times New Roman" w:eastAsia="Times New Roman" w:hAnsi="Times New Roman" w:cs="Times New Roman"/>
      <w:sz w:val="24"/>
      <w:szCs w:val="24"/>
      <w:lang w:eastAsia="ru-RU"/>
    </w:rPr>
  </w:style>
  <w:style w:type="paragraph" w:customStyle="1" w:styleId="ConsPlusNormal">
    <w:name w:val="ConsPlusNormal"/>
    <w:rsid w:val="002D48E5"/>
    <w:pPr>
      <w:autoSpaceDE w:val="0"/>
      <w:autoSpaceDN w:val="0"/>
      <w:adjustRightInd w:val="0"/>
      <w:spacing w:after="0" w:line="240" w:lineRule="auto"/>
    </w:pPr>
    <w:rPr>
      <w:rFonts w:ascii="Arial" w:hAnsi="Arial" w:cs="Arial"/>
      <w:sz w:val="20"/>
      <w:szCs w:val="20"/>
    </w:rPr>
  </w:style>
  <w:style w:type="character" w:customStyle="1" w:styleId="apple-converted-space">
    <w:name w:val="apple-converted-space"/>
    <w:basedOn w:val="a0"/>
    <w:rsid w:val="002D48E5"/>
  </w:style>
  <w:style w:type="character" w:styleId="ab">
    <w:name w:val="Hyperlink"/>
    <w:basedOn w:val="a0"/>
    <w:uiPriority w:val="99"/>
    <w:semiHidden/>
    <w:unhideWhenUsed/>
    <w:rsid w:val="002D48E5"/>
    <w:rPr>
      <w:color w:val="0000FF"/>
      <w:u w:val="single"/>
    </w:rPr>
  </w:style>
  <w:style w:type="numbering" w:customStyle="1" w:styleId="1">
    <w:name w:val="Нет списка1"/>
    <w:next w:val="a2"/>
    <w:uiPriority w:val="99"/>
    <w:semiHidden/>
    <w:unhideWhenUsed/>
    <w:rsid w:val="002D48E5"/>
  </w:style>
  <w:style w:type="table" w:customStyle="1" w:styleId="10">
    <w:name w:val="Сетка таблицы1"/>
    <w:basedOn w:val="a1"/>
    <w:next w:val="a4"/>
    <w:uiPriority w:val="59"/>
    <w:rsid w:val="002D48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4"/>
    <w:uiPriority w:val="59"/>
    <w:rsid w:val="002D48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4"/>
    <w:uiPriority w:val="59"/>
    <w:rsid w:val="002D48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8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48E5"/>
    <w:pPr>
      <w:ind w:left="720"/>
      <w:contextualSpacing/>
    </w:pPr>
  </w:style>
  <w:style w:type="table" w:styleId="a4">
    <w:name w:val="Table Grid"/>
    <w:basedOn w:val="a1"/>
    <w:uiPriority w:val="59"/>
    <w:rsid w:val="002D48E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D48E5"/>
    <w:rPr>
      <w:rFonts w:ascii="Tahoma" w:hAnsi="Tahoma" w:cs="Tahoma"/>
      <w:sz w:val="16"/>
      <w:szCs w:val="16"/>
    </w:rPr>
  </w:style>
  <w:style w:type="character" w:customStyle="1" w:styleId="a6">
    <w:name w:val="Текст выноски Знак"/>
    <w:basedOn w:val="a0"/>
    <w:link w:val="a5"/>
    <w:uiPriority w:val="99"/>
    <w:semiHidden/>
    <w:rsid w:val="002D48E5"/>
    <w:rPr>
      <w:rFonts w:ascii="Tahoma" w:eastAsia="Times New Roman" w:hAnsi="Tahoma" w:cs="Tahoma"/>
      <w:sz w:val="16"/>
      <w:szCs w:val="16"/>
      <w:lang w:eastAsia="ru-RU"/>
    </w:rPr>
  </w:style>
  <w:style w:type="paragraph" w:styleId="a7">
    <w:name w:val="header"/>
    <w:basedOn w:val="a"/>
    <w:link w:val="a8"/>
    <w:uiPriority w:val="99"/>
    <w:unhideWhenUsed/>
    <w:rsid w:val="002D48E5"/>
    <w:pPr>
      <w:tabs>
        <w:tab w:val="center" w:pos="4677"/>
        <w:tab w:val="right" w:pos="9355"/>
      </w:tabs>
    </w:pPr>
  </w:style>
  <w:style w:type="character" w:customStyle="1" w:styleId="a8">
    <w:name w:val="Верхний колонтитул Знак"/>
    <w:basedOn w:val="a0"/>
    <w:link w:val="a7"/>
    <w:uiPriority w:val="99"/>
    <w:rsid w:val="002D48E5"/>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2D48E5"/>
    <w:pPr>
      <w:tabs>
        <w:tab w:val="center" w:pos="4677"/>
        <w:tab w:val="right" w:pos="9355"/>
      </w:tabs>
    </w:pPr>
  </w:style>
  <w:style w:type="character" w:customStyle="1" w:styleId="aa">
    <w:name w:val="Нижний колонтитул Знак"/>
    <w:basedOn w:val="a0"/>
    <w:link w:val="a9"/>
    <w:uiPriority w:val="99"/>
    <w:rsid w:val="002D48E5"/>
    <w:rPr>
      <w:rFonts w:ascii="Times New Roman" w:eastAsia="Times New Roman" w:hAnsi="Times New Roman" w:cs="Times New Roman"/>
      <w:sz w:val="24"/>
      <w:szCs w:val="24"/>
      <w:lang w:eastAsia="ru-RU"/>
    </w:rPr>
  </w:style>
  <w:style w:type="paragraph" w:customStyle="1" w:styleId="ConsPlusNormal">
    <w:name w:val="ConsPlusNormal"/>
    <w:rsid w:val="002D48E5"/>
    <w:pPr>
      <w:autoSpaceDE w:val="0"/>
      <w:autoSpaceDN w:val="0"/>
      <w:adjustRightInd w:val="0"/>
      <w:spacing w:after="0" w:line="240" w:lineRule="auto"/>
    </w:pPr>
    <w:rPr>
      <w:rFonts w:ascii="Arial" w:hAnsi="Arial" w:cs="Arial"/>
      <w:sz w:val="20"/>
      <w:szCs w:val="20"/>
    </w:rPr>
  </w:style>
  <w:style w:type="character" w:customStyle="1" w:styleId="apple-converted-space">
    <w:name w:val="apple-converted-space"/>
    <w:basedOn w:val="a0"/>
    <w:rsid w:val="002D48E5"/>
  </w:style>
  <w:style w:type="character" w:styleId="ab">
    <w:name w:val="Hyperlink"/>
    <w:basedOn w:val="a0"/>
    <w:uiPriority w:val="99"/>
    <w:semiHidden/>
    <w:unhideWhenUsed/>
    <w:rsid w:val="002D48E5"/>
    <w:rPr>
      <w:color w:val="0000FF"/>
      <w:u w:val="single"/>
    </w:rPr>
  </w:style>
  <w:style w:type="numbering" w:customStyle="1" w:styleId="1">
    <w:name w:val="Нет списка1"/>
    <w:next w:val="a2"/>
    <w:uiPriority w:val="99"/>
    <w:semiHidden/>
    <w:unhideWhenUsed/>
    <w:rsid w:val="002D48E5"/>
  </w:style>
  <w:style w:type="table" w:customStyle="1" w:styleId="10">
    <w:name w:val="Сетка таблицы1"/>
    <w:basedOn w:val="a1"/>
    <w:next w:val="a4"/>
    <w:uiPriority w:val="59"/>
    <w:rsid w:val="002D48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4"/>
    <w:uiPriority w:val="59"/>
    <w:rsid w:val="002D48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4"/>
    <w:uiPriority w:val="59"/>
    <w:rsid w:val="002D48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4E0A38615F932FBEFBE46048E65D41BB33CF81F3FC09D066F1C63D7C5BS7FA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E0A38615F932FBEFBE46048E65D41BB33CC87F8F600D066F1C63D7C5BS7FAH"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4E0A38615F932FBEFBE46048E65D41BB33CC85F2F308D066F1C63D7C5B7A3856E258DF0BD7EF41B3SAFCH" TargetMode="External"/><Relationship Id="rId4" Type="http://schemas.microsoft.com/office/2007/relationships/stylesWithEffects" Target="stylesWithEffects.xml"/><Relationship Id="rId9" Type="http://schemas.openxmlformats.org/officeDocument/2006/relationships/hyperlink" Target="consultantplus://offline/ref=4E0A38615F932FBEFBE46048E65D41BB33CC85F2F308D066F1C63D7C5B7A3856E258DF0BD7EF41B3SAF8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69E72-45EE-49C8-B619-073896C3B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1160</TotalTime>
  <Pages>23</Pages>
  <Words>11204</Words>
  <Characters>63863</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74918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2015-08-06T05:00:00Z</cp:lastPrinted>
  <dcterms:created xsi:type="dcterms:W3CDTF">2015-08-04T05:22:00Z</dcterms:created>
  <dcterms:modified xsi:type="dcterms:W3CDTF">2015-08-07T04:38:00Z</dcterms:modified>
</cp:coreProperties>
</file>