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71"/>
      </w:tblGrid>
      <w:tr w:rsidR="00B020E2" w:rsidRPr="005A1237" w:rsidTr="00B020E2">
        <w:trPr>
          <w:trHeight w:val="1564"/>
        </w:trPr>
        <w:tc>
          <w:tcPr>
            <w:tcW w:w="9571" w:type="dxa"/>
            <w:tcBorders>
              <w:top w:val="nil"/>
              <w:left w:val="nil"/>
              <w:bottom w:val="single" w:sz="18" w:space="0" w:color="auto"/>
              <w:right w:val="nil"/>
            </w:tcBorders>
          </w:tcPr>
          <w:p w:rsidR="00B020E2" w:rsidRPr="005A1237" w:rsidRDefault="00B020E2" w:rsidP="00B020E2">
            <w:pPr>
              <w:jc w:val="center"/>
              <w:rPr>
                <w:rFonts w:eastAsia="Calibri"/>
                <w:b/>
                <w:sz w:val="22"/>
                <w:szCs w:val="24"/>
                <w:lang w:eastAsia="ru-RU"/>
              </w:rPr>
            </w:pPr>
            <w:r w:rsidRPr="005A1237">
              <w:rPr>
                <w:rFonts w:eastAsia="Calibri"/>
                <w:b/>
                <w:sz w:val="22"/>
                <w:szCs w:val="24"/>
                <w:lang w:eastAsia="ru-RU"/>
              </w:rPr>
              <w:t>РОССИЙСКАЯ  ФЕДЕРАЦИЯ</w:t>
            </w:r>
          </w:p>
          <w:p w:rsidR="00B020E2" w:rsidRPr="005A1237" w:rsidRDefault="00B020E2" w:rsidP="00B020E2">
            <w:pPr>
              <w:jc w:val="center"/>
              <w:rPr>
                <w:rFonts w:eastAsia="Calibri"/>
                <w:b/>
                <w:sz w:val="22"/>
                <w:szCs w:val="24"/>
                <w:lang w:eastAsia="ru-RU"/>
              </w:rPr>
            </w:pPr>
            <w:r w:rsidRPr="005A1237">
              <w:rPr>
                <w:rFonts w:eastAsia="Calibri"/>
                <w:b/>
                <w:sz w:val="22"/>
                <w:szCs w:val="24"/>
                <w:lang w:eastAsia="ru-RU"/>
              </w:rPr>
              <w:t>ИРКУТСКАЯ ОБЛАСТЬ</w:t>
            </w:r>
          </w:p>
          <w:p w:rsidR="00B020E2" w:rsidRPr="005A1237" w:rsidRDefault="00B020E2" w:rsidP="00B020E2">
            <w:pPr>
              <w:jc w:val="center"/>
              <w:rPr>
                <w:rFonts w:eastAsia="Calibri"/>
                <w:b/>
                <w:sz w:val="22"/>
                <w:szCs w:val="24"/>
                <w:lang w:eastAsia="ru-RU"/>
              </w:rPr>
            </w:pPr>
          </w:p>
          <w:p w:rsidR="00B020E2" w:rsidRPr="005A1237" w:rsidRDefault="00B020E2" w:rsidP="00B020E2">
            <w:pPr>
              <w:jc w:val="center"/>
              <w:rPr>
                <w:rFonts w:eastAsia="Calibri"/>
                <w:b/>
                <w:sz w:val="22"/>
                <w:szCs w:val="24"/>
                <w:lang w:eastAsia="ru-RU"/>
              </w:rPr>
            </w:pPr>
            <w:r w:rsidRPr="005A1237">
              <w:rPr>
                <w:rFonts w:eastAsia="Calibri"/>
                <w:b/>
                <w:sz w:val="22"/>
                <w:szCs w:val="24"/>
                <w:lang w:eastAsia="ru-RU"/>
              </w:rPr>
              <w:t>МУНИЦИПАЛЬНОЕ  УЧРЕЖДЕНИЕ  «КОНТРОЛЬНО-СЧЕТНАЯ  ПАЛАТА</w:t>
            </w:r>
          </w:p>
          <w:p w:rsidR="00B020E2" w:rsidRPr="005A1237" w:rsidRDefault="00B020E2" w:rsidP="00B020E2">
            <w:pPr>
              <w:jc w:val="center"/>
              <w:rPr>
                <w:rFonts w:eastAsia="Calibri"/>
                <w:b/>
                <w:sz w:val="22"/>
                <w:szCs w:val="24"/>
                <w:lang w:eastAsia="ru-RU"/>
              </w:rPr>
            </w:pPr>
            <w:r w:rsidRPr="005A1237">
              <w:rPr>
                <w:rFonts w:eastAsia="Calibri"/>
                <w:b/>
                <w:sz w:val="22"/>
                <w:szCs w:val="24"/>
                <w:lang w:eastAsia="ru-RU"/>
              </w:rPr>
              <w:t>ГОРОДСКОГО  ОКРУГА  МУНИЦИПАЛЬНОГО  ОБРАЗОВАНИЯ – «ГОРОД ТУЛУН»</w:t>
            </w:r>
          </w:p>
          <w:p w:rsidR="00B020E2" w:rsidRPr="005A1237" w:rsidRDefault="00B020E2" w:rsidP="00B020E2">
            <w:pPr>
              <w:jc w:val="center"/>
              <w:rPr>
                <w:rFonts w:eastAsia="Calibri"/>
                <w:szCs w:val="24"/>
                <w:lang w:eastAsia="ru-RU"/>
              </w:rPr>
            </w:pPr>
          </w:p>
        </w:tc>
      </w:tr>
    </w:tbl>
    <w:p w:rsidR="00B020E2" w:rsidRPr="005A1237" w:rsidRDefault="00B020E2" w:rsidP="00B020E2">
      <w:pPr>
        <w:spacing w:line="240" w:lineRule="auto"/>
        <w:rPr>
          <w:rFonts w:eastAsia="Calibri"/>
          <w:szCs w:val="24"/>
          <w:lang w:eastAsia="ru-RU"/>
        </w:rPr>
      </w:pPr>
    </w:p>
    <w:p w:rsidR="009A3814" w:rsidRPr="005A1237" w:rsidRDefault="00C663D6" w:rsidP="00B50F19">
      <w:pPr>
        <w:spacing w:line="240" w:lineRule="auto"/>
        <w:jc w:val="right"/>
        <w:rPr>
          <w:rFonts w:eastAsia="Calibri"/>
          <w:szCs w:val="24"/>
          <w:lang w:eastAsia="ru-RU"/>
        </w:rPr>
      </w:pPr>
      <w:r w:rsidRPr="005A1237">
        <w:rPr>
          <w:rFonts w:eastAsia="Calibri"/>
          <w:szCs w:val="24"/>
          <w:lang w:eastAsia="ru-RU"/>
        </w:rPr>
        <w:t xml:space="preserve">Утвержден распоряжением </w:t>
      </w:r>
    </w:p>
    <w:p w:rsidR="00B020E2" w:rsidRPr="005A1237" w:rsidRDefault="00C663D6" w:rsidP="00B50F19">
      <w:pPr>
        <w:spacing w:line="240" w:lineRule="auto"/>
        <w:jc w:val="right"/>
        <w:rPr>
          <w:rFonts w:eastAsia="Calibri"/>
          <w:szCs w:val="24"/>
          <w:lang w:eastAsia="ru-RU"/>
        </w:rPr>
      </w:pPr>
      <w:r w:rsidRPr="005A1237">
        <w:rPr>
          <w:rFonts w:eastAsia="Calibri"/>
          <w:szCs w:val="24"/>
          <w:lang w:eastAsia="ru-RU"/>
        </w:rPr>
        <w:t>председателя КСП г. Тулуна</w:t>
      </w:r>
    </w:p>
    <w:p w:rsidR="009A3814" w:rsidRPr="005A1237" w:rsidRDefault="009A3814" w:rsidP="00B50F19">
      <w:pPr>
        <w:spacing w:line="240" w:lineRule="auto"/>
        <w:jc w:val="right"/>
        <w:rPr>
          <w:rFonts w:eastAsia="Calibri"/>
          <w:szCs w:val="24"/>
          <w:lang w:eastAsia="ru-RU"/>
        </w:rPr>
      </w:pPr>
      <w:r w:rsidRPr="005A1237">
        <w:rPr>
          <w:rFonts w:eastAsia="Calibri"/>
          <w:szCs w:val="24"/>
          <w:lang w:eastAsia="ru-RU"/>
        </w:rPr>
        <w:t xml:space="preserve">от </w:t>
      </w:r>
      <w:r w:rsidR="00E43805" w:rsidRPr="005A1237">
        <w:rPr>
          <w:rFonts w:eastAsia="Calibri"/>
          <w:szCs w:val="24"/>
          <w:lang w:eastAsia="ru-RU"/>
        </w:rPr>
        <w:t xml:space="preserve">30.12.2016 </w:t>
      </w:r>
      <w:r w:rsidRPr="005A1237">
        <w:rPr>
          <w:rFonts w:eastAsia="Calibri"/>
          <w:szCs w:val="24"/>
          <w:lang w:eastAsia="ru-RU"/>
        </w:rPr>
        <w:t xml:space="preserve"> № </w:t>
      </w:r>
      <w:r w:rsidR="00E43805" w:rsidRPr="005A1237">
        <w:rPr>
          <w:rFonts w:eastAsia="Calibri"/>
          <w:szCs w:val="24"/>
          <w:lang w:eastAsia="ru-RU"/>
        </w:rPr>
        <w:t>63-р</w:t>
      </w:r>
    </w:p>
    <w:p w:rsidR="00E43805" w:rsidRPr="005A1237" w:rsidRDefault="00E43805" w:rsidP="00B50F19">
      <w:pPr>
        <w:spacing w:line="240" w:lineRule="auto"/>
        <w:jc w:val="right"/>
        <w:rPr>
          <w:rFonts w:eastAsia="Calibri"/>
          <w:i/>
          <w:sz w:val="22"/>
          <w:lang w:eastAsia="ru-RU"/>
        </w:rPr>
      </w:pPr>
      <w:r w:rsidRPr="005A1237">
        <w:rPr>
          <w:rFonts w:eastAsia="Calibri"/>
          <w:i/>
          <w:sz w:val="22"/>
          <w:lang w:eastAsia="ru-RU"/>
        </w:rPr>
        <w:t>Рассмотрен на заседании Коллегии КСП</w:t>
      </w:r>
    </w:p>
    <w:p w:rsidR="00E43805" w:rsidRPr="005A1237" w:rsidRDefault="00E43805" w:rsidP="00B50F19">
      <w:pPr>
        <w:spacing w:line="240" w:lineRule="auto"/>
        <w:jc w:val="right"/>
        <w:rPr>
          <w:rFonts w:eastAsia="Calibri"/>
          <w:i/>
          <w:sz w:val="22"/>
          <w:lang w:eastAsia="ru-RU"/>
        </w:rPr>
      </w:pPr>
      <w:r w:rsidRPr="005A1237">
        <w:rPr>
          <w:rFonts w:eastAsia="Calibri"/>
          <w:i/>
          <w:sz w:val="22"/>
          <w:lang w:eastAsia="ru-RU"/>
        </w:rPr>
        <w:t>30.12.2016 года</w:t>
      </w:r>
    </w:p>
    <w:p w:rsidR="00B50F19" w:rsidRPr="005A1237" w:rsidRDefault="00B50F19" w:rsidP="00B020E2">
      <w:pPr>
        <w:spacing w:line="240" w:lineRule="auto"/>
        <w:jc w:val="center"/>
        <w:rPr>
          <w:rFonts w:eastAsia="Calibri"/>
          <w:b/>
          <w:szCs w:val="24"/>
          <w:lang w:eastAsia="ru-RU"/>
        </w:rPr>
      </w:pPr>
    </w:p>
    <w:p w:rsidR="00B020E2" w:rsidRPr="005A1237" w:rsidRDefault="00B50F19" w:rsidP="00B020E2">
      <w:pPr>
        <w:spacing w:line="240" w:lineRule="auto"/>
        <w:jc w:val="center"/>
        <w:rPr>
          <w:rFonts w:eastAsia="Calibri"/>
          <w:b/>
          <w:szCs w:val="24"/>
          <w:lang w:eastAsia="ru-RU"/>
        </w:rPr>
      </w:pPr>
      <w:r w:rsidRPr="005A1237">
        <w:rPr>
          <w:rFonts w:eastAsia="Calibri"/>
          <w:b/>
          <w:szCs w:val="24"/>
          <w:lang w:eastAsia="ru-RU"/>
        </w:rPr>
        <w:t>Отчет</w:t>
      </w:r>
      <w:r w:rsidR="00B020E2" w:rsidRPr="005A1237">
        <w:rPr>
          <w:rFonts w:eastAsia="Calibri"/>
          <w:b/>
          <w:szCs w:val="24"/>
          <w:lang w:eastAsia="ru-RU"/>
        </w:rPr>
        <w:t xml:space="preserve"> № </w:t>
      </w:r>
      <w:r w:rsidR="00E16380" w:rsidRPr="005A1237">
        <w:rPr>
          <w:rFonts w:eastAsia="Calibri"/>
          <w:b/>
          <w:szCs w:val="24"/>
          <w:lang w:eastAsia="ru-RU"/>
        </w:rPr>
        <w:t>6</w:t>
      </w:r>
      <w:r w:rsidR="00B020E2" w:rsidRPr="005A1237">
        <w:rPr>
          <w:rFonts w:eastAsia="Calibri"/>
          <w:b/>
          <w:szCs w:val="24"/>
          <w:lang w:eastAsia="ru-RU"/>
        </w:rPr>
        <w:t>-</w:t>
      </w:r>
      <w:r w:rsidRPr="005A1237">
        <w:rPr>
          <w:rFonts w:eastAsia="Calibri"/>
          <w:b/>
          <w:szCs w:val="24"/>
          <w:lang w:eastAsia="ru-RU"/>
        </w:rPr>
        <w:t>о</w:t>
      </w:r>
      <w:r w:rsidR="00B020E2" w:rsidRPr="005A1237">
        <w:rPr>
          <w:rFonts w:eastAsia="Calibri"/>
          <w:b/>
          <w:szCs w:val="24"/>
          <w:lang w:eastAsia="ru-RU"/>
        </w:rPr>
        <w:t xml:space="preserve"> </w:t>
      </w:r>
    </w:p>
    <w:p w:rsidR="00B020E2" w:rsidRPr="005A1237" w:rsidRDefault="00B020E2" w:rsidP="00B020E2">
      <w:pPr>
        <w:spacing w:line="240" w:lineRule="auto"/>
        <w:jc w:val="center"/>
        <w:rPr>
          <w:rFonts w:eastAsia="Calibri"/>
          <w:szCs w:val="24"/>
          <w:lang w:eastAsia="ru-RU"/>
        </w:rPr>
      </w:pPr>
      <w:r w:rsidRPr="005A1237">
        <w:rPr>
          <w:rFonts w:eastAsia="Calibri"/>
          <w:szCs w:val="24"/>
          <w:lang w:eastAsia="ru-RU"/>
        </w:rPr>
        <w:t xml:space="preserve">по результатам </w:t>
      </w:r>
      <w:r w:rsidR="0048579C" w:rsidRPr="005A1237">
        <w:rPr>
          <w:rFonts w:eastAsia="Calibri"/>
          <w:szCs w:val="24"/>
          <w:lang w:eastAsia="ru-RU"/>
        </w:rPr>
        <w:t>проведения контрольного мероприятия по вопросу целевого  и эффективного использования бюджетных средств, выделенных на реализацию мероприятий подпрограммы «Переселение гра</w:t>
      </w:r>
      <w:bookmarkStart w:id="0" w:name="_GoBack"/>
      <w:bookmarkEnd w:id="0"/>
      <w:r w:rsidR="0048579C" w:rsidRPr="005A1237">
        <w:rPr>
          <w:rFonts w:eastAsia="Calibri"/>
          <w:szCs w:val="24"/>
          <w:lang w:eastAsia="ru-RU"/>
        </w:rPr>
        <w:t>ждан из ветхого и аварийного жилищного фонда» муниципальной программы города Тулуна «Доступное жилье»</w:t>
      </w:r>
    </w:p>
    <w:p w:rsidR="00B50F19" w:rsidRPr="005A1237" w:rsidRDefault="00B50F19" w:rsidP="00B020E2">
      <w:pPr>
        <w:spacing w:line="240" w:lineRule="auto"/>
        <w:jc w:val="center"/>
        <w:rPr>
          <w:rFonts w:eastAsia="Calibri"/>
          <w:szCs w:val="24"/>
          <w:lang w:eastAsia="ru-RU"/>
        </w:rPr>
      </w:pPr>
    </w:p>
    <w:p w:rsidR="00B020E2" w:rsidRPr="005A1237" w:rsidRDefault="00B50F19" w:rsidP="00B020E2">
      <w:pPr>
        <w:spacing w:line="240" w:lineRule="auto"/>
        <w:jc w:val="center"/>
        <w:rPr>
          <w:rFonts w:eastAsia="Calibri"/>
          <w:szCs w:val="24"/>
          <w:lang w:eastAsia="ru-RU"/>
        </w:rPr>
      </w:pPr>
      <w:r w:rsidRPr="005A1237">
        <w:rPr>
          <w:rFonts w:eastAsia="Calibri"/>
          <w:szCs w:val="24"/>
          <w:lang w:eastAsia="ru-RU"/>
        </w:rPr>
        <w:t>«29» декабря 2016 года                                                                                                  г. Тулун</w:t>
      </w:r>
    </w:p>
    <w:p w:rsidR="00B50F19" w:rsidRPr="005A1237" w:rsidRDefault="00B50F19" w:rsidP="00B020E2">
      <w:pPr>
        <w:spacing w:line="240" w:lineRule="auto"/>
        <w:jc w:val="center"/>
        <w:rPr>
          <w:rFonts w:eastAsia="Calibri"/>
          <w:szCs w:val="24"/>
          <w:lang w:eastAsia="ru-RU"/>
        </w:rPr>
      </w:pPr>
    </w:p>
    <w:p w:rsidR="0048579C" w:rsidRPr="005A1237" w:rsidRDefault="00C663D6" w:rsidP="00B020E2">
      <w:pPr>
        <w:spacing w:line="240" w:lineRule="auto"/>
        <w:contextualSpacing/>
        <w:rPr>
          <w:rFonts w:eastAsia="Calibri"/>
          <w:szCs w:val="24"/>
          <w:lang w:eastAsia="ru-RU"/>
        </w:rPr>
      </w:pPr>
      <w:r w:rsidRPr="005A1237">
        <w:rPr>
          <w:rFonts w:eastAsia="Calibri"/>
          <w:b/>
          <w:szCs w:val="24"/>
          <w:lang w:eastAsia="ru-RU"/>
        </w:rPr>
        <w:t xml:space="preserve">1. </w:t>
      </w:r>
      <w:r w:rsidR="00B020E2" w:rsidRPr="005A1237">
        <w:rPr>
          <w:rFonts w:eastAsia="Calibri"/>
          <w:b/>
          <w:szCs w:val="24"/>
          <w:lang w:eastAsia="ru-RU"/>
        </w:rPr>
        <w:t xml:space="preserve">Основания для проведения контрольного мероприятия: </w:t>
      </w:r>
      <w:r w:rsidR="0048579C" w:rsidRPr="005A1237">
        <w:rPr>
          <w:rFonts w:eastAsia="Calibri"/>
          <w:szCs w:val="24"/>
          <w:lang w:eastAsia="ru-RU"/>
        </w:rPr>
        <w:t>п. 4 ч.2 статьи 9 Федерального закона от 07.02.2011 года № 6-ФЗ «Об общих принципах организации и деятельности контрольно-счетных органов субъектов Российской Федерации и муниципальных образований», п.2.8 плана деятельности Контрольно-счетной палаты г. Тулуна на  2016 год, утвержденного распоряжением председателя КСП г. Тулуна от 16.12.2015 № 54-р, распоряжение председателя КСП от 03.10.2016 года № 34-р «О проведении контрольного мероприятия».</w:t>
      </w:r>
    </w:p>
    <w:p w:rsidR="00C663D6" w:rsidRPr="005A1237" w:rsidRDefault="00C663D6" w:rsidP="00C663D6">
      <w:pPr>
        <w:spacing w:line="240" w:lineRule="auto"/>
        <w:contextualSpacing/>
        <w:rPr>
          <w:rFonts w:eastAsia="Calibri"/>
          <w:szCs w:val="24"/>
        </w:rPr>
      </w:pPr>
      <w:r w:rsidRPr="005A1237">
        <w:rPr>
          <w:rFonts w:eastAsia="Calibri"/>
          <w:b/>
          <w:szCs w:val="24"/>
        </w:rPr>
        <w:t xml:space="preserve">2. Предмет контрольного мероприятия: </w:t>
      </w:r>
      <w:r w:rsidRPr="005A1237">
        <w:rPr>
          <w:rFonts w:eastAsia="Calibri"/>
          <w:szCs w:val="24"/>
        </w:rPr>
        <w:t>бюджетные средства, направленные на реализацию мероприятий подпрограммы «Переселение граждан из ветхого и аварийного жилищного фонда» муниципальной программы города Тулуна «Доступное жилье».</w:t>
      </w:r>
    </w:p>
    <w:p w:rsidR="00C663D6" w:rsidRPr="005A1237" w:rsidRDefault="00C663D6" w:rsidP="00C663D6">
      <w:pPr>
        <w:spacing w:line="240" w:lineRule="auto"/>
        <w:contextualSpacing/>
        <w:rPr>
          <w:rFonts w:eastAsia="Calibri"/>
          <w:szCs w:val="24"/>
          <w:lang w:eastAsia="ru-RU"/>
        </w:rPr>
      </w:pPr>
      <w:r w:rsidRPr="005A1237">
        <w:rPr>
          <w:rFonts w:eastAsia="Calibri"/>
          <w:b/>
          <w:szCs w:val="24"/>
          <w:lang w:eastAsia="ru-RU"/>
        </w:rPr>
        <w:t>3. Объект контрольного мероприятия:</w:t>
      </w:r>
      <w:r w:rsidRPr="005A1237">
        <w:rPr>
          <w:rFonts w:eastAsia="Calibri"/>
          <w:szCs w:val="24"/>
          <w:lang w:eastAsia="ru-RU"/>
        </w:rPr>
        <w:t xml:space="preserve"> Администрация городского округа муниципального образования – «город Тулун», ответственные исполнители муниципальной программы.</w:t>
      </w:r>
    </w:p>
    <w:p w:rsidR="00C663D6" w:rsidRPr="005A1237" w:rsidRDefault="002269F6" w:rsidP="00B020E2">
      <w:pPr>
        <w:spacing w:line="240" w:lineRule="auto"/>
        <w:contextualSpacing/>
        <w:rPr>
          <w:rFonts w:eastAsia="Calibri"/>
          <w:szCs w:val="24"/>
          <w:lang w:eastAsia="ru-RU"/>
        </w:rPr>
      </w:pPr>
      <w:r w:rsidRPr="005A1237">
        <w:rPr>
          <w:rFonts w:eastAsia="Calibri"/>
          <w:b/>
          <w:szCs w:val="24"/>
          <w:lang w:eastAsia="ru-RU"/>
        </w:rPr>
        <w:t xml:space="preserve">4. </w:t>
      </w:r>
      <w:r w:rsidR="00C663D6" w:rsidRPr="005A1237">
        <w:rPr>
          <w:rFonts w:eastAsia="Calibri"/>
          <w:b/>
          <w:szCs w:val="24"/>
          <w:lang w:eastAsia="ru-RU"/>
        </w:rPr>
        <w:t xml:space="preserve">Сроки проведения контрольного мероприятия: </w:t>
      </w:r>
      <w:r w:rsidR="00C663D6" w:rsidRPr="005A1237">
        <w:rPr>
          <w:rFonts w:eastAsia="Calibri"/>
          <w:szCs w:val="24"/>
          <w:lang w:eastAsia="ru-RU"/>
        </w:rPr>
        <w:t>с 10.10.2016 г. по 12.12.2016 г.</w:t>
      </w:r>
      <w:r w:rsidR="007866BD" w:rsidRPr="005A1237">
        <w:rPr>
          <w:rFonts w:eastAsia="Calibri"/>
          <w:szCs w:val="24"/>
          <w:lang w:eastAsia="ru-RU"/>
        </w:rPr>
        <w:t xml:space="preserve"> (распоряжение председателя Контрольно-счетной палаты г. Тулуна от 22.11.2016 № 50-р)</w:t>
      </w:r>
    </w:p>
    <w:p w:rsidR="0048579C" w:rsidRPr="005A1237" w:rsidRDefault="002269F6" w:rsidP="00B020E2">
      <w:pPr>
        <w:spacing w:line="240" w:lineRule="auto"/>
        <w:contextualSpacing/>
        <w:rPr>
          <w:rFonts w:eastAsia="Calibri"/>
          <w:szCs w:val="24"/>
        </w:rPr>
      </w:pPr>
      <w:r w:rsidRPr="005A1237">
        <w:rPr>
          <w:rFonts w:eastAsia="Calibri"/>
          <w:b/>
          <w:szCs w:val="24"/>
        </w:rPr>
        <w:t xml:space="preserve">5. </w:t>
      </w:r>
      <w:r w:rsidR="00B020E2" w:rsidRPr="005A1237">
        <w:rPr>
          <w:rFonts w:eastAsia="Calibri"/>
          <w:b/>
          <w:szCs w:val="24"/>
        </w:rPr>
        <w:t xml:space="preserve">Цель контрольного мероприятия: </w:t>
      </w:r>
      <w:r w:rsidR="0048579C" w:rsidRPr="005A1237">
        <w:rPr>
          <w:rFonts w:eastAsia="Calibri"/>
          <w:szCs w:val="24"/>
        </w:rPr>
        <w:t>проверка законности, результативности, целевого использования бюджетных средств, направленных на реализацию мероприятий подпрограммы «Переселение граждан из ветхого и аварийного жилищного фонда» муниципальной программы города Тулуна «Доступное жилье», анализ достижения целевых показателей.</w:t>
      </w:r>
    </w:p>
    <w:p w:rsidR="00B020E2" w:rsidRPr="005A1237" w:rsidRDefault="002269F6" w:rsidP="00B020E2">
      <w:pPr>
        <w:spacing w:line="240" w:lineRule="auto"/>
        <w:contextualSpacing/>
        <w:rPr>
          <w:rFonts w:eastAsia="Calibri"/>
          <w:szCs w:val="24"/>
        </w:rPr>
      </w:pPr>
      <w:r w:rsidRPr="005A1237">
        <w:rPr>
          <w:rFonts w:eastAsia="Calibri"/>
          <w:b/>
          <w:szCs w:val="24"/>
        </w:rPr>
        <w:t xml:space="preserve">6. </w:t>
      </w:r>
      <w:r w:rsidR="00B020E2" w:rsidRPr="005A1237">
        <w:rPr>
          <w:rFonts w:eastAsia="Calibri"/>
          <w:b/>
          <w:szCs w:val="24"/>
        </w:rPr>
        <w:t xml:space="preserve">Проверяемый период деятельности: </w:t>
      </w:r>
      <w:r w:rsidR="00EE0631" w:rsidRPr="005A1237">
        <w:rPr>
          <w:rFonts w:eastAsia="Calibri"/>
          <w:szCs w:val="24"/>
        </w:rPr>
        <w:t>2014 год, 2015 год и  2016 год.</w:t>
      </w:r>
    </w:p>
    <w:p w:rsidR="002269F6" w:rsidRPr="005A1237" w:rsidRDefault="002269F6" w:rsidP="00B020E2">
      <w:pPr>
        <w:spacing w:line="240" w:lineRule="auto"/>
        <w:contextualSpacing/>
        <w:rPr>
          <w:rFonts w:eastAsia="Calibri"/>
          <w:szCs w:val="24"/>
        </w:rPr>
      </w:pPr>
      <w:r w:rsidRPr="005A1237">
        <w:rPr>
          <w:rFonts w:eastAsia="Calibri"/>
          <w:szCs w:val="24"/>
        </w:rPr>
        <w:t xml:space="preserve">7. </w:t>
      </w:r>
      <w:r w:rsidRPr="005A1237">
        <w:rPr>
          <w:rFonts w:eastAsia="Calibri"/>
          <w:b/>
          <w:szCs w:val="24"/>
        </w:rPr>
        <w:t>Настоящий отчет подготовлен на основе</w:t>
      </w:r>
      <w:r w:rsidRPr="005A1237">
        <w:rPr>
          <w:rFonts w:eastAsia="Calibri"/>
          <w:szCs w:val="24"/>
        </w:rPr>
        <w:t xml:space="preserve">  акта № 6-а от 12.12.2016 по результатам проведения контрольного мероприятия по вопросу целевого  и эффективного использования бюджетных средств, выделенных на реализацию мероприятий подпрограммы «Переселение граждан из ветхого и аварийного жилищного фонда» муниципальной программы города Тулуна «Доступное жилье». К акту в установленные сроки </w:t>
      </w:r>
      <w:r w:rsidR="00266D14" w:rsidRPr="005A1237">
        <w:rPr>
          <w:rFonts w:eastAsia="Calibri"/>
          <w:szCs w:val="24"/>
        </w:rPr>
        <w:t xml:space="preserve"> </w:t>
      </w:r>
      <w:r w:rsidRPr="005A1237">
        <w:rPr>
          <w:rFonts w:eastAsia="Calibri"/>
          <w:szCs w:val="24"/>
        </w:rPr>
        <w:t>пояснения</w:t>
      </w:r>
      <w:r w:rsidR="00266D14" w:rsidRPr="005A1237">
        <w:rPr>
          <w:rFonts w:eastAsia="Calibri"/>
          <w:szCs w:val="24"/>
        </w:rPr>
        <w:t xml:space="preserve"> и замечания </w:t>
      </w:r>
      <w:r w:rsidR="002E1C98" w:rsidRPr="005A1237">
        <w:rPr>
          <w:rFonts w:eastAsia="Calibri"/>
          <w:szCs w:val="24"/>
        </w:rPr>
        <w:t xml:space="preserve">руководителя объекта контроля </w:t>
      </w:r>
      <w:r w:rsidR="00266D14" w:rsidRPr="005A1237">
        <w:rPr>
          <w:rFonts w:eastAsia="Calibri"/>
          <w:szCs w:val="24"/>
        </w:rPr>
        <w:t>не поступили</w:t>
      </w:r>
      <w:r w:rsidRPr="005A1237">
        <w:rPr>
          <w:rFonts w:eastAsia="Calibri"/>
          <w:szCs w:val="24"/>
        </w:rPr>
        <w:t>.</w:t>
      </w:r>
    </w:p>
    <w:p w:rsidR="00B020E2" w:rsidRPr="005A1237" w:rsidRDefault="002269F6" w:rsidP="00B020E2">
      <w:pPr>
        <w:spacing w:line="240" w:lineRule="auto"/>
        <w:jc w:val="left"/>
        <w:rPr>
          <w:rFonts w:eastAsia="Calibri"/>
          <w:szCs w:val="24"/>
          <w:lang w:eastAsia="ru-RU"/>
        </w:rPr>
      </w:pPr>
      <w:r w:rsidRPr="005A1237">
        <w:rPr>
          <w:rFonts w:eastAsia="Calibri"/>
          <w:b/>
          <w:szCs w:val="24"/>
          <w:lang w:eastAsia="ru-RU"/>
        </w:rPr>
        <w:t>8. По результатам контрольного мероприятия выявлено следующее:</w:t>
      </w:r>
    </w:p>
    <w:p w:rsidR="00242847" w:rsidRPr="005A1237" w:rsidRDefault="00242847"/>
    <w:p w:rsidR="00026A14" w:rsidRPr="005A1237" w:rsidRDefault="00026A14"/>
    <w:p w:rsidR="00026A14" w:rsidRPr="005A1237" w:rsidRDefault="00026A14"/>
    <w:p w:rsidR="003D561E" w:rsidRPr="005A1237" w:rsidRDefault="003D561E" w:rsidP="009E0412">
      <w:pPr>
        <w:spacing w:line="240" w:lineRule="auto"/>
        <w:ind w:firstLine="709"/>
        <w:jc w:val="center"/>
        <w:rPr>
          <w:b/>
        </w:rPr>
      </w:pPr>
      <w:r w:rsidRPr="005A1237">
        <w:rPr>
          <w:b/>
        </w:rPr>
        <w:lastRenderedPageBreak/>
        <w:t>1. Общие положения</w:t>
      </w:r>
    </w:p>
    <w:p w:rsidR="003D561E" w:rsidRPr="005A1237" w:rsidRDefault="003D561E" w:rsidP="00C47A97">
      <w:pPr>
        <w:spacing w:line="240" w:lineRule="auto"/>
        <w:ind w:firstLine="709"/>
        <w:jc w:val="center"/>
        <w:rPr>
          <w:b/>
        </w:rPr>
      </w:pPr>
    </w:p>
    <w:p w:rsidR="00647153" w:rsidRPr="005A1237" w:rsidRDefault="00E54B93" w:rsidP="00A06D2E">
      <w:pPr>
        <w:autoSpaceDE w:val="0"/>
        <w:autoSpaceDN w:val="0"/>
        <w:adjustRightInd w:val="0"/>
        <w:spacing w:line="240" w:lineRule="auto"/>
        <w:ind w:firstLine="709"/>
        <w:rPr>
          <w:szCs w:val="24"/>
        </w:rPr>
      </w:pPr>
      <w:r w:rsidRPr="005A1237">
        <w:rPr>
          <w:b/>
        </w:rPr>
        <w:t>8.1.</w:t>
      </w:r>
      <w:r w:rsidRPr="005A1237">
        <w:t xml:space="preserve"> </w:t>
      </w:r>
      <w:r w:rsidR="00FF14BA" w:rsidRPr="005A1237">
        <w:t xml:space="preserve">В целях повышения доступности жилья для граждан, обеспечения безопасных и комфортных условий проживания была </w:t>
      </w:r>
      <w:r w:rsidR="003B6590" w:rsidRPr="005A1237">
        <w:t xml:space="preserve">утверждена  Государственная программа Иркутской области «Доступное жилье» на 2014 - 2020 годы </w:t>
      </w:r>
      <w:r w:rsidR="005452BE" w:rsidRPr="005A1237">
        <w:t>(</w:t>
      </w:r>
      <w:r w:rsidR="00FE5C3D" w:rsidRPr="005A1237">
        <w:t>П</w:t>
      </w:r>
      <w:r w:rsidR="00FF14BA" w:rsidRPr="005A1237">
        <w:t>остановлением Правительства Иркутской области от 24.10.2013 N 443-пп</w:t>
      </w:r>
      <w:r w:rsidR="005452BE" w:rsidRPr="005A1237">
        <w:t>)</w:t>
      </w:r>
      <w:r w:rsidR="00FF14BA" w:rsidRPr="005A1237">
        <w:t>.</w:t>
      </w:r>
      <w:r w:rsidR="00647153" w:rsidRPr="005A1237">
        <w:t xml:space="preserve"> О</w:t>
      </w:r>
      <w:r w:rsidR="006935B5" w:rsidRPr="005A1237">
        <w:t>беспечение жильем граждан, проживающих в домах, признанных непригодными для проживания, и ликвидация существующего ветхого и аварийного жилищного фонда, признанного таковым до 1 января 2012 года</w:t>
      </w:r>
      <w:r w:rsidR="00647153" w:rsidRPr="005A1237">
        <w:t xml:space="preserve">, осуществляется в рамках </w:t>
      </w:r>
      <w:r w:rsidR="00576BAD" w:rsidRPr="005A1237">
        <w:t>п</w:t>
      </w:r>
      <w:r w:rsidR="00647153" w:rsidRPr="005A1237">
        <w:t>одпрограммы «</w:t>
      </w:r>
      <w:r w:rsidR="00647153" w:rsidRPr="005A1237">
        <w:rPr>
          <w:szCs w:val="24"/>
        </w:rPr>
        <w:t>Переселение граждан из ветхого и аварийного жилищного фонда Иркутской области» на 2014 - 2020 годы.</w:t>
      </w:r>
      <w:r w:rsidR="00B60C1A" w:rsidRPr="005A1237">
        <w:rPr>
          <w:szCs w:val="24"/>
        </w:rPr>
        <w:t xml:space="preserve"> Задачей Подпрограммы является обеспечение жильем граждан, проживающих в домах, признанных непригодными для постоянного проживания.</w:t>
      </w:r>
    </w:p>
    <w:p w:rsidR="005452BE" w:rsidRPr="005A1237" w:rsidRDefault="00FF14BA" w:rsidP="00576BAD">
      <w:pPr>
        <w:spacing w:line="240" w:lineRule="auto"/>
        <w:ind w:firstLine="709"/>
      </w:pPr>
      <w:r w:rsidRPr="005A1237">
        <w:t xml:space="preserve">С 2014 года мероприятия по переселению граждан из непригодного для проживания жилищного фонда в городе Тулуне реализуются в рамках </w:t>
      </w:r>
      <w:r w:rsidR="005A7591" w:rsidRPr="005A1237">
        <w:t xml:space="preserve">муниципальной </w:t>
      </w:r>
      <w:r w:rsidRPr="005A1237">
        <w:t xml:space="preserve">подпрограммы </w:t>
      </w:r>
      <w:r w:rsidR="005A7591" w:rsidRPr="005A1237">
        <w:t xml:space="preserve">города Тулуна </w:t>
      </w:r>
      <w:r w:rsidRPr="005A1237">
        <w:t xml:space="preserve">«Переселение граждан из ветхого и аварийного жилищного фонда» </w:t>
      </w:r>
      <w:r w:rsidR="000862CA" w:rsidRPr="005A1237">
        <w:t xml:space="preserve">(далее - Подпрограмма) </w:t>
      </w:r>
      <w:r w:rsidRPr="005A1237">
        <w:t>муниципальной программы «Доступное жилье», утвержденной постановлением администрации муниципального образования  - «город Тулун» от 01.11.2013 № 1997.</w:t>
      </w:r>
      <w:r w:rsidR="00576BAD" w:rsidRPr="005A1237">
        <w:t xml:space="preserve"> </w:t>
      </w:r>
    </w:p>
    <w:p w:rsidR="00FF14BA" w:rsidRPr="005A1237" w:rsidRDefault="00576BAD" w:rsidP="00576BAD">
      <w:pPr>
        <w:spacing w:line="240" w:lineRule="auto"/>
        <w:ind w:firstLine="709"/>
      </w:pPr>
      <w:r w:rsidRPr="005A1237">
        <w:t xml:space="preserve">Целью </w:t>
      </w:r>
      <w:r w:rsidR="005452BE" w:rsidRPr="005A1237">
        <w:t>П</w:t>
      </w:r>
      <w:r w:rsidRPr="005A1237">
        <w:t>одпрограммы является обеспечение жильем граждан, проживающих в домах, признанных непригодными для проживания, и ликвидация существующего ветхого и аварийного жилищного фонда, признанного таковым до 1 января 2012 года. Задачей подпрограммы является обеспечение жильем граждан, проживающих в домах, признанных непригодными для постоянного проживания.</w:t>
      </w:r>
    </w:p>
    <w:p w:rsidR="005452BE" w:rsidRPr="005A1237" w:rsidRDefault="00335E91" w:rsidP="00576BAD">
      <w:pPr>
        <w:spacing w:line="240" w:lineRule="auto"/>
        <w:ind w:firstLine="709"/>
      </w:pPr>
      <w:r w:rsidRPr="005A1237">
        <w:t>Срок реализации Подпрограммы: 2014-2018 годы.</w:t>
      </w:r>
    </w:p>
    <w:p w:rsidR="00335E91" w:rsidRPr="005A1237" w:rsidRDefault="00335E91" w:rsidP="00576BAD">
      <w:pPr>
        <w:spacing w:line="240" w:lineRule="auto"/>
        <w:ind w:firstLine="709"/>
      </w:pPr>
      <w:r w:rsidRPr="005A1237">
        <w:t>Объем ресурсного обеспечения Подпрограммы</w:t>
      </w:r>
      <w:r w:rsidR="00094727" w:rsidRPr="005A1237">
        <w:t xml:space="preserve"> (Постановление администрации городского округа от 14.07.2016 № 624 «О внесении изменений в муниципальную программу города Тулуна «Доступное жилье»)</w:t>
      </w:r>
      <w:r w:rsidRPr="005A1237">
        <w:t>:</w:t>
      </w:r>
    </w:p>
    <w:p w:rsidR="00335E91" w:rsidRPr="005A1237" w:rsidRDefault="00335E91" w:rsidP="00E43805">
      <w:pPr>
        <w:spacing w:line="240" w:lineRule="auto"/>
        <w:ind w:firstLine="709"/>
      </w:pPr>
      <w:r w:rsidRPr="005A1237">
        <w:t>1) объем рес</w:t>
      </w:r>
      <w:r w:rsidR="00E43805" w:rsidRPr="005A1237">
        <w:t>урсного обеспечения в 2014 году, всего – 7693,72 тыс. руб. в том числе</w:t>
      </w:r>
    </w:p>
    <w:p w:rsidR="00094727" w:rsidRPr="005A1237" w:rsidRDefault="00094727" w:rsidP="00576BAD">
      <w:pPr>
        <w:spacing w:line="240" w:lineRule="auto"/>
        <w:ind w:firstLine="709"/>
      </w:pPr>
      <w:r w:rsidRPr="005A1237">
        <w:t>- местный бюджет – 572,66 тыс. руб.;</w:t>
      </w:r>
    </w:p>
    <w:p w:rsidR="00094727" w:rsidRPr="005A1237" w:rsidRDefault="00094727" w:rsidP="00576BAD">
      <w:pPr>
        <w:spacing w:line="240" w:lineRule="auto"/>
        <w:ind w:firstLine="709"/>
      </w:pPr>
      <w:r w:rsidRPr="005A1237">
        <w:t>- областной бюджет – 7121,06 тыс. руб.;</w:t>
      </w:r>
    </w:p>
    <w:p w:rsidR="00335E91" w:rsidRPr="005A1237" w:rsidRDefault="00335E91" w:rsidP="00E43805">
      <w:pPr>
        <w:spacing w:line="240" w:lineRule="auto"/>
        <w:ind w:firstLine="709"/>
      </w:pPr>
      <w:r w:rsidRPr="005A1237">
        <w:t>2) объем рес</w:t>
      </w:r>
      <w:r w:rsidR="00E43805" w:rsidRPr="005A1237">
        <w:t>урсного обеспечения в 2015 году – 44611,97 тыс. руб., в том числе:</w:t>
      </w:r>
    </w:p>
    <w:p w:rsidR="00094727" w:rsidRPr="005A1237" w:rsidRDefault="00094727" w:rsidP="00094727">
      <w:pPr>
        <w:spacing w:line="240" w:lineRule="auto"/>
        <w:ind w:firstLine="709"/>
      </w:pPr>
      <w:r w:rsidRPr="005A1237">
        <w:t>- местный бюджет – 1999,97 тыс. руб.;</w:t>
      </w:r>
    </w:p>
    <w:p w:rsidR="00094727" w:rsidRPr="005A1237" w:rsidRDefault="00094727" w:rsidP="00094727">
      <w:pPr>
        <w:spacing w:line="240" w:lineRule="auto"/>
        <w:ind w:firstLine="709"/>
      </w:pPr>
      <w:r w:rsidRPr="005A1237">
        <w:t>- областной бюджет – 42612,0 тыс. руб.;</w:t>
      </w:r>
    </w:p>
    <w:p w:rsidR="00335E91" w:rsidRPr="005A1237" w:rsidRDefault="00335E91" w:rsidP="00E43805">
      <w:pPr>
        <w:spacing w:line="240" w:lineRule="auto"/>
        <w:ind w:firstLine="709"/>
      </w:pPr>
      <w:r w:rsidRPr="005A1237">
        <w:t>3) объем ресурсного обеспечения в 2016</w:t>
      </w:r>
      <w:r w:rsidR="00E43805" w:rsidRPr="005A1237">
        <w:t xml:space="preserve"> году – 16247,22 тыс. руб. (с учетом сумм, остатков прошлых лет нереализованных в 2014-2015);</w:t>
      </w:r>
    </w:p>
    <w:p w:rsidR="00094727" w:rsidRPr="005A1237" w:rsidRDefault="00094727" w:rsidP="00094727">
      <w:pPr>
        <w:spacing w:line="240" w:lineRule="auto"/>
        <w:ind w:firstLine="709"/>
      </w:pPr>
      <w:r w:rsidRPr="005A1237">
        <w:t>- местный бюджет – 825,29 тыс. руб.;</w:t>
      </w:r>
    </w:p>
    <w:p w:rsidR="00094727" w:rsidRPr="005A1237" w:rsidRDefault="00094727" w:rsidP="00094727">
      <w:pPr>
        <w:spacing w:line="240" w:lineRule="auto"/>
        <w:ind w:firstLine="709"/>
      </w:pPr>
      <w:r w:rsidRPr="005A1237">
        <w:t>- областной бюджет – 15421,93 тыс. руб.</w:t>
      </w:r>
      <w:r w:rsidR="00625C0D" w:rsidRPr="005A1237">
        <w:t xml:space="preserve"> (с учетом сумм, остатков прошлых лет нереализованных в 2014-2015)</w:t>
      </w:r>
      <w:r w:rsidRPr="005A1237">
        <w:t>;</w:t>
      </w:r>
    </w:p>
    <w:p w:rsidR="00335E91" w:rsidRPr="005A1237" w:rsidRDefault="00335E91" w:rsidP="00576BAD">
      <w:pPr>
        <w:spacing w:line="240" w:lineRule="auto"/>
        <w:ind w:firstLine="709"/>
      </w:pPr>
      <w:r w:rsidRPr="005A1237">
        <w:t>4) объем ресурсного обеспечения в 2017 году:</w:t>
      </w:r>
    </w:p>
    <w:p w:rsidR="000812BF" w:rsidRPr="005A1237" w:rsidRDefault="000812BF" w:rsidP="000812BF">
      <w:pPr>
        <w:spacing w:line="240" w:lineRule="auto"/>
        <w:ind w:firstLine="709"/>
      </w:pPr>
      <w:r w:rsidRPr="005A1237">
        <w:t>- местный бюджет – 166,44 тыс. руб.;</w:t>
      </w:r>
    </w:p>
    <w:p w:rsidR="000812BF" w:rsidRPr="005A1237" w:rsidRDefault="000812BF" w:rsidP="000812BF">
      <w:pPr>
        <w:spacing w:line="240" w:lineRule="auto"/>
        <w:ind w:firstLine="709"/>
      </w:pPr>
      <w:r w:rsidRPr="005A1237">
        <w:t>- всего – 166,44 тыс. руб.;</w:t>
      </w:r>
    </w:p>
    <w:p w:rsidR="00335E91" w:rsidRPr="005A1237" w:rsidRDefault="00335E91" w:rsidP="00576BAD">
      <w:pPr>
        <w:spacing w:line="240" w:lineRule="auto"/>
        <w:ind w:firstLine="709"/>
      </w:pPr>
      <w:r w:rsidRPr="005A1237">
        <w:t>5) объем ресурсного обеспечения в 2018 году:</w:t>
      </w:r>
    </w:p>
    <w:p w:rsidR="000812BF" w:rsidRPr="005A1237" w:rsidRDefault="000812BF" w:rsidP="000812BF">
      <w:pPr>
        <w:spacing w:line="240" w:lineRule="auto"/>
        <w:ind w:firstLine="709"/>
      </w:pPr>
      <w:r w:rsidRPr="005A1237">
        <w:t>- местный бюджет – 2085,7 тыс. руб.;</w:t>
      </w:r>
    </w:p>
    <w:p w:rsidR="000812BF" w:rsidRPr="005A1237" w:rsidRDefault="000812BF" w:rsidP="000812BF">
      <w:pPr>
        <w:spacing w:line="240" w:lineRule="auto"/>
        <w:ind w:firstLine="709"/>
      </w:pPr>
      <w:r w:rsidRPr="005A1237">
        <w:t>- областной бюджет – 25174 тыс. руб.;</w:t>
      </w:r>
    </w:p>
    <w:p w:rsidR="000812BF" w:rsidRPr="005A1237" w:rsidRDefault="000812BF" w:rsidP="000812BF">
      <w:pPr>
        <w:spacing w:line="240" w:lineRule="auto"/>
        <w:ind w:firstLine="709"/>
      </w:pPr>
      <w:r w:rsidRPr="005A1237">
        <w:t>- всего – 27259,7 тыс. руб.</w:t>
      </w:r>
    </w:p>
    <w:p w:rsidR="000812BF" w:rsidRPr="005A1237" w:rsidRDefault="000812BF" w:rsidP="000812BF">
      <w:pPr>
        <w:spacing w:line="240" w:lineRule="auto"/>
        <w:ind w:firstLine="709"/>
      </w:pPr>
      <w:r w:rsidRPr="005A1237">
        <w:t>Ресурсное обеспечение всего за 2014-2018 гг. составляет 80557,12 тыс. руб.</w:t>
      </w:r>
      <w:r w:rsidR="00B31E27" w:rsidRPr="005A1237">
        <w:t xml:space="preserve"> (суммы без учета переходящих остатков прошлых лет)</w:t>
      </w:r>
      <w:r w:rsidRPr="005A1237">
        <w:t xml:space="preserve"> (5650,06 тыс. руб. – местный бюджет, 74907,06 тыс. руб. – областной бюджет</w:t>
      </w:r>
      <w:r w:rsidR="00B31E27" w:rsidRPr="005A1237">
        <w:t xml:space="preserve"> (суммы без учета переходящих остатков прошлых лет)</w:t>
      </w:r>
      <w:r w:rsidRPr="005A1237">
        <w:t>.</w:t>
      </w:r>
    </w:p>
    <w:p w:rsidR="00374C74" w:rsidRPr="005A1237" w:rsidRDefault="00374C74" w:rsidP="00374C74">
      <w:pPr>
        <w:spacing w:line="240" w:lineRule="auto"/>
        <w:ind w:firstLine="709"/>
      </w:pPr>
      <w:r w:rsidRPr="005A1237">
        <w:t>Своевременное решение поставленной задачи будет способствовать достижению целевых индикаторов, установленных Подпрограммой, и ее цели.</w:t>
      </w:r>
    </w:p>
    <w:p w:rsidR="00374C74" w:rsidRPr="005A1237" w:rsidRDefault="00374C74" w:rsidP="00374C74">
      <w:pPr>
        <w:spacing w:line="240" w:lineRule="auto"/>
        <w:ind w:firstLine="709"/>
      </w:pPr>
      <w:r w:rsidRPr="005A1237">
        <w:t>Целевыми показателями оценки хода реализации Подпрограммы являются:</w:t>
      </w:r>
    </w:p>
    <w:p w:rsidR="00374C74" w:rsidRPr="005A1237" w:rsidRDefault="00374C74" w:rsidP="00374C74">
      <w:pPr>
        <w:spacing w:line="240" w:lineRule="auto"/>
        <w:ind w:firstLine="709"/>
      </w:pPr>
      <w:r w:rsidRPr="005A1237">
        <w:lastRenderedPageBreak/>
        <w:t>1) объем введенных в эксплуатацию объектов капитального строительства в ходе реализации Подпрограммы (ожидаемый конечный результат - 2647,7 кв.м);</w:t>
      </w:r>
    </w:p>
    <w:p w:rsidR="00374C74" w:rsidRPr="005A1237" w:rsidRDefault="00374C74" w:rsidP="00374C74">
      <w:pPr>
        <w:spacing w:line="240" w:lineRule="auto"/>
        <w:ind w:firstLine="709"/>
      </w:pPr>
      <w:r w:rsidRPr="005A1237">
        <w:t>2) доля семей, переселенных из ветхого и аварийного жилья, в общем количестве семей, нуждающихся в переселении (ожидаемый конечный результат - 57 семей, или 100% от общего количества семей, нуждающихся в переселении по состоянию на 1 января 2012 года);</w:t>
      </w:r>
    </w:p>
    <w:p w:rsidR="00374C74" w:rsidRPr="005A1237" w:rsidRDefault="00374C74" w:rsidP="00374C74">
      <w:pPr>
        <w:spacing w:line="240" w:lineRule="auto"/>
        <w:ind w:firstLine="709"/>
      </w:pPr>
      <w:r w:rsidRPr="005A1237">
        <w:t>3) площадь снесенного непригодного для проживания жилищного фонда (ожидаемый конечный результат - 2647,7 кв.м).</w:t>
      </w:r>
    </w:p>
    <w:p w:rsidR="00EE444E" w:rsidRPr="005A1237" w:rsidRDefault="00646788" w:rsidP="00EE444E">
      <w:pPr>
        <w:spacing w:line="240" w:lineRule="auto"/>
        <w:ind w:firstLine="709"/>
      </w:pPr>
      <w:r w:rsidRPr="005A1237">
        <w:t>В целях реализации мероприятий, предусмотренных  Подпрограммой, Администрацией городского округа были утверждены следующие нормативно-правовые акты:</w:t>
      </w:r>
    </w:p>
    <w:p w:rsidR="0011322E" w:rsidRPr="005A1237" w:rsidRDefault="0011322E" w:rsidP="00374C74">
      <w:pPr>
        <w:spacing w:line="240" w:lineRule="auto"/>
        <w:ind w:firstLine="709"/>
      </w:pPr>
      <w:r w:rsidRPr="005A1237">
        <w:t>Положение о порядке и условиях предоставления жилых помещений гражданам, выселяемым из жилых домов, признанных аварийными и подлежащими сносу</w:t>
      </w:r>
      <w:r w:rsidR="002A7DF6" w:rsidRPr="005A1237">
        <w:t xml:space="preserve"> (далее - Порядок)</w:t>
      </w:r>
      <w:r w:rsidRPr="005A1237">
        <w:t xml:space="preserve"> утверждено постановлением администрации городского округа от 08.10.2012 № 1655.</w:t>
      </w:r>
    </w:p>
    <w:p w:rsidR="00EE444E" w:rsidRPr="005A1237" w:rsidRDefault="005D0EB5" w:rsidP="00374C74">
      <w:pPr>
        <w:spacing w:line="240" w:lineRule="auto"/>
        <w:ind w:firstLine="709"/>
      </w:pPr>
      <w:r w:rsidRPr="005A1237">
        <w:t>Постановление от 27.02.2007 г. № 247 «Об утверждении актов межведомственной комиссии о признании жилых помещений непригодными для проживания».</w:t>
      </w:r>
    </w:p>
    <w:p w:rsidR="004D5446" w:rsidRPr="005A1237" w:rsidRDefault="004D5446" w:rsidP="00C47A97">
      <w:pPr>
        <w:spacing w:line="240" w:lineRule="auto"/>
        <w:ind w:firstLine="709"/>
      </w:pPr>
      <w:r w:rsidRPr="005A1237">
        <w:t>Постановлением администрации городского округа от 05.09.2014 № 1549 утверждены сроки переселения граждан из аварийного жилищного фонда муниципального образования – «город Тулун».</w:t>
      </w:r>
    </w:p>
    <w:p w:rsidR="004D5446" w:rsidRPr="005A1237" w:rsidRDefault="004D5446" w:rsidP="00C47A97">
      <w:pPr>
        <w:spacing w:line="240" w:lineRule="auto"/>
        <w:ind w:firstLine="709"/>
      </w:pPr>
      <w:r w:rsidRPr="005A1237">
        <w:t>Постановлением администрации городского округа от 16.10.2014 № 1749 утверждены сроки сноса многоквартирных домов аварийного жилищного фонда.</w:t>
      </w:r>
    </w:p>
    <w:p w:rsidR="0035530E" w:rsidRPr="005A1237" w:rsidRDefault="0035530E" w:rsidP="0035530E">
      <w:pPr>
        <w:spacing w:line="240" w:lineRule="auto"/>
        <w:ind w:firstLine="709"/>
      </w:pPr>
      <w:r w:rsidRPr="005A1237">
        <w:t>Основное мероприятие Подпрограммы осуществляется путем реализации мероприятия по строительству и (или) приобретению, реконструкции жилых помещений.</w:t>
      </w:r>
    </w:p>
    <w:p w:rsidR="0035530E" w:rsidRPr="005A1237" w:rsidRDefault="0035530E" w:rsidP="0035530E">
      <w:pPr>
        <w:spacing w:line="240" w:lineRule="auto"/>
        <w:ind w:firstLine="709"/>
      </w:pPr>
      <w:r w:rsidRPr="005A1237">
        <w:t>Механизм реализации Подпрограммы включает в себя следующие мероприятия:</w:t>
      </w:r>
    </w:p>
    <w:p w:rsidR="0035530E" w:rsidRPr="005A1237" w:rsidRDefault="0035530E" w:rsidP="0035530E">
      <w:pPr>
        <w:spacing w:line="240" w:lineRule="auto"/>
        <w:ind w:firstLine="709"/>
      </w:pPr>
      <w:r w:rsidRPr="005A1237">
        <w:t>1) Заключение между министерством строительства, дорожного хозяйства Иркутской области   и муниципальным образованием – «город Тулун» соглашения о предоставлении субсидии в рамках реализации Подпрограммы, предоставление субсидии из областного бюджета бюджету муниципального образования – «город Тулун» на софинансирование расходных обязательств по строительству и (или) приобретению, реконструкции жилых помещений для переселения граждан из непригодного для проживания жилищного фонда (далее - субсидии).</w:t>
      </w:r>
    </w:p>
    <w:p w:rsidR="0035530E" w:rsidRPr="005A1237" w:rsidRDefault="0035530E" w:rsidP="0035530E">
      <w:pPr>
        <w:spacing w:line="240" w:lineRule="auto"/>
        <w:ind w:firstLine="709"/>
      </w:pPr>
      <w:r w:rsidRPr="005A1237">
        <w:t>2) Заключение муниципальных контрактов на строительство и (или) приобретение, реконструкцию жилых помещений для переселения граждан из непригодного для проживания жилищного фонда.</w:t>
      </w:r>
    </w:p>
    <w:p w:rsidR="0035530E" w:rsidRPr="005A1237" w:rsidRDefault="0035530E" w:rsidP="0035530E">
      <w:pPr>
        <w:spacing w:line="240" w:lineRule="auto"/>
        <w:ind w:firstLine="709"/>
      </w:pPr>
      <w:r w:rsidRPr="005A1237">
        <w:t>3) Переселение граждан и снос непригодного для проживания жилищного фонда.</w:t>
      </w:r>
    </w:p>
    <w:p w:rsidR="00A06D2E" w:rsidRPr="005A1237" w:rsidRDefault="00A06D2E" w:rsidP="00A06D2E">
      <w:pPr>
        <w:spacing w:line="240" w:lineRule="auto"/>
        <w:ind w:firstLine="709"/>
      </w:pPr>
      <w:r w:rsidRPr="005A1237">
        <w:t>Действующее законодательство предусматривает принципиальные отличия при расселении жилых помещений в аварийных многоквартирных домах, занятыми собственниками и нанимателями.</w:t>
      </w:r>
    </w:p>
    <w:p w:rsidR="00A06D2E" w:rsidRPr="005A1237" w:rsidRDefault="00A06D2E" w:rsidP="00A06D2E">
      <w:pPr>
        <w:spacing w:line="240" w:lineRule="auto"/>
        <w:ind w:firstLine="709"/>
      </w:pPr>
      <w:r w:rsidRPr="005A1237">
        <w:t>В случае если прежнее жилое помещение было предоставлено гражданам по договору социального найма</w:t>
      </w:r>
      <w:r w:rsidR="00D15F30" w:rsidRPr="005A1237">
        <w:t xml:space="preserve"> (далее - ДСН)</w:t>
      </w:r>
      <w:r w:rsidRPr="005A1237">
        <w:t xml:space="preserve">, применению подлежат статьи 86, 89 Жилищного кодекса Российской Федерации, согласно которым предоставляемое жилое помещение по </w:t>
      </w:r>
      <w:r w:rsidR="00D15F30" w:rsidRPr="005A1237">
        <w:t>ДСН</w:t>
      </w:r>
      <w:r w:rsidRPr="005A1237">
        <w:t xml:space="preserve"> «должно быть благоустроенным, равнозначным по общей площади ранее занимаемому жилому помещению, отвечать установленным требованиям и находиться в черте данного населенного пункта».</w:t>
      </w:r>
    </w:p>
    <w:p w:rsidR="00A06D2E" w:rsidRPr="005A1237" w:rsidRDefault="00A06D2E" w:rsidP="00A06D2E">
      <w:pPr>
        <w:spacing w:line="240" w:lineRule="auto"/>
        <w:ind w:firstLine="709"/>
      </w:pPr>
      <w:r w:rsidRPr="005A1237">
        <w:t xml:space="preserve">Иной порядок предоставления жилых помещений предусмотрен Жилищным кодексом Российской Федерации гражданам, жилые помещения которых были в собственности. По общему правилу жилищные права собственника жилого помещения в доме, признанном в установленном порядке аварийным и подлежащим сносу, обеспечиваются в порядке, предусмотренном статьей 32 Жилищного кодекса Российской Федерации  то есть в случае, когда собственник жилого помещения в таком доме в </w:t>
      </w:r>
      <w:r w:rsidRPr="005A1237">
        <w:lastRenderedPageBreak/>
        <w:t>предоставленным им срок не осуществили его снос или реконструкцию, органом местного самоуправления принимается:</w:t>
      </w:r>
    </w:p>
    <w:p w:rsidR="00A06D2E" w:rsidRPr="005A1237" w:rsidRDefault="00A06D2E" w:rsidP="00A06D2E">
      <w:pPr>
        <w:spacing w:line="240" w:lineRule="auto"/>
        <w:ind w:firstLine="709"/>
      </w:pPr>
      <w:r w:rsidRPr="005A1237">
        <w:t>1) решение об изъятии земельного участка, на котором расположен указанный аварийный дом, для муниципальных нужд;</w:t>
      </w:r>
    </w:p>
    <w:p w:rsidR="00A06D2E" w:rsidRPr="005A1237" w:rsidRDefault="00A06D2E" w:rsidP="00A06D2E">
      <w:pPr>
        <w:spacing w:line="240" w:lineRule="auto"/>
        <w:ind w:firstLine="709"/>
      </w:pPr>
      <w:r w:rsidRPr="005A1237">
        <w:t xml:space="preserve">2) решение об изъятии каждого жилого помещения в доме путем выкупа. </w:t>
      </w:r>
    </w:p>
    <w:p w:rsidR="00A06D2E" w:rsidRPr="005A1237" w:rsidRDefault="00A06D2E" w:rsidP="00A06D2E">
      <w:pPr>
        <w:spacing w:line="240" w:lineRule="auto"/>
        <w:ind w:firstLine="709"/>
      </w:pPr>
      <w:r w:rsidRPr="005A1237">
        <w:t>Предоставление гражданам в связи со сносом дома другого жилого помещения должно  носить компенсационный характер и не должно являться формой улучшения жилищных условий граждан. Также другое жилое помещение взамен изымаемого собственнику предоставляется только при наличии соответствующего соглашения, достигнутого с органом местного самоуправления, и только с зачетом его стоимости в выкупную цену (п. 8 ст. 32 Жилищного кодекса). Нормами действующего жилищного законодательства не предусмотрена обязанность органов местного самоуправления по обеспечению жильем граждан, жилые помещения которых принадлежат им на праве собственности.</w:t>
      </w:r>
    </w:p>
    <w:p w:rsidR="00DB1A36" w:rsidRPr="005A1237" w:rsidRDefault="00DB1A36" w:rsidP="00DB1A36">
      <w:pPr>
        <w:spacing w:line="240" w:lineRule="auto"/>
        <w:ind w:firstLine="709"/>
      </w:pPr>
      <w:r w:rsidRPr="005A1237">
        <w:t>Согласно п. 4.2 Порядка  собственнику жилого помещения, подлежащего изъятию, выкупная цена может быть предоставлена:</w:t>
      </w:r>
    </w:p>
    <w:p w:rsidR="00DB1A36" w:rsidRPr="005A1237" w:rsidRDefault="00DB1A36" w:rsidP="00DB1A36">
      <w:pPr>
        <w:spacing w:line="240" w:lineRule="auto"/>
        <w:ind w:firstLine="709"/>
      </w:pPr>
      <w:r w:rsidRPr="005A1237">
        <w:t>- в денежной форме - путем перечисления денежных средств на лицевой счет, открытый в банке или иной кредитной организации, без предоставления другого жилого помещения;</w:t>
      </w:r>
    </w:p>
    <w:p w:rsidR="00DB1A36" w:rsidRPr="005A1237" w:rsidRDefault="00DB1A36" w:rsidP="00DB1A36">
      <w:pPr>
        <w:spacing w:line="240" w:lineRule="auto"/>
        <w:ind w:firstLine="709"/>
      </w:pPr>
      <w:r w:rsidRPr="005A1237">
        <w:t>- в натуральной форме - путем предоставления (по договору мены, иного договора, предусматривающего переход права собственности на освобождаемое жилое помещение и предоставляемое жилое помещение) по соглашению с собственником другого жилого помещения взамен изымаемого жилого помещения с зачетом его стоимости в выкупную цену;</w:t>
      </w:r>
    </w:p>
    <w:p w:rsidR="00DB1A36" w:rsidRPr="005A1237" w:rsidRDefault="00DB1A36" w:rsidP="00DB1A36">
      <w:pPr>
        <w:spacing w:line="240" w:lineRule="auto"/>
        <w:ind w:firstLine="709"/>
      </w:pPr>
      <w:r w:rsidRPr="005A1237">
        <w:t>- в натуральной и денежной форме.</w:t>
      </w:r>
    </w:p>
    <w:p w:rsidR="00DB1A36" w:rsidRPr="005A1237" w:rsidRDefault="00DB1A36" w:rsidP="00DB1A36">
      <w:pPr>
        <w:spacing w:line="240" w:lineRule="auto"/>
        <w:ind w:firstLine="709"/>
      </w:pPr>
      <w:r w:rsidRPr="005A1237">
        <w:t>В случае, если стоимость предоставляемого жилого помещения меньше выкупной цены изымаемого помещения, собственнику выплачивается разница между стоимостью предоставляемого помещения и выкупной ценой путем перечисления денежных средств на лицевой счет, открытый в банке или иной кредитной организации.</w:t>
      </w:r>
    </w:p>
    <w:p w:rsidR="00DB1A36" w:rsidRPr="005A1237" w:rsidRDefault="00DB1A36" w:rsidP="00DB1A36">
      <w:pPr>
        <w:spacing w:line="240" w:lineRule="auto"/>
        <w:ind w:firstLine="709"/>
      </w:pPr>
      <w:r w:rsidRPr="005A1237">
        <w:t>Согласно п. 4.3 Порядка  выкупная цена определяется на основании независимой оценки рыночной стоимости жилого помещения, расположенного в доме, подлежащем сносу.</w:t>
      </w:r>
    </w:p>
    <w:p w:rsidR="00DF0287" w:rsidRPr="005A1237" w:rsidRDefault="00DF0287" w:rsidP="00A06D2E">
      <w:pPr>
        <w:spacing w:line="240" w:lineRule="auto"/>
        <w:ind w:firstLine="709"/>
      </w:pPr>
    </w:p>
    <w:p w:rsidR="00300E76" w:rsidRPr="005A1237" w:rsidRDefault="00DF0287" w:rsidP="00A06D2E">
      <w:pPr>
        <w:spacing w:line="240" w:lineRule="auto"/>
        <w:ind w:firstLine="709"/>
      </w:pPr>
      <w:r w:rsidRPr="005A1237">
        <w:rPr>
          <w:b/>
        </w:rPr>
        <w:t xml:space="preserve">8.2. </w:t>
      </w:r>
      <w:r w:rsidR="00F83679" w:rsidRPr="005A1237">
        <w:t>Согласно пп. 6 п. 1 ст. 7 Федерального закона от 24.07.2007 № 221-ФЗ   «О государственном кадастре недвижимости» площадь, если объектом недвижимости является земельный участок, здание или помещение, относится к  сведениям об уникальных характеристиках объекта недвижимости, содержится в государственном кадастре недвижимости</w:t>
      </w:r>
      <w:r w:rsidR="00412AB1" w:rsidRPr="005A1237">
        <w:t xml:space="preserve"> (далее - ГКН)</w:t>
      </w:r>
      <w:r w:rsidR="00F83679" w:rsidRPr="005A1237">
        <w:t xml:space="preserve">. </w:t>
      </w:r>
      <w:r w:rsidR="00300E76" w:rsidRPr="005A1237">
        <w:t xml:space="preserve">Таким образом, официальная информация о площади жилого помещения содержится в </w:t>
      </w:r>
      <w:r w:rsidR="00412AB1" w:rsidRPr="005A1237">
        <w:t>ГКН</w:t>
      </w:r>
      <w:r w:rsidR="00300E76" w:rsidRPr="005A1237">
        <w:t>.</w:t>
      </w:r>
    </w:p>
    <w:p w:rsidR="00DF0287" w:rsidRPr="005A1237" w:rsidRDefault="00F83679" w:rsidP="00A06D2E">
      <w:pPr>
        <w:spacing w:line="240" w:lineRule="auto"/>
        <w:ind w:firstLine="709"/>
      </w:pPr>
      <w:r w:rsidRPr="005A1237">
        <w:t xml:space="preserve">Однако в ходе контрольного мероприятия было установлено </w:t>
      </w:r>
      <w:r w:rsidR="00B01E30" w:rsidRPr="005A1237">
        <w:t xml:space="preserve">несоответствие отчетных расселяемых площадей, площадей в правоустанавливающих документах  сведениям, содержащимся в </w:t>
      </w:r>
      <w:r w:rsidR="00300E76" w:rsidRPr="005A1237">
        <w:t>г</w:t>
      </w:r>
      <w:r w:rsidR="00B01E30" w:rsidRPr="005A1237">
        <w:t>осударственном кадастре недвижимости</w:t>
      </w:r>
      <w:r w:rsidR="00355B97" w:rsidRPr="005A1237">
        <w:t xml:space="preserve">, полученной в режиме </w:t>
      </w:r>
      <w:r w:rsidR="00355B97" w:rsidRPr="005A1237">
        <w:rPr>
          <w:lang w:val="en-US"/>
        </w:rPr>
        <w:t>online</w:t>
      </w:r>
      <w:r w:rsidR="00300E76" w:rsidRPr="005A1237">
        <w:t xml:space="preserve"> на официальном сайте Федеральной службы государственной регистрации, кадастра и картографии</w:t>
      </w:r>
      <w:r w:rsidR="00B01E30" w:rsidRPr="005A1237">
        <w:t xml:space="preserve">. </w:t>
      </w:r>
    </w:p>
    <w:p w:rsidR="00B01E30" w:rsidRPr="005A1237" w:rsidRDefault="00B01E30" w:rsidP="00A06D2E">
      <w:pPr>
        <w:spacing w:line="240" w:lineRule="auto"/>
        <w:ind w:firstLine="709"/>
      </w:pPr>
      <w:r w:rsidRPr="005A1237">
        <w:t xml:space="preserve">Так </w:t>
      </w:r>
      <w:r w:rsidR="00355B97" w:rsidRPr="005A1237">
        <w:t>Управлением по муниципальному имуществу и земельным отношением администрации городского округа в представленном отчете, направленном в Министерство строительства, дорожного хозяйства Иркутской области, указано, что площадь расселенного помещения, расположенного по адресу: г. Тулун, ул. Совхозная, д. 39, кв. 2, составляет 46,2 м</w:t>
      </w:r>
      <w:r w:rsidR="00355B97" w:rsidRPr="005A1237">
        <w:rPr>
          <w:vertAlign w:val="superscript"/>
        </w:rPr>
        <w:t>2</w:t>
      </w:r>
      <w:r w:rsidR="00355B97" w:rsidRPr="005A1237">
        <w:t>. Данная площадь указана в техническом паспорте на многоквартирный дом по состоянию на 30.05.2006</w:t>
      </w:r>
      <w:r w:rsidR="00300E76" w:rsidRPr="005A1237">
        <w:t xml:space="preserve">, в свидетельстве о праве на наследство от 25.07.2012, </w:t>
      </w:r>
      <w:r w:rsidR="0025265D" w:rsidRPr="005A1237">
        <w:t xml:space="preserve">в договоре мены квартир от 05.02.2016, заключенному между </w:t>
      </w:r>
      <w:r w:rsidR="0025265D" w:rsidRPr="005A1237">
        <w:lastRenderedPageBreak/>
        <w:t xml:space="preserve">муниципальным образованием – «город Тулун» в лице мэра городского округа и Лисиной Т.С. </w:t>
      </w:r>
    </w:p>
    <w:p w:rsidR="0025265D" w:rsidRPr="005A1237" w:rsidRDefault="0025265D" w:rsidP="00A06D2E">
      <w:pPr>
        <w:spacing w:line="240" w:lineRule="auto"/>
        <w:ind w:firstLine="709"/>
      </w:pPr>
      <w:r w:rsidRPr="005A1237">
        <w:t xml:space="preserve">Однако согласно сведениям, содержащимся в </w:t>
      </w:r>
      <w:r w:rsidR="00412AB1" w:rsidRPr="005A1237">
        <w:t>ГКН</w:t>
      </w:r>
      <w:r w:rsidRPr="005A1237">
        <w:t>, площадь помещения составляет 45,7 м</w:t>
      </w:r>
      <w:r w:rsidRPr="005A1237">
        <w:rPr>
          <w:vertAlign w:val="superscript"/>
        </w:rPr>
        <w:t>2</w:t>
      </w:r>
      <w:r w:rsidRPr="005A1237">
        <w:t>. Данная площадь указана в свидетельстве о государственной регистрации права от 19.02.2016, кадастровом паспорте на помещение от 09.04.2012, техническом паспорте на помещение от 24.03.2012. Причем, в материалах дела имеется копия заключения Тулунского отделения Иркутского филиала «Ростехинвентаризация – Федеральное БТИ», с текстом следующего содержания: «выявлено несоответствие площади в сравнении с Свидетельством о праве на наследство по закону от 25.07.2012 г. В свидетельстве общая площадь жилого дома 46,2 кв.м. …. Фактически общая площадь жилого дома, расположенного по адресу: Иркутская область, г. Тулун, ул. Совхозная д.39 кв.2.-45,7 кв.м.».</w:t>
      </w:r>
    </w:p>
    <w:p w:rsidR="0025265D" w:rsidRPr="005A1237" w:rsidRDefault="003F6C74" w:rsidP="00A06D2E">
      <w:pPr>
        <w:spacing w:line="240" w:lineRule="auto"/>
        <w:ind w:firstLine="709"/>
      </w:pPr>
      <w:r w:rsidRPr="005A1237">
        <w:t xml:space="preserve">Таким </w:t>
      </w:r>
      <w:r w:rsidR="000634EA" w:rsidRPr="005A1237">
        <w:t>образом,</w:t>
      </w:r>
      <w:r w:rsidRPr="005A1237">
        <w:t xml:space="preserve"> отчетная площадь расселяемого помещения завышена на </w:t>
      </w:r>
      <w:r w:rsidR="000634EA" w:rsidRPr="005A1237">
        <w:t>0,5 м</w:t>
      </w:r>
      <w:r w:rsidR="000634EA" w:rsidRPr="005A1237">
        <w:rPr>
          <w:vertAlign w:val="superscript"/>
        </w:rPr>
        <w:t>2</w:t>
      </w:r>
      <w:r w:rsidR="000634EA" w:rsidRPr="005A1237">
        <w:t>.</w:t>
      </w:r>
    </w:p>
    <w:p w:rsidR="000634EA" w:rsidRPr="005A1237" w:rsidRDefault="000634EA" w:rsidP="00A06D2E">
      <w:pPr>
        <w:spacing w:line="240" w:lineRule="auto"/>
        <w:ind w:firstLine="709"/>
      </w:pPr>
      <w:r w:rsidRPr="005A1237">
        <w:t xml:space="preserve">Несоответствие отчетных площадей, площадей отраженных в правоустанавливающих документах, </w:t>
      </w:r>
      <w:r w:rsidR="00412AB1" w:rsidRPr="005A1237">
        <w:t xml:space="preserve">со </w:t>
      </w:r>
      <w:r w:rsidRPr="005A1237">
        <w:t>сведениям</w:t>
      </w:r>
      <w:r w:rsidR="00412AB1" w:rsidRPr="005A1237">
        <w:t>и</w:t>
      </w:r>
      <w:r w:rsidRPr="005A1237">
        <w:t>, содержащим</w:t>
      </w:r>
      <w:r w:rsidR="00412AB1" w:rsidRPr="005A1237">
        <w:t>и</w:t>
      </w:r>
      <w:r w:rsidRPr="005A1237">
        <w:t>ся в государственном кадастре недвижимости    рассмотрено ниже.</w:t>
      </w:r>
    </w:p>
    <w:p w:rsidR="00A06D2E" w:rsidRPr="005A1237" w:rsidRDefault="00A06D2E" w:rsidP="00C47A97">
      <w:pPr>
        <w:spacing w:line="240" w:lineRule="auto"/>
        <w:ind w:firstLine="709"/>
      </w:pPr>
    </w:p>
    <w:p w:rsidR="00E25449" w:rsidRPr="005A1237" w:rsidRDefault="00E54B93" w:rsidP="00C47A97">
      <w:pPr>
        <w:spacing w:line="240" w:lineRule="auto"/>
        <w:ind w:firstLine="709"/>
      </w:pPr>
      <w:r w:rsidRPr="005A1237">
        <w:rPr>
          <w:b/>
        </w:rPr>
        <w:t>8.</w:t>
      </w:r>
      <w:r w:rsidR="00BA43F4" w:rsidRPr="005A1237">
        <w:rPr>
          <w:b/>
        </w:rPr>
        <w:t>3</w:t>
      </w:r>
      <w:r w:rsidRPr="005A1237">
        <w:rPr>
          <w:b/>
        </w:rPr>
        <w:t>.</w:t>
      </w:r>
      <w:r w:rsidRPr="005A1237">
        <w:t xml:space="preserve"> </w:t>
      </w:r>
      <w:r w:rsidR="00937EA7" w:rsidRPr="005A1237">
        <w:t xml:space="preserve">Согласно </w:t>
      </w:r>
      <w:r w:rsidR="003D561E" w:rsidRPr="005A1237">
        <w:t>соглашени</w:t>
      </w:r>
      <w:r w:rsidR="00937EA7" w:rsidRPr="005A1237">
        <w:t>ю</w:t>
      </w:r>
      <w:r w:rsidR="003D561E" w:rsidRPr="005A1237">
        <w:t xml:space="preserve"> </w:t>
      </w:r>
      <w:r w:rsidR="00937EA7" w:rsidRPr="005A1237">
        <w:t xml:space="preserve">от 15.09.2014 </w:t>
      </w:r>
      <w:r w:rsidR="003D561E" w:rsidRPr="005A1237">
        <w:t>№ 59-57-159/14</w:t>
      </w:r>
      <w:r w:rsidR="00E25449" w:rsidRPr="005A1237">
        <w:t xml:space="preserve"> с учетом дополнительного соглашения № 59-57-34/15 от 22.04.2015</w:t>
      </w:r>
      <w:r w:rsidR="00AB51E7" w:rsidRPr="005A1237">
        <w:t xml:space="preserve"> </w:t>
      </w:r>
      <w:r w:rsidR="003D561E" w:rsidRPr="005A1237">
        <w:t xml:space="preserve">о предоставлении субсидии из областного бюджета местному бюджету в целях софинансирования расходных обязательств на строительство (приобретение), реконструкцию жилых помещений для переселения граждан из ветхого и аварийного жилищного фонда Иркутской области </w:t>
      </w:r>
      <w:r w:rsidR="00937EA7" w:rsidRPr="005A1237">
        <w:t xml:space="preserve"> </w:t>
      </w:r>
      <w:r w:rsidR="003D561E" w:rsidRPr="005A1237">
        <w:t xml:space="preserve"> запланированный объем введённых в эксплуатацию объектов капитального строительства составляет </w:t>
      </w:r>
      <w:r w:rsidR="003D561E" w:rsidRPr="005A1237">
        <w:rPr>
          <w:b/>
        </w:rPr>
        <w:t>255,05 м</w:t>
      </w:r>
      <w:r w:rsidR="003D561E" w:rsidRPr="005A1237">
        <w:rPr>
          <w:b/>
          <w:vertAlign w:val="superscript"/>
        </w:rPr>
        <w:t>2</w:t>
      </w:r>
      <w:r w:rsidR="003D561E" w:rsidRPr="005A1237">
        <w:t xml:space="preserve">. </w:t>
      </w:r>
      <w:r w:rsidR="00E25449" w:rsidRPr="005A1237">
        <w:t xml:space="preserve">Объем финансирования составил </w:t>
      </w:r>
      <w:r w:rsidR="00E25449" w:rsidRPr="005A1237">
        <w:rPr>
          <w:b/>
        </w:rPr>
        <w:t>6750,66 тыс</w:t>
      </w:r>
      <w:r w:rsidR="00E25449" w:rsidRPr="005A1237">
        <w:t>. руб., в том числе субсидия из областного бюджета   составляет 6 278,00 тыс. руб., софинансирование за счет средств бюджета муниципального образования – «город Тулун» составляет 472,66 тыс. руб.</w:t>
      </w:r>
    </w:p>
    <w:p w:rsidR="00E25449" w:rsidRPr="005A1237" w:rsidRDefault="00E25449" w:rsidP="00FC5ECD">
      <w:pPr>
        <w:autoSpaceDE w:val="0"/>
        <w:autoSpaceDN w:val="0"/>
        <w:adjustRightInd w:val="0"/>
        <w:spacing w:line="240" w:lineRule="auto"/>
        <w:ind w:firstLine="540"/>
      </w:pPr>
      <w:r w:rsidRPr="005A1237">
        <w:t xml:space="preserve">Предметом соглашения является предоставление в 2014 году субсидии из областного бюджета бюджету муниципальному образованию – «город Тулун»   в целях софинансирования расходных обязательств </w:t>
      </w:r>
      <w:r w:rsidR="00965B65" w:rsidRPr="005A1237">
        <w:t xml:space="preserve">на строительство </w:t>
      </w:r>
      <w:r w:rsidRPr="005A1237">
        <w:t>(приобретение),  реконструкцию жилых помещений для переселения граждан из ветхого и аварийного жилищного фонда Иркутской области.</w:t>
      </w:r>
    </w:p>
    <w:p w:rsidR="00FC5ECD" w:rsidRPr="005A1237" w:rsidRDefault="00FC5ECD" w:rsidP="00FC5ECD">
      <w:pPr>
        <w:autoSpaceDE w:val="0"/>
        <w:autoSpaceDN w:val="0"/>
        <w:adjustRightInd w:val="0"/>
        <w:spacing w:line="240" w:lineRule="auto"/>
        <w:ind w:firstLine="540"/>
        <w:rPr>
          <w:szCs w:val="24"/>
        </w:rPr>
      </w:pPr>
      <w:r w:rsidRPr="005A1237">
        <w:t xml:space="preserve">Согласно п. </w:t>
      </w:r>
      <w:r w:rsidRPr="005A1237">
        <w:rPr>
          <w:szCs w:val="24"/>
        </w:rPr>
        <w:t xml:space="preserve">2.5.4 </w:t>
      </w:r>
      <w:r w:rsidR="00D810BF" w:rsidRPr="005A1237">
        <w:rPr>
          <w:szCs w:val="24"/>
        </w:rPr>
        <w:t xml:space="preserve">Порядка </w:t>
      </w:r>
      <w:r w:rsidR="00BE7780" w:rsidRPr="005A1237">
        <w:rPr>
          <w:szCs w:val="24"/>
        </w:rPr>
        <w:t xml:space="preserve"> </w:t>
      </w:r>
      <w:r w:rsidR="00A91441" w:rsidRPr="005A1237">
        <w:rPr>
          <w:szCs w:val="24"/>
        </w:rPr>
        <w:t>Управление по муниципальному имуществу и земельным отношениям администрации городского округа ф</w:t>
      </w:r>
      <w:r w:rsidRPr="005A1237">
        <w:rPr>
          <w:szCs w:val="24"/>
        </w:rPr>
        <w:t xml:space="preserve">ормирует </w:t>
      </w:r>
      <w:hyperlink r:id="rId8" w:history="1">
        <w:r w:rsidRPr="005A1237">
          <w:rPr>
            <w:szCs w:val="24"/>
          </w:rPr>
          <w:t>списки</w:t>
        </w:r>
      </w:hyperlink>
      <w:r w:rsidRPr="005A1237">
        <w:rPr>
          <w:szCs w:val="24"/>
        </w:rPr>
        <w:t xml:space="preserve"> лиц, имеющих право на получение жилых помещений по договорам социального найма или выкупной цены </w:t>
      </w:r>
      <w:r w:rsidR="00A91441" w:rsidRPr="005A1237">
        <w:rPr>
          <w:szCs w:val="24"/>
        </w:rPr>
        <w:t xml:space="preserve">согласно </w:t>
      </w:r>
      <w:r w:rsidRPr="005A1237">
        <w:rPr>
          <w:szCs w:val="24"/>
        </w:rPr>
        <w:t>приложени</w:t>
      </w:r>
      <w:r w:rsidR="00A91441" w:rsidRPr="005A1237">
        <w:rPr>
          <w:szCs w:val="24"/>
        </w:rPr>
        <w:t>ю</w:t>
      </w:r>
      <w:r w:rsidRPr="005A1237">
        <w:rPr>
          <w:szCs w:val="24"/>
        </w:rPr>
        <w:t xml:space="preserve"> 7 к </w:t>
      </w:r>
      <w:r w:rsidR="00BE7780" w:rsidRPr="005A1237">
        <w:rPr>
          <w:szCs w:val="24"/>
        </w:rPr>
        <w:t>П</w:t>
      </w:r>
      <w:r w:rsidRPr="005A1237">
        <w:rPr>
          <w:szCs w:val="24"/>
        </w:rPr>
        <w:t>оложению</w:t>
      </w:r>
      <w:r w:rsidR="00A91441" w:rsidRPr="005A1237">
        <w:rPr>
          <w:szCs w:val="24"/>
        </w:rPr>
        <w:t>, однако данные списки</w:t>
      </w:r>
      <w:r w:rsidR="00D810BF" w:rsidRPr="005A1237">
        <w:rPr>
          <w:szCs w:val="24"/>
        </w:rPr>
        <w:t xml:space="preserve"> в нарушении указанной нормы, </w:t>
      </w:r>
      <w:r w:rsidR="00A91441" w:rsidRPr="005A1237">
        <w:rPr>
          <w:szCs w:val="24"/>
        </w:rPr>
        <w:t xml:space="preserve"> не ведутся.</w:t>
      </w:r>
    </w:p>
    <w:p w:rsidR="00A91441" w:rsidRPr="005A1237" w:rsidRDefault="00A91441" w:rsidP="00A91441">
      <w:pPr>
        <w:spacing w:line="240" w:lineRule="auto"/>
        <w:ind w:firstLine="709"/>
      </w:pPr>
      <w:r w:rsidRPr="005A1237">
        <w:t xml:space="preserve">Сводная информация о расселенных жилых помещениях, находящихся в собственности граждан, в рамках соглашения № 59-57-159/14 от 15.09.2014 представлена в таблице </w:t>
      </w:r>
      <w:r w:rsidR="009814BD" w:rsidRPr="005A1237">
        <w:t>1</w:t>
      </w:r>
      <w:r w:rsidR="00412AB1" w:rsidRPr="005A1237">
        <w:t xml:space="preserve"> (площадь помещений указана согласно сведениям, содержащимся в ГКН)</w:t>
      </w:r>
      <w:r w:rsidRPr="005A1237">
        <w:t>:</w:t>
      </w:r>
    </w:p>
    <w:p w:rsidR="00AA395F" w:rsidRPr="005A1237" w:rsidRDefault="00AA395F" w:rsidP="00A91441">
      <w:pPr>
        <w:spacing w:line="240" w:lineRule="auto"/>
        <w:ind w:firstLine="709"/>
      </w:pPr>
    </w:p>
    <w:p w:rsidR="00A91441" w:rsidRPr="005A1237" w:rsidRDefault="00A91441" w:rsidP="00A91441">
      <w:pPr>
        <w:spacing w:line="240" w:lineRule="auto"/>
        <w:ind w:firstLine="709"/>
        <w:jc w:val="right"/>
        <w:rPr>
          <w:sz w:val="20"/>
          <w:szCs w:val="20"/>
        </w:rPr>
      </w:pPr>
      <w:r w:rsidRPr="005A1237">
        <w:rPr>
          <w:sz w:val="20"/>
          <w:szCs w:val="20"/>
        </w:rPr>
        <w:t>Таб. №</w:t>
      </w:r>
      <w:r w:rsidR="009814BD" w:rsidRPr="005A1237">
        <w:rPr>
          <w:sz w:val="20"/>
          <w:szCs w:val="20"/>
        </w:rPr>
        <w:t>1</w:t>
      </w:r>
    </w:p>
    <w:tbl>
      <w:tblPr>
        <w:tblW w:w="9651" w:type="dxa"/>
        <w:jc w:val="center"/>
        <w:tblInd w:w="93" w:type="dxa"/>
        <w:tblCellMar>
          <w:left w:w="28" w:type="dxa"/>
          <w:right w:w="28" w:type="dxa"/>
        </w:tblCellMar>
        <w:tblLook w:val="04A0" w:firstRow="1" w:lastRow="0" w:firstColumn="1" w:lastColumn="0" w:noHBand="0" w:noVBand="1"/>
      </w:tblPr>
      <w:tblGrid>
        <w:gridCol w:w="285"/>
        <w:gridCol w:w="1897"/>
        <w:gridCol w:w="956"/>
        <w:gridCol w:w="1420"/>
        <w:gridCol w:w="1396"/>
        <w:gridCol w:w="863"/>
        <w:gridCol w:w="742"/>
        <w:gridCol w:w="949"/>
        <w:gridCol w:w="1143"/>
      </w:tblGrid>
      <w:tr w:rsidR="005A1237" w:rsidRPr="005A1237" w:rsidTr="00F22078">
        <w:trPr>
          <w:trHeight w:val="750"/>
          <w:jc w:val="center"/>
        </w:trPr>
        <w:tc>
          <w:tcPr>
            <w:tcW w:w="2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34096" w:rsidRPr="005A1237" w:rsidRDefault="00934096" w:rsidP="00934096">
            <w:pPr>
              <w:spacing w:line="240" w:lineRule="auto"/>
              <w:jc w:val="center"/>
              <w:rPr>
                <w:rFonts w:eastAsia="Times New Roman"/>
                <w:b/>
                <w:bCs/>
                <w:sz w:val="16"/>
                <w:szCs w:val="16"/>
                <w:lang w:eastAsia="ru-RU"/>
              </w:rPr>
            </w:pPr>
            <w:r w:rsidRPr="005A1237">
              <w:rPr>
                <w:rFonts w:eastAsia="Times New Roman"/>
                <w:b/>
                <w:bCs/>
                <w:sz w:val="16"/>
                <w:szCs w:val="16"/>
                <w:lang w:eastAsia="ru-RU"/>
              </w:rPr>
              <w:t>№ п/п</w:t>
            </w:r>
          </w:p>
        </w:tc>
        <w:tc>
          <w:tcPr>
            <w:tcW w:w="18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34096" w:rsidRPr="005A1237" w:rsidRDefault="00934096" w:rsidP="00934096">
            <w:pPr>
              <w:spacing w:line="240" w:lineRule="auto"/>
              <w:jc w:val="center"/>
              <w:rPr>
                <w:rFonts w:eastAsia="Times New Roman"/>
                <w:b/>
                <w:bCs/>
                <w:sz w:val="16"/>
                <w:szCs w:val="16"/>
                <w:lang w:eastAsia="ru-RU"/>
              </w:rPr>
            </w:pPr>
            <w:r w:rsidRPr="005A1237">
              <w:rPr>
                <w:rFonts w:eastAsia="Times New Roman"/>
                <w:b/>
                <w:bCs/>
                <w:sz w:val="16"/>
                <w:szCs w:val="16"/>
                <w:lang w:eastAsia="ru-RU"/>
              </w:rPr>
              <w:t>Адрес расселяемой квартиры</w:t>
            </w:r>
          </w:p>
        </w:tc>
        <w:tc>
          <w:tcPr>
            <w:tcW w:w="9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34096" w:rsidRPr="005A1237" w:rsidRDefault="00934096" w:rsidP="00934096">
            <w:pPr>
              <w:spacing w:line="240" w:lineRule="auto"/>
              <w:jc w:val="center"/>
              <w:rPr>
                <w:rFonts w:eastAsia="Times New Roman"/>
                <w:b/>
                <w:bCs/>
                <w:sz w:val="16"/>
                <w:szCs w:val="16"/>
                <w:lang w:eastAsia="ru-RU"/>
              </w:rPr>
            </w:pPr>
            <w:r w:rsidRPr="005A1237">
              <w:rPr>
                <w:rFonts w:eastAsia="Times New Roman"/>
                <w:b/>
                <w:bCs/>
                <w:sz w:val="16"/>
                <w:szCs w:val="16"/>
                <w:lang w:eastAsia="ru-RU"/>
              </w:rPr>
              <w:t>Общая площадь помещения, м</w:t>
            </w:r>
            <w:r w:rsidRPr="005A1237">
              <w:rPr>
                <w:rFonts w:eastAsia="Times New Roman"/>
                <w:b/>
                <w:bCs/>
                <w:sz w:val="16"/>
                <w:szCs w:val="16"/>
                <w:vertAlign w:val="superscript"/>
                <w:lang w:eastAsia="ru-RU"/>
              </w:rPr>
              <w:t>2</w:t>
            </w:r>
          </w:p>
        </w:tc>
        <w:tc>
          <w:tcPr>
            <w:tcW w:w="14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34096" w:rsidRPr="005A1237" w:rsidRDefault="00934096" w:rsidP="00934096">
            <w:pPr>
              <w:spacing w:line="240" w:lineRule="auto"/>
              <w:jc w:val="center"/>
              <w:rPr>
                <w:rFonts w:eastAsia="Times New Roman"/>
                <w:b/>
                <w:bCs/>
                <w:sz w:val="16"/>
                <w:szCs w:val="16"/>
                <w:lang w:eastAsia="ru-RU"/>
              </w:rPr>
            </w:pPr>
            <w:r w:rsidRPr="005A1237">
              <w:rPr>
                <w:rFonts w:eastAsia="Times New Roman"/>
                <w:b/>
                <w:bCs/>
                <w:sz w:val="16"/>
                <w:szCs w:val="16"/>
                <w:lang w:eastAsia="ru-RU"/>
              </w:rPr>
              <w:t>Адрес предоставляемого помещения</w:t>
            </w:r>
          </w:p>
        </w:tc>
        <w:tc>
          <w:tcPr>
            <w:tcW w:w="1396" w:type="dxa"/>
            <w:vMerge w:val="restart"/>
            <w:tcBorders>
              <w:top w:val="single" w:sz="8" w:space="0" w:color="auto"/>
              <w:left w:val="single" w:sz="8" w:space="0" w:color="auto"/>
              <w:bottom w:val="single" w:sz="8" w:space="0" w:color="000000"/>
              <w:right w:val="nil"/>
            </w:tcBorders>
            <w:shd w:val="clear" w:color="auto" w:fill="auto"/>
            <w:vAlign w:val="center"/>
            <w:hideMark/>
          </w:tcPr>
          <w:p w:rsidR="00934096" w:rsidRPr="005A1237" w:rsidRDefault="00934096" w:rsidP="00934096">
            <w:pPr>
              <w:spacing w:line="240" w:lineRule="auto"/>
              <w:jc w:val="center"/>
              <w:rPr>
                <w:rFonts w:eastAsia="Times New Roman"/>
                <w:b/>
                <w:bCs/>
                <w:sz w:val="16"/>
                <w:szCs w:val="16"/>
                <w:lang w:eastAsia="ru-RU"/>
              </w:rPr>
            </w:pPr>
            <w:r w:rsidRPr="005A1237">
              <w:rPr>
                <w:rFonts w:eastAsia="Times New Roman"/>
                <w:b/>
                <w:bCs/>
                <w:sz w:val="16"/>
                <w:szCs w:val="16"/>
                <w:lang w:eastAsia="ru-RU"/>
              </w:rPr>
              <w:t>Площадь предоставляемого помещения, м2</w:t>
            </w:r>
          </w:p>
        </w:tc>
        <w:tc>
          <w:tcPr>
            <w:tcW w:w="36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34096" w:rsidRPr="005A1237" w:rsidRDefault="00934096" w:rsidP="00934096">
            <w:pPr>
              <w:spacing w:line="240" w:lineRule="auto"/>
              <w:jc w:val="center"/>
              <w:rPr>
                <w:rFonts w:eastAsia="Times New Roman"/>
                <w:b/>
                <w:bCs/>
                <w:sz w:val="16"/>
                <w:szCs w:val="16"/>
                <w:lang w:eastAsia="ru-RU"/>
              </w:rPr>
            </w:pPr>
            <w:r w:rsidRPr="005A1237">
              <w:rPr>
                <w:rFonts w:eastAsia="Times New Roman"/>
                <w:b/>
                <w:bCs/>
                <w:sz w:val="16"/>
                <w:szCs w:val="16"/>
                <w:lang w:eastAsia="ru-RU"/>
              </w:rPr>
              <w:t>Цена муниципального контракта на приобретение квартиры, руб.</w:t>
            </w:r>
          </w:p>
        </w:tc>
      </w:tr>
      <w:tr w:rsidR="005A1237" w:rsidRPr="005A1237" w:rsidTr="00F22078">
        <w:trPr>
          <w:trHeight w:val="525"/>
          <w:jc w:val="center"/>
        </w:trPr>
        <w:tc>
          <w:tcPr>
            <w:tcW w:w="285" w:type="dxa"/>
            <w:vMerge/>
            <w:tcBorders>
              <w:top w:val="single" w:sz="8" w:space="0" w:color="auto"/>
              <w:left w:val="single" w:sz="8" w:space="0" w:color="auto"/>
              <w:bottom w:val="single" w:sz="8" w:space="0" w:color="000000"/>
              <w:right w:val="single" w:sz="8" w:space="0" w:color="auto"/>
            </w:tcBorders>
            <w:vAlign w:val="center"/>
            <w:hideMark/>
          </w:tcPr>
          <w:p w:rsidR="00934096" w:rsidRPr="005A1237" w:rsidRDefault="00934096" w:rsidP="00934096">
            <w:pPr>
              <w:spacing w:line="240" w:lineRule="auto"/>
              <w:jc w:val="left"/>
              <w:rPr>
                <w:rFonts w:eastAsia="Times New Roman"/>
                <w:b/>
                <w:bCs/>
                <w:sz w:val="16"/>
                <w:szCs w:val="16"/>
                <w:lang w:eastAsia="ru-RU"/>
              </w:rPr>
            </w:pPr>
          </w:p>
        </w:tc>
        <w:tc>
          <w:tcPr>
            <w:tcW w:w="1897" w:type="dxa"/>
            <w:vMerge/>
            <w:tcBorders>
              <w:top w:val="single" w:sz="8" w:space="0" w:color="auto"/>
              <w:left w:val="single" w:sz="8" w:space="0" w:color="auto"/>
              <w:bottom w:val="single" w:sz="8" w:space="0" w:color="000000"/>
              <w:right w:val="single" w:sz="8" w:space="0" w:color="auto"/>
            </w:tcBorders>
            <w:vAlign w:val="center"/>
            <w:hideMark/>
          </w:tcPr>
          <w:p w:rsidR="00934096" w:rsidRPr="005A1237" w:rsidRDefault="00934096" w:rsidP="00934096">
            <w:pPr>
              <w:spacing w:line="240" w:lineRule="auto"/>
              <w:jc w:val="left"/>
              <w:rPr>
                <w:rFonts w:eastAsia="Times New Roman"/>
                <w:b/>
                <w:bCs/>
                <w:sz w:val="16"/>
                <w:szCs w:val="16"/>
                <w:lang w:eastAsia="ru-RU"/>
              </w:rPr>
            </w:pPr>
          </w:p>
        </w:tc>
        <w:tc>
          <w:tcPr>
            <w:tcW w:w="956" w:type="dxa"/>
            <w:vMerge/>
            <w:tcBorders>
              <w:top w:val="single" w:sz="8" w:space="0" w:color="auto"/>
              <w:left w:val="single" w:sz="8" w:space="0" w:color="auto"/>
              <w:bottom w:val="single" w:sz="8" w:space="0" w:color="000000"/>
              <w:right w:val="single" w:sz="8" w:space="0" w:color="auto"/>
            </w:tcBorders>
            <w:vAlign w:val="center"/>
            <w:hideMark/>
          </w:tcPr>
          <w:p w:rsidR="00934096" w:rsidRPr="005A1237" w:rsidRDefault="00934096" w:rsidP="00934096">
            <w:pPr>
              <w:spacing w:line="240" w:lineRule="auto"/>
              <w:jc w:val="left"/>
              <w:rPr>
                <w:rFonts w:eastAsia="Times New Roman"/>
                <w:b/>
                <w:bCs/>
                <w:sz w:val="16"/>
                <w:szCs w:val="16"/>
                <w:lang w:eastAsia="ru-RU"/>
              </w:rPr>
            </w:pPr>
          </w:p>
        </w:tc>
        <w:tc>
          <w:tcPr>
            <w:tcW w:w="1420" w:type="dxa"/>
            <w:vMerge/>
            <w:tcBorders>
              <w:top w:val="single" w:sz="8" w:space="0" w:color="auto"/>
              <w:left w:val="single" w:sz="8" w:space="0" w:color="auto"/>
              <w:bottom w:val="single" w:sz="8" w:space="0" w:color="000000"/>
              <w:right w:val="single" w:sz="8" w:space="0" w:color="auto"/>
            </w:tcBorders>
            <w:vAlign w:val="center"/>
            <w:hideMark/>
          </w:tcPr>
          <w:p w:rsidR="00934096" w:rsidRPr="005A1237" w:rsidRDefault="00934096" w:rsidP="00934096">
            <w:pPr>
              <w:spacing w:line="240" w:lineRule="auto"/>
              <w:jc w:val="left"/>
              <w:rPr>
                <w:rFonts w:eastAsia="Times New Roman"/>
                <w:b/>
                <w:bCs/>
                <w:sz w:val="16"/>
                <w:szCs w:val="16"/>
                <w:lang w:eastAsia="ru-RU"/>
              </w:rPr>
            </w:pPr>
          </w:p>
        </w:tc>
        <w:tc>
          <w:tcPr>
            <w:tcW w:w="1396" w:type="dxa"/>
            <w:vMerge/>
            <w:tcBorders>
              <w:top w:val="single" w:sz="8" w:space="0" w:color="auto"/>
              <w:left w:val="single" w:sz="8" w:space="0" w:color="auto"/>
              <w:bottom w:val="single" w:sz="8" w:space="0" w:color="000000"/>
              <w:right w:val="nil"/>
            </w:tcBorders>
            <w:vAlign w:val="center"/>
            <w:hideMark/>
          </w:tcPr>
          <w:p w:rsidR="00934096" w:rsidRPr="005A1237" w:rsidRDefault="00934096" w:rsidP="00934096">
            <w:pPr>
              <w:spacing w:line="240" w:lineRule="auto"/>
              <w:jc w:val="left"/>
              <w:rPr>
                <w:rFonts w:eastAsia="Times New Roman"/>
                <w:b/>
                <w:bCs/>
                <w:sz w:val="16"/>
                <w:szCs w:val="16"/>
                <w:lang w:eastAsia="ru-RU"/>
              </w:rPr>
            </w:pPr>
          </w:p>
        </w:tc>
        <w:tc>
          <w:tcPr>
            <w:tcW w:w="863" w:type="dxa"/>
            <w:tcBorders>
              <w:top w:val="nil"/>
              <w:left w:val="single" w:sz="4" w:space="0" w:color="auto"/>
              <w:bottom w:val="single" w:sz="4" w:space="0" w:color="auto"/>
              <w:right w:val="single" w:sz="4" w:space="0" w:color="auto"/>
            </w:tcBorders>
            <w:shd w:val="clear" w:color="auto" w:fill="auto"/>
            <w:vAlign w:val="center"/>
            <w:hideMark/>
          </w:tcPr>
          <w:p w:rsidR="00934096" w:rsidRPr="005A1237" w:rsidRDefault="00934096" w:rsidP="00934096">
            <w:pPr>
              <w:spacing w:line="240" w:lineRule="auto"/>
              <w:jc w:val="center"/>
              <w:rPr>
                <w:rFonts w:eastAsia="Times New Roman"/>
                <w:sz w:val="16"/>
                <w:szCs w:val="16"/>
                <w:lang w:eastAsia="ru-RU"/>
              </w:rPr>
            </w:pPr>
            <w:r w:rsidRPr="005A1237">
              <w:rPr>
                <w:rFonts w:eastAsia="Times New Roman"/>
                <w:sz w:val="16"/>
                <w:szCs w:val="16"/>
                <w:lang w:eastAsia="ru-RU"/>
              </w:rPr>
              <w:t>Областной бюджет</w:t>
            </w:r>
          </w:p>
        </w:tc>
        <w:tc>
          <w:tcPr>
            <w:tcW w:w="742" w:type="dxa"/>
            <w:tcBorders>
              <w:top w:val="nil"/>
              <w:left w:val="nil"/>
              <w:bottom w:val="single" w:sz="4" w:space="0" w:color="auto"/>
              <w:right w:val="single" w:sz="4" w:space="0" w:color="auto"/>
            </w:tcBorders>
            <w:shd w:val="clear" w:color="auto" w:fill="auto"/>
            <w:vAlign w:val="center"/>
            <w:hideMark/>
          </w:tcPr>
          <w:p w:rsidR="00934096" w:rsidRPr="005A1237" w:rsidRDefault="00934096" w:rsidP="00934096">
            <w:pPr>
              <w:spacing w:line="240" w:lineRule="auto"/>
              <w:jc w:val="center"/>
              <w:rPr>
                <w:rFonts w:eastAsia="Times New Roman"/>
                <w:sz w:val="16"/>
                <w:szCs w:val="16"/>
                <w:lang w:eastAsia="ru-RU"/>
              </w:rPr>
            </w:pPr>
            <w:r w:rsidRPr="005A1237">
              <w:rPr>
                <w:rFonts w:eastAsia="Times New Roman"/>
                <w:sz w:val="16"/>
                <w:szCs w:val="16"/>
                <w:lang w:eastAsia="ru-RU"/>
              </w:rPr>
              <w:t>Местный бюджет</w:t>
            </w:r>
          </w:p>
        </w:tc>
        <w:tc>
          <w:tcPr>
            <w:tcW w:w="949" w:type="dxa"/>
            <w:tcBorders>
              <w:top w:val="nil"/>
              <w:left w:val="nil"/>
              <w:bottom w:val="single" w:sz="4" w:space="0" w:color="auto"/>
              <w:right w:val="single" w:sz="4" w:space="0" w:color="auto"/>
            </w:tcBorders>
            <w:shd w:val="clear" w:color="auto" w:fill="auto"/>
            <w:vAlign w:val="center"/>
            <w:hideMark/>
          </w:tcPr>
          <w:p w:rsidR="00934096" w:rsidRPr="005A1237" w:rsidRDefault="00934096" w:rsidP="00934096">
            <w:pPr>
              <w:spacing w:line="240" w:lineRule="auto"/>
              <w:jc w:val="center"/>
              <w:rPr>
                <w:rFonts w:eastAsia="Times New Roman"/>
                <w:sz w:val="16"/>
                <w:szCs w:val="16"/>
                <w:lang w:eastAsia="ru-RU"/>
              </w:rPr>
            </w:pPr>
            <w:r w:rsidRPr="005A1237">
              <w:rPr>
                <w:rFonts w:eastAsia="Times New Roman"/>
                <w:sz w:val="16"/>
                <w:szCs w:val="16"/>
                <w:lang w:eastAsia="ru-RU"/>
              </w:rPr>
              <w:t>Всего</w:t>
            </w:r>
          </w:p>
        </w:tc>
        <w:tc>
          <w:tcPr>
            <w:tcW w:w="1143" w:type="dxa"/>
            <w:tcBorders>
              <w:top w:val="nil"/>
              <w:left w:val="nil"/>
              <w:bottom w:val="single" w:sz="4" w:space="0" w:color="auto"/>
              <w:right w:val="single" w:sz="4" w:space="0" w:color="auto"/>
            </w:tcBorders>
            <w:shd w:val="clear" w:color="auto" w:fill="auto"/>
            <w:vAlign w:val="center"/>
            <w:hideMark/>
          </w:tcPr>
          <w:p w:rsidR="00934096" w:rsidRPr="005A1237" w:rsidRDefault="00934096" w:rsidP="00934096">
            <w:pPr>
              <w:spacing w:line="240" w:lineRule="auto"/>
              <w:jc w:val="center"/>
              <w:rPr>
                <w:rFonts w:eastAsia="Times New Roman"/>
                <w:sz w:val="16"/>
                <w:szCs w:val="16"/>
                <w:lang w:eastAsia="ru-RU"/>
              </w:rPr>
            </w:pPr>
            <w:r w:rsidRPr="005A1237">
              <w:rPr>
                <w:rFonts w:eastAsia="Times New Roman"/>
                <w:sz w:val="16"/>
                <w:szCs w:val="16"/>
                <w:lang w:eastAsia="ru-RU"/>
              </w:rPr>
              <w:t>в пересчете на 1 м</w:t>
            </w:r>
            <w:r w:rsidRPr="005A1237">
              <w:rPr>
                <w:rFonts w:eastAsia="Times New Roman"/>
                <w:sz w:val="16"/>
                <w:szCs w:val="16"/>
                <w:vertAlign w:val="superscript"/>
                <w:lang w:eastAsia="ru-RU"/>
              </w:rPr>
              <w:t>2</w:t>
            </w:r>
          </w:p>
        </w:tc>
      </w:tr>
      <w:tr w:rsidR="005A1237" w:rsidRPr="005A1237" w:rsidTr="00F22078">
        <w:trPr>
          <w:trHeight w:val="315"/>
          <w:jc w:val="center"/>
        </w:trPr>
        <w:tc>
          <w:tcPr>
            <w:tcW w:w="285" w:type="dxa"/>
            <w:tcBorders>
              <w:top w:val="nil"/>
              <w:left w:val="single" w:sz="8" w:space="0" w:color="auto"/>
              <w:bottom w:val="single" w:sz="8" w:space="0" w:color="auto"/>
              <w:right w:val="single" w:sz="8" w:space="0" w:color="auto"/>
            </w:tcBorders>
            <w:shd w:val="clear" w:color="auto" w:fill="auto"/>
            <w:vAlign w:val="center"/>
            <w:hideMark/>
          </w:tcPr>
          <w:p w:rsidR="00934096" w:rsidRPr="005A1237" w:rsidRDefault="00934096" w:rsidP="00934096">
            <w:pPr>
              <w:spacing w:line="240" w:lineRule="auto"/>
              <w:rPr>
                <w:rFonts w:eastAsia="Times New Roman"/>
                <w:sz w:val="16"/>
                <w:szCs w:val="16"/>
                <w:lang w:eastAsia="ru-RU"/>
              </w:rPr>
            </w:pPr>
            <w:r w:rsidRPr="005A1237">
              <w:rPr>
                <w:rFonts w:eastAsia="Times New Roman"/>
                <w:sz w:val="16"/>
                <w:szCs w:val="16"/>
                <w:lang w:eastAsia="ru-RU"/>
              </w:rPr>
              <w:t>1</w:t>
            </w:r>
          </w:p>
        </w:tc>
        <w:tc>
          <w:tcPr>
            <w:tcW w:w="1897" w:type="dxa"/>
            <w:tcBorders>
              <w:top w:val="nil"/>
              <w:left w:val="nil"/>
              <w:bottom w:val="single" w:sz="8" w:space="0" w:color="auto"/>
              <w:right w:val="single" w:sz="8" w:space="0" w:color="auto"/>
            </w:tcBorders>
            <w:shd w:val="clear" w:color="auto" w:fill="auto"/>
            <w:vAlign w:val="center"/>
            <w:hideMark/>
          </w:tcPr>
          <w:p w:rsidR="00934096" w:rsidRPr="005A1237" w:rsidRDefault="00934096" w:rsidP="00934096">
            <w:pPr>
              <w:spacing w:line="240" w:lineRule="auto"/>
              <w:rPr>
                <w:rFonts w:eastAsia="Times New Roman"/>
                <w:sz w:val="16"/>
                <w:szCs w:val="16"/>
                <w:lang w:eastAsia="ru-RU"/>
              </w:rPr>
            </w:pPr>
            <w:r w:rsidRPr="005A1237">
              <w:rPr>
                <w:rFonts w:eastAsia="Times New Roman"/>
                <w:sz w:val="16"/>
                <w:szCs w:val="16"/>
                <w:lang w:eastAsia="ru-RU"/>
              </w:rPr>
              <w:t>ул. Совхозная, д. 39, кв. 2</w:t>
            </w:r>
          </w:p>
        </w:tc>
        <w:tc>
          <w:tcPr>
            <w:tcW w:w="956" w:type="dxa"/>
            <w:tcBorders>
              <w:top w:val="nil"/>
              <w:left w:val="nil"/>
              <w:bottom w:val="single" w:sz="8" w:space="0" w:color="auto"/>
              <w:right w:val="single" w:sz="8" w:space="0" w:color="auto"/>
            </w:tcBorders>
            <w:shd w:val="clear" w:color="auto" w:fill="auto"/>
            <w:vAlign w:val="center"/>
            <w:hideMark/>
          </w:tcPr>
          <w:p w:rsidR="00934096" w:rsidRPr="005A1237" w:rsidRDefault="00934096" w:rsidP="00934096">
            <w:pPr>
              <w:spacing w:line="240" w:lineRule="auto"/>
              <w:rPr>
                <w:rFonts w:eastAsia="Times New Roman"/>
                <w:sz w:val="16"/>
                <w:szCs w:val="16"/>
                <w:lang w:eastAsia="ru-RU"/>
              </w:rPr>
            </w:pPr>
            <w:r w:rsidRPr="005A1237">
              <w:rPr>
                <w:rFonts w:eastAsia="Times New Roman"/>
                <w:sz w:val="16"/>
                <w:szCs w:val="16"/>
                <w:lang w:eastAsia="ru-RU"/>
              </w:rPr>
              <w:t>45,7</w:t>
            </w:r>
          </w:p>
        </w:tc>
        <w:tc>
          <w:tcPr>
            <w:tcW w:w="1420" w:type="dxa"/>
            <w:tcBorders>
              <w:top w:val="nil"/>
              <w:left w:val="nil"/>
              <w:bottom w:val="single" w:sz="8" w:space="0" w:color="auto"/>
              <w:right w:val="single" w:sz="8" w:space="0" w:color="auto"/>
            </w:tcBorders>
            <w:shd w:val="clear" w:color="auto" w:fill="auto"/>
            <w:vAlign w:val="center"/>
            <w:hideMark/>
          </w:tcPr>
          <w:p w:rsidR="00934096" w:rsidRPr="005A1237" w:rsidRDefault="00934096" w:rsidP="00934096">
            <w:pPr>
              <w:spacing w:line="240" w:lineRule="auto"/>
              <w:rPr>
                <w:rFonts w:eastAsia="Times New Roman"/>
                <w:sz w:val="16"/>
                <w:szCs w:val="16"/>
                <w:lang w:eastAsia="ru-RU"/>
              </w:rPr>
            </w:pPr>
            <w:r w:rsidRPr="005A1237">
              <w:rPr>
                <w:rFonts w:eastAsia="Times New Roman"/>
                <w:sz w:val="16"/>
                <w:szCs w:val="16"/>
                <w:lang w:eastAsia="ru-RU"/>
              </w:rPr>
              <w:t>ул. Суворова, д. 15, кв. 87</w:t>
            </w:r>
          </w:p>
        </w:tc>
        <w:tc>
          <w:tcPr>
            <w:tcW w:w="1396" w:type="dxa"/>
            <w:tcBorders>
              <w:top w:val="nil"/>
              <w:left w:val="nil"/>
              <w:bottom w:val="single" w:sz="8" w:space="0" w:color="auto"/>
              <w:right w:val="single" w:sz="8" w:space="0" w:color="auto"/>
            </w:tcBorders>
            <w:shd w:val="clear" w:color="auto" w:fill="auto"/>
            <w:vAlign w:val="center"/>
            <w:hideMark/>
          </w:tcPr>
          <w:p w:rsidR="00934096" w:rsidRPr="005A1237" w:rsidRDefault="00934096" w:rsidP="00934096">
            <w:pPr>
              <w:spacing w:line="240" w:lineRule="auto"/>
              <w:rPr>
                <w:rFonts w:eastAsia="Times New Roman"/>
                <w:sz w:val="16"/>
                <w:szCs w:val="16"/>
                <w:lang w:eastAsia="ru-RU"/>
              </w:rPr>
            </w:pPr>
            <w:r w:rsidRPr="005A1237">
              <w:rPr>
                <w:rFonts w:eastAsia="Times New Roman"/>
                <w:sz w:val="16"/>
                <w:szCs w:val="16"/>
                <w:lang w:eastAsia="ru-RU"/>
              </w:rPr>
              <w:t>51,8</w:t>
            </w:r>
          </w:p>
        </w:tc>
        <w:tc>
          <w:tcPr>
            <w:tcW w:w="863" w:type="dxa"/>
            <w:tcBorders>
              <w:top w:val="nil"/>
              <w:left w:val="nil"/>
              <w:bottom w:val="single" w:sz="8" w:space="0" w:color="auto"/>
              <w:right w:val="single" w:sz="8" w:space="0" w:color="auto"/>
            </w:tcBorders>
            <w:shd w:val="clear" w:color="auto" w:fill="auto"/>
            <w:vAlign w:val="center"/>
            <w:hideMark/>
          </w:tcPr>
          <w:p w:rsidR="00934096" w:rsidRPr="005A1237" w:rsidRDefault="00934096" w:rsidP="00934096">
            <w:pPr>
              <w:spacing w:line="240" w:lineRule="auto"/>
              <w:rPr>
                <w:rFonts w:eastAsia="Times New Roman"/>
                <w:sz w:val="16"/>
                <w:szCs w:val="16"/>
                <w:lang w:eastAsia="ru-RU"/>
              </w:rPr>
            </w:pPr>
            <w:r w:rsidRPr="005A1237">
              <w:rPr>
                <w:rFonts w:eastAsia="Times New Roman"/>
                <w:sz w:val="16"/>
                <w:szCs w:val="16"/>
                <w:lang w:eastAsia="ru-RU"/>
              </w:rPr>
              <w:t>1074676</w:t>
            </w:r>
          </w:p>
        </w:tc>
        <w:tc>
          <w:tcPr>
            <w:tcW w:w="742" w:type="dxa"/>
            <w:tcBorders>
              <w:top w:val="nil"/>
              <w:left w:val="nil"/>
              <w:bottom w:val="single" w:sz="8" w:space="0" w:color="auto"/>
              <w:right w:val="single" w:sz="8" w:space="0" w:color="auto"/>
            </w:tcBorders>
            <w:shd w:val="clear" w:color="auto" w:fill="auto"/>
            <w:vAlign w:val="center"/>
            <w:hideMark/>
          </w:tcPr>
          <w:p w:rsidR="00934096" w:rsidRPr="005A1237" w:rsidRDefault="00934096" w:rsidP="00934096">
            <w:pPr>
              <w:spacing w:line="240" w:lineRule="auto"/>
              <w:rPr>
                <w:rFonts w:eastAsia="Times New Roman"/>
                <w:sz w:val="16"/>
                <w:szCs w:val="16"/>
                <w:lang w:eastAsia="ru-RU"/>
              </w:rPr>
            </w:pPr>
            <w:r w:rsidRPr="005A1237">
              <w:rPr>
                <w:rFonts w:eastAsia="Times New Roman"/>
                <w:sz w:val="16"/>
                <w:szCs w:val="16"/>
                <w:lang w:eastAsia="ru-RU"/>
              </w:rPr>
              <w:t>80890,39</w:t>
            </w:r>
          </w:p>
        </w:tc>
        <w:tc>
          <w:tcPr>
            <w:tcW w:w="949" w:type="dxa"/>
            <w:tcBorders>
              <w:top w:val="nil"/>
              <w:left w:val="nil"/>
              <w:bottom w:val="single" w:sz="8" w:space="0" w:color="auto"/>
              <w:right w:val="nil"/>
            </w:tcBorders>
            <w:shd w:val="clear" w:color="auto" w:fill="auto"/>
            <w:vAlign w:val="center"/>
            <w:hideMark/>
          </w:tcPr>
          <w:p w:rsidR="00934096" w:rsidRPr="005A1237" w:rsidRDefault="00934096" w:rsidP="00934096">
            <w:pPr>
              <w:spacing w:line="240" w:lineRule="auto"/>
              <w:rPr>
                <w:rFonts w:eastAsia="Times New Roman"/>
                <w:sz w:val="16"/>
                <w:szCs w:val="16"/>
                <w:lang w:eastAsia="ru-RU"/>
              </w:rPr>
            </w:pPr>
            <w:r w:rsidRPr="005A1237">
              <w:rPr>
                <w:rFonts w:eastAsia="Times New Roman"/>
                <w:sz w:val="16"/>
                <w:szCs w:val="16"/>
                <w:lang w:eastAsia="ru-RU"/>
              </w:rPr>
              <w:t>1155566,39</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934096" w:rsidRPr="005A1237" w:rsidRDefault="00934096" w:rsidP="00F22078">
            <w:pPr>
              <w:spacing w:line="240" w:lineRule="auto"/>
              <w:jc w:val="center"/>
              <w:rPr>
                <w:rFonts w:eastAsia="Times New Roman"/>
                <w:sz w:val="16"/>
                <w:szCs w:val="16"/>
                <w:lang w:eastAsia="ru-RU"/>
              </w:rPr>
            </w:pPr>
            <w:r w:rsidRPr="005A1237">
              <w:rPr>
                <w:rFonts w:eastAsia="Times New Roman"/>
                <w:sz w:val="16"/>
                <w:szCs w:val="16"/>
                <w:lang w:eastAsia="ru-RU"/>
              </w:rPr>
              <w:t>22308,23147</w:t>
            </w:r>
          </w:p>
        </w:tc>
      </w:tr>
      <w:tr w:rsidR="005A1237" w:rsidRPr="005A1237" w:rsidTr="00F22078">
        <w:trPr>
          <w:trHeight w:val="315"/>
          <w:jc w:val="center"/>
        </w:trPr>
        <w:tc>
          <w:tcPr>
            <w:tcW w:w="285" w:type="dxa"/>
            <w:tcBorders>
              <w:top w:val="nil"/>
              <w:left w:val="single" w:sz="8" w:space="0" w:color="auto"/>
              <w:bottom w:val="single" w:sz="8" w:space="0" w:color="auto"/>
              <w:right w:val="single" w:sz="8" w:space="0" w:color="auto"/>
            </w:tcBorders>
            <w:shd w:val="clear" w:color="auto" w:fill="auto"/>
            <w:vAlign w:val="center"/>
            <w:hideMark/>
          </w:tcPr>
          <w:p w:rsidR="00934096" w:rsidRPr="005A1237" w:rsidRDefault="00934096" w:rsidP="00934096">
            <w:pPr>
              <w:spacing w:line="240" w:lineRule="auto"/>
              <w:rPr>
                <w:rFonts w:eastAsia="Times New Roman"/>
                <w:sz w:val="16"/>
                <w:szCs w:val="16"/>
                <w:lang w:eastAsia="ru-RU"/>
              </w:rPr>
            </w:pPr>
            <w:r w:rsidRPr="005A1237">
              <w:rPr>
                <w:rFonts w:eastAsia="Times New Roman"/>
                <w:sz w:val="16"/>
                <w:szCs w:val="16"/>
                <w:lang w:eastAsia="ru-RU"/>
              </w:rPr>
              <w:t>2</w:t>
            </w:r>
          </w:p>
        </w:tc>
        <w:tc>
          <w:tcPr>
            <w:tcW w:w="1897" w:type="dxa"/>
            <w:tcBorders>
              <w:top w:val="nil"/>
              <w:left w:val="nil"/>
              <w:bottom w:val="single" w:sz="8" w:space="0" w:color="auto"/>
              <w:right w:val="single" w:sz="8" w:space="0" w:color="auto"/>
            </w:tcBorders>
            <w:shd w:val="clear" w:color="auto" w:fill="auto"/>
            <w:vAlign w:val="center"/>
            <w:hideMark/>
          </w:tcPr>
          <w:p w:rsidR="00934096" w:rsidRPr="005A1237" w:rsidRDefault="00934096" w:rsidP="00934096">
            <w:pPr>
              <w:spacing w:line="240" w:lineRule="auto"/>
              <w:rPr>
                <w:rFonts w:eastAsia="Times New Roman"/>
                <w:sz w:val="16"/>
                <w:szCs w:val="16"/>
                <w:lang w:eastAsia="ru-RU"/>
              </w:rPr>
            </w:pPr>
            <w:r w:rsidRPr="005A1237">
              <w:rPr>
                <w:rFonts w:eastAsia="Times New Roman"/>
                <w:sz w:val="16"/>
                <w:szCs w:val="16"/>
                <w:lang w:eastAsia="ru-RU"/>
              </w:rPr>
              <w:t>ул. Совхозная, д. 39, кв. 3</w:t>
            </w:r>
          </w:p>
        </w:tc>
        <w:tc>
          <w:tcPr>
            <w:tcW w:w="956" w:type="dxa"/>
            <w:tcBorders>
              <w:top w:val="nil"/>
              <w:left w:val="nil"/>
              <w:bottom w:val="single" w:sz="8" w:space="0" w:color="auto"/>
              <w:right w:val="single" w:sz="8" w:space="0" w:color="auto"/>
            </w:tcBorders>
            <w:shd w:val="clear" w:color="auto" w:fill="auto"/>
            <w:vAlign w:val="center"/>
            <w:hideMark/>
          </w:tcPr>
          <w:p w:rsidR="00934096" w:rsidRPr="005A1237" w:rsidRDefault="00934096" w:rsidP="00934096">
            <w:pPr>
              <w:spacing w:line="240" w:lineRule="auto"/>
              <w:rPr>
                <w:rFonts w:eastAsia="Times New Roman"/>
                <w:sz w:val="16"/>
                <w:szCs w:val="16"/>
                <w:lang w:eastAsia="ru-RU"/>
              </w:rPr>
            </w:pPr>
            <w:r w:rsidRPr="005A1237">
              <w:rPr>
                <w:rFonts w:eastAsia="Times New Roman"/>
                <w:sz w:val="16"/>
                <w:szCs w:val="16"/>
                <w:lang w:eastAsia="ru-RU"/>
              </w:rPr>
              <w:t>59,4</w:t>
            </w:r>
          </w:p>
        </w:tc>
        <w:tc>
          <w:tcPr>
            <w:tcW w:w="1420" w:type="dxa"/>
            <w:tcBorders>
              <w:top w:val="nil"/>
              <w:left w:val="nil"/>
              <w:bottom w:val="single" w:sz="8" w:space="0" w:color="auto"/>
              <w:right w:val="single" w:sz="8" w:space="0" w:color="auto"/>
            </w:tcBorders>
            <w:shd w:val="clear" w:color="auto" w:fill="auto"/>
            <w:vAlign w:val="center"/>
            <w:hideMark/>
          </w:tcPr>
          <w:p w:rsidR="00934096" w:rsidRPr="005A1237" w:rsidRDefault="00934096" w:rsidP="00934096">
            <w:pPr>
              <w:spacing w:line="240" w:lineRule="auto"/>
              <w:rPr>
                <w:rFonts w:eastAsia="Times New Roman"/>
                <w:sz w:val="16"/>
                <w:szCs w:val="16"/>
                <w:lang w:eastAsia="ru-RU"/>
              </w:rPr>
            </w:pPr>
            <w:r w:rsidRPr="005A1237">
              <w:rPr>
                <w:rFonts w:eastAsia="Times New Roman"/>
                <w:sz w:val="16"/>
                <w:szCs w:val="16"/>
                <w:lang w:eastAsia="ru-RU"/>
              </w:rPr>
              <w:t>ул. Ленина, д. 3, кв. 37</w:t>
            </w:r>
          </w:p>
        </w:tc>
        <w:tc>
          <w:tcPr>
            <w:tcW w:w="1396" w:type="dxa"/>
            <w:tcBorders>
              <w:top w:val="nil"/>
              <w:left w:val="nil"/>
              <w:bottom w:val="single" w:sz="8" w:space="0" w:color="auto"/>
              <w:right w:val="single" w:sz="8" w:space="0" w:color="auto"/>
            </w:tcBorders>
            <w:shd w:val="clear" w:color="auto" w:fill="auto"/>
            <w:vAlign w:val="center"/>
            <w:hideMark/>
          </w:tcPr>
          <w:p w:rsidR="00934096" w:rsidRPr="005A1237" w:rsidRDefault="00934096" w:rsidP="00934096">
            <w:pPr>
              <w:spacing w:line="240" w:lineRule="auto"/>
              <w:rPr>
                <w:rFonts w:eastAsia="Times New Roman"/>
                <w:sz w:val="16"/>
                <w:szCs w:val="16"/>
                <w:lang w:eastAsia="ru-RU"/>
              </w:rPr>
            </w:pPr>
            <w:r w:rsidRPr="005A1237">
              <w:rPr>
                <w:rFonts w:eastAsia="Times New Roman"/>
                <w:sz w:val="16"/>
                <w:szCs w:val="16"/>
                <w:lang w:eastAsia="ru-RU"/>
              </w:rPr>
              <w:t>63,8</w:t>
            </w:r>
          </w:p>
        </w:tc>
        <w:tc>
          <w:tcPr>
            <w:tcW w:w="863" w:type="dxa"/>
            <w:tcBorders>
              <w:top w:val="nil"/>
              <w:left w:val="nil"/>
              <w:bottom w:val="single" w:sz="8" w:space="0" w:color="auto"/>
              <w:right w:val="single" w:sz="8" w:space="0" w:color="auto"/>
            </w:tcBorders>
            <w:shd w:val="clear" w:color="auto" w:fill="auto"/>
            <w:vAlign w:val="center"/>
            <w:hideMark/>
          </w:tcPr>
          <w:p w:rsidR="00934096" w:rsidRPr="005A1237" w:rsidRDefault="00934096" w:rsidP="00934096">
            <w:pPr>
              <w:spacing w:line="240" w:lineRule="auto"/>
              <w:rPr>
                <w:rFonts w:eastAsia="Times New Roman"/>
                <w:sz w:val="16"/>
                <w:szCs w:val="16"/>
                <w:lang w:eastAsia="ru-RU"/>
              </w:rPr>
            </w:pPr>
            <w:r w:rsidRPr="005A1237">
              <w:rPr>
                <w:rFonts w:eastAsia="Times New Roman"/>
                <w:sz w:val="16"/>
                <w:szCs w:val="16"/>
                <w:lang w:eastAsia="ru-RU"/>
              </w:rPr>
              <w:t>1545837,1</w:t>
            </w:r>
          </w:p>
        </w:tc>
        <w:tc>
          <w:tcPr>
            <w:tcW w:w="742" w:type="dxa"/>
            <w:tcBorders>
              <w:top w:val="nil"/>
              <w:left w:val="nil"/>
              <w:bottom w:val="single" w:sz="8" w:space="0" w:color="auto"/>
              <w:right w:val="single" w:sz="8" w:space="0" w:color="auto"/>
            </w:tcBorders>
            <w:shd w:val="clear" w:color="auto" w:fill="auto"/>
            <w:vAlign w:val="center"/>
            <w:hideMark/>
          </w:tcPr>
          <w:p w:rsidR="00934096" w:rsidRPr="005A1237" w:rsidRDefault="00934096" w:rsidP="00934096">
            <w:pPr>
              <w:spacing w:line="240" w:lineRule="auto"/>
              <w:rPr>
                <w:rFonts w:eastAsia="Times New Roman"/>
                <w:sz w:val="16"/>
                <w:szCs w:val="16"/>
                <w:lang w:eastAsia="ru-RU"/>
              </w:rPr>
            </w:pPr>
            <w:r w:rsidRPr="005A1237">
              <w:rPr>
                <w:rFonts w:eastAsia="Times New Roman"/>
                <w:sz w:val="16"/>
                <w:szCs w:val="16"/>
                <w:lang w:eastAsia="ru-RU"/>
              </w:rPr>
              <w:t>116353,3</w:t>
            </w:r>
          </w:p>
        </w:tc>
        <w:tc>
          <w:tcPr>
            <w:tcW w:w="949" w:type="dxa"/>
            <w:tcBorders>
              <w:top w:val="nil"/>
              <w:left w:val="nil"/>
              <w:bottom w:val="single" w:sz="8" w:space="0" w:color="auto"/>
              <w:right w:val="nil"/>
            </w:tcBorders>
            <w:shd w:val="clear" w:color="auto" w:fill="auto"/>
            <w:vAlign w:val="center"/>
            <w:hideMark/>
          </w:tcPr>
          <w:p w:rsidR="00934096" w:rsidRPr="005A1237" w:rsidRDefault="00934096" w:rsidP="00934096">
            <w:pPr>
              <w:spacing w:line="240" w:lineRule="auto"/>
              <w:rPr>
                <w:rFonts w:eastAsia="Times New Roman"/>
                <w:sz w:val="16"/>
                <w:szCs w:val="16"/>
                <w:lang w:eastAsia="ru-RU"/>
              </w:rPr>
            </w:pPr>
            <w:r w:rsidRPr="005A1237">
              <w:rPr>
                <w:rFonts w:eastAsia="Times New Roman"/>
                <w:sz w:val="16"/>
                <w:szCs w:val="16"/>
                <w:lang w:eastAsia="ru-RU"/>
              </w:rPr>
              <w:t>1662190,4</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934096" w:rsidRPr="005A1237" w:rsidRDefault="00934096" w:rsidP="00F22078">
            <w:pPr>
              <w:spacing w:line="240" w:lineRule="auto"/>
              <w:jc w:val="center"/>
              <w:rPr>
                <w:rFonts w:eastAsia="Times New Roman"/>
                <w:sz w:val="16"/>
                <w:szCs w:val="16"/>
                <w:lang w:eastAsia="ru-RU"/>
              </w:rPr>
            </w:pPr>
            <w:r w:rsidRPr="005A1237">
              <w:rPr>
                <w:rFonts w:eastAsia="Times New Roman"/>
                <w:sz w:val="16"/>
                <w:szCs w:val="16"/>
                <w:lang w:eastAsia="ru-RU"/>
              </w:rPr>
              <w:t>26053,14107</w:t>
            </w:r>
          </w:p>
        </w:tc>
      </w:tr>
      <w:tr w:rsidR="005A1237" w:rsidRPr="005A1237" w:rsidTr="00F22078">
        <w:trPr>
          <w:trHeight w:val="315"/>
          <w:jc w:val="center"/>
        </w:trPr>
        <w:tc>
          <w:tcPr>
            <w:tcW w:w="285" w:type="dxa"/>
            <w:tcBorders>
              <w:top w:val="nil"/>
              <w:left w:val="single" w:sz="8" w:space="0" w:color="auto"/>
              <w:bottom w:val="single" w:sz="8" w:space="0" w:color="auto"/>
              <w:right w:val="single" w:sz="8" w:space="0" w:color="auto"/>
            </w:tcBorders>
            <w:shd w:val="clear" w:color="auto" w:fill="auto"/>
            <w:vAlign w:val="center"/>
            <w:hideMark/>
          </w:tcPr>
          <w:p w:rsidR="00934096" w:rsidRPr="005A1237" w:rsidRDefault="00934096" w:rsidP="00934096">
            <w:pPr>
              <w:spacing w:line="240" w:lineRule="auto"/>
              <w:rPr>
                <w:rFonts w:eastAsia="Times New Roman"/>
                <w:sz w:val="16"/>
                <w:szCs w:val="16"/>
                <w:lang w:eastAsia="ru-RU"/>
              </w:rPr>
            </w:pPr>
            <w:r w:rsidRPr="005A1237">
              <w:rPr>
                <w:rFonts w:eastAsia="Times New Roman"/>
                <w:sz w:val="16"/>
                <w:szCs w:val="16"/>
                <w:lang w:eastAsia="ru-RU"/>
              </w:rPr>
              <w:t>3</w:t>
            </w:r>
          </w:p>
        </w:tc>
        <w:tc>
          <w:tcPr>
            <w:tcW w:w="1897" w:type="dxa"/>
            <w:tcBorders>
              <w:top w:val="nil"/>
              <w:left w:val="nil"/>
              <w:bottom w:val="single" w:sz="8" w:space="0" w:color="auto"/>
              <w:right w:val="single" w:sz="8" w:space="0" w:color="auto"/>
            </w:tcBorders>
            <w:shd w:val="clear" w:color="auto" w:fill="auto"/>
            <w:vAlign w:val="center"/>
            <w:hideMark/>
          </w:tcPr>
          <w:p w:rsidR="00934096" w:rsidRPr="005A1237" w:rsidRDefault="00934096" w:rsidP="00934096">
            <w:pPr>
              <w:spacing w:line="240" w:lineRule="auto"/>
              <w:rPr>
                <w:rFonts w:eastAsia="Times New Roman"/>
                <w:sz w:val="16"/>
                <w:szCs w:val="16"/>
                <w:lang w:eastAsia="ru-RU"/>
              </w:rPr>
            </w:pPr>
            <w:r w:rsidRPr="005A1237">
              <w:rPr>
                <w:rFonts w:eastAsia="Times New Roman"/>
                <w:sz w:val="16"/>
                <w:szCs w:val="16"/>
                <w:lang w:eastAsia="ru-RU"/>
              </w:rPr>
              <w:t>ул. Совхозная, д. 39, кв. 6</w:t>
            </w:r>
          </w:p>
        </w:tc>
        <w:tc>
          <w:tcPr>
            <w:tcW w:w="956" w:type="dxa"/>
            <w:tcBorders>
              <w:top w:val="nil"/>
              <w:left w:val="nil"/>
              <w:bottom w:val="single" w:sz="8" w:space="0" w:color="auto"/>
              <w:right w:val="single" w:sz="8" w:space="0" w:color="auto"/>
            </w:tcBorders>
            <w:shd w:val="clear" w:color="auto" w:fill="auto"/>
            <w:vAlign w:val="center"/>
            <w:hideMark/>
          </w:tcPr>
          <w:p w:rsidR="00934096" w:rsidRPr="005A1237" w:rsidRDefault="00934096" w:rsidP="00934096">
            <w:pPr>
              <w:spacing w:line="240" w:lineRule="auto"/>
              <w:rPr>
                <w:rFonts w:eastAsia="Times New Roman"/>
                <w:sz w:val="16"/>
                <w:szCs w:val="16"/>
                <w:lang w:eastAsia="ru-RU"/>
              </w:rPr>
            </w:pPr>
            <w:r w:rsidRPr="005A1237">
              <w:rPr>
                <w:rFonts w:eastAsia="Times New Roman"/>
                <w:sz w:val="16"/>
                <w:szCs w:val="16"/>
                <w:lang w:eastAsia="ru-RU"/>
              </w:rPr>
              <w:t>58,1</w:t>
            </w:r>
          </w:p>
        </w:tc>
        <w:tc>
          <w:tcPr>
            <w:tcW w:w="1420" w:type="dxa"/>
            <w:tcBorders>
              <w:top w:val="nil"/>
              <w:left w:val="nil"/>
              <w:bottom w:val="single" w:sz="8" w:space="0" w:color="auto"/>
              <w:right w:val="single" w:sz="8" w:space="0" w:color="auto"/>
            </w:tcBorders>
            <w:shd w:val="clear" w:color="auto" w:fill="auto"/>
            <w:vAlign w:val="center"/>
            <w:hideMark/>
          </w:tcPr>
          <w:p w:rsidR="00934096" w:rsidRPr="005A1237" w:rsidRDefault="00934096" w:rsidP="00934096">
            <w:pPr>
              <w:spacing w:line="240" w:lineRule="auto"/>
              <w:rPr>
                <w:rFonts w:eastAsia="Times New Roman"/>
                <w:sz w:val="16"/>
                <w:szCs w:val="16"/>
                <w:lang w:eastAsia="ru-RU"/>
              </w:rPr>
            </w:pPr>
            <w:r w:rsidRPr="005A1237">
              <w:rPr>
                <w:rFonts w:eastAsia="Times New Roman"/>
                <w:sz w:val="16"/>
                <w:szCs w:val="16"/>
                <w:lang w:eastAsia="ru-RU"/>
              </w:rPr>
              <w:t>ул. Ленина, д. 32, кв. 34</w:t>
            </w:r>
          </w:p>
        </w:tc>
        <w:tc>
          <w:tcPr>
            <w:tcW w:w="1396" w:type="dxa"/>
            <w:tcBorders>
              <w:top w:val="nil"/>
              <w:left w:val="nil"/>
              <w:bottom w:val="single" w:sz="8" w:space="0" w:color="auto"/>
              <w:right w:val="single" w:sz="8" w:space="0" w:color="auto"/>
            </w:tcBorders>
            <w:shd w:val="clear" w:color="auto" w:fill="auto"/>
            <w:vAlign w:val="center"/>
            <w:hideMark/>
          </w:tcPr>
          <w:p w:rsidR="00934096" w:rsidRPr="005A1237" w:rsidRDefault="00934096" w:rsidP="00934096">
            <w:pPr>
              <w:spacing w:line="240" w:lineRule="auto"/>
              <w:rPr>
                <w:rFonts w:eastAsia="Times New Roman"/>
                <w:sz w:val="16"/>
                <w:szCs w:val="16"/>
                <w:lang w:eastAsia="ru-RU"/>
              </w:rPr>
            </w:pPr>
            <w:r w:rsidRPr="005A1237">
              <w:rPr>
                <w:rFonts w:eastAsia="Times New Roman"/>
                <w:sz w:val="16"/>
                <w:szCs w:val="16"/>
                <w:lang w:eastAsia="ru-RU"/>
              </w:rPr>
              <w:t>61,7</w:t>
            </w:r>
          </w:p>
        </w:tc>
        <w:tc>
          <w:tcPr>
            <w:tcW w:w="863" w:type="dxa"/>
            <w:tcBorders>
              <w:top w:val="nil"/>
              <w:left w:val="nil"/>
              <w:bottom w:val="single" w:sz="8" w:space="0" w:color="auto"/>
              <w:right w:val="single" w:sz="8" w:space="0" w:color="auto"/>
            </w:tcBorders>
            <w:shd w:val="clear" w:color="auto" w:fill="auto"/>
            <w:vAlign w:val="center"/>
            <w:hideMark/>
          </w:tcPr>
          <w:p w:rsidR="00934096" w:rsidRPr="005A1237" w:rsidRDefault="00934096" w:rsidP="00934096">
            <w:pPr>
              <w:spacing w:line="240" w:lineRule="auto"/>
              <w:rPr>
                <w:rFonts w:eastAsia="Times New Roman"/>
                <w:sz w:val="16"/>
                <w:szCs w:val="16"/>
                <w:lang w:eastAsia="ru-RU"/>
              </w:rPr>
            </w:pPr>
            <w:r w:rsidRPr="005A1237">
              <w:rPr>
                <w:rFonts w:eastAsia="Times New Roman"/>
                <w:sz w:val="16"/>
                <w:szCs w:val="16"/>
                <w:lang w:eastAsia="ru-RU"/>
              </w:rPr>
              <w:t>1430145,4</w:t>
            </w:r>
          </w:p>
        </w:tc>
        <w:tc>
          <w:tcPr>
            <w:tcW w:w="742" w:type="dxa"/>
            <w:tcBorders>
              <w:top w:val="nil"/>
              <w:left w:val="nil"/>
              <w:bottom w:val="single" w:sz="8" w:space="0" w:color="auto"/>
              <w:right w:val="single" w:sz="8" w:space="0" w:color="auto"/>
            </w:tcBorders>
            <w:shd w:val="clear" w:color="auto" w:fill="auto"/>
            <w:vAlign w:val="center"/>
            <w:hideMark/>
          </w:tcPr>
          <w:p w:rsidR="00934096" w:rsidRPr="005A1237" w:rsidRDefault="00934096" w:rsidP="00934096">
            <w:pPr>
              <w:spacing w:line="240" w:lineRule="auto"/>
              <w:rPr>
                <w:rFonts w:eastAsia="Times New Roman"/>
                <w:sz w:val="16"/>
                <w:szCs w:val="16"/>
                <w:lang w:eastAsia="ru-RU"/>
              </w:rPr>
            </w:pPr>
            <w:r w:rsidRPr="005A1237">
              <w:rPr>
                <w:rFonts w:eastAsia="Times New Roman"/>
                <w:sz w:val="16"/>
                <w:szCs w:val="16"/>
                <w:lang w:eastAsia="ru-RU"/>
              </w:rPr>
              <w:t>107645,4</w:t>
            </w:r>
          </w:p>
        </w:tc>
        <w:tc>
          <w:tcPr>
            <w:tcW w:w="949" w:type="dxa"/>
            <w:tcBorders>
              <w:top w:val="nil"/>
              <w:left w:val="nil"/>
              <w:bottom w:val="single" w:sz="8" w:space="0" w:color="auto"/>
              <w:right w:val="nil"/>
            </w:tcBorders>
            <w:shd w:val="clear" w:color="auto" w:fill="auto"/>
            <w:vAlign w:val="center"/>
            <w:hideMark/>
          </w:tcPr>
          <w:p w:rsidR="00934096" w:rsidRPr="005A1237" w:rsidRDefault="00934096" w:rsidP="00934096">
            <w:pPr>
              <w:spacing w:line="240" w:lineRule="auto"/>
              <w:rPr>
                <w:rFonts w:eastAsia="Times New Roman"/>
                <w:sz w:val="16"/>
                <w:szCs w:val="16"/>
                <w:lang w:eastAsia="ru-RU"/>
              </w:rPr>
            </w:pPr>
            <w:r w:rsidRPr="005A1237">
              <w:rPr>
                <w:rFonts w:eastAsia="Times New Roman"/>
                <w:sz w:val="16"/>
                <w:szCs w:val="16"/>
                <w:lang w:eastAsia="ru-RU"/>
              </w:rPr>
              <w:t>1537790,8</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934096" w:rsidRPr="005A1237" w:rsidRDefault="00934096" w:rsidP="00F22078">
            <w:pPr>
              <w:spacing w:line="240" w:lineRule="auto"/>
              <w:jc w:val="center"/>
              <w:rPr>
                <w:rFonts w:eastAsia="Times New Roman"/>
                <w:sz w:val="16"/>
                <w:szCs w:val="16"/>
                <w:lang w:eastAsia="ru-RU"/>
              </w:rPr>
            </w:pPr>
            <w:r w:rsidRPr="005A1237">
              <w:rPr>
                <w:rFonts w:eastAsia="Times New Roman"/>
                <w:sz w:val="16"/>
                <w:szCs w:val="16"/>
                <w:lang w:eastAsia="ru-RU"/>
              </w:rPr>
              <w:t>24923,67585</w:t>
            </w:r>
          </w:p>
        </w:tc>
      </w:tr>
      <w:tr w:rsidR="005A1237" w:rsidRPr="005A1237" w:rsidTr="00F22078">
        <w:trPr>
          <w:trHeight w:val="315"/>
          <w:jc w:val="center"/>
        </w:trPr>
        <w:tc>
          <w:tcPr>
            <w:tcW w:w="285" w:type="dxa"/>
            <w:tcBorders>
              <w:top w:val="nil"/>
              <w:left w:val="single" w:sz="8" w:space="0" w:color="auto"/>
              <w:bottom w:val="single" w:sz="8" w:space="0" w:color="auto"/>
              <w:right w:val="single" w:sz="8" w:space="0" w:color="auto"/>
            </w:tcBorders>
            <w:shd w:val="clear" w:color="auto" w:fill="auto"/>
            <w:vAlign w:val="center"/>
            <w:hideMark/>
          </w:tcPr>
          <w:p w:rsidR="00934096" w:rsidRPr="005A1237" w:rsidRDefault="00934096" w:rsidP="00934096">
            <w:pPr>
              <w:spacing w:line="240" w:lineRule="auto"/>
              <w:rPr>
                <w:rFonts w:eastAsia="Times New Roman"/>
                <w:sz w:val="16"/>
                <w:szCs w:val="16"/>
                <w:lang w:eastAsia="ru-RU"/>
              </w:rPr>
            </w:pPr>
            <w:r w:rsidRPr="005A1237">
              <w:rPr>
                <w:rFonts w:eastAsia="Times New Roman"/>
                <w:sz w:val="16"/>
                <w:szCs w:val="16"/>
                <w:lang w:eastAsia="ru-RU"/>
              </w:rPr>
              <w:t>4</w:t>
            </w:r>
          </w:p>
        </w:tc>
        <w:tc>
          <w:tcPr>
            <w:tcW w:w="1897" w:type="dxa"/>
            <w:tcBorders>
              <w:top w:val="nil"/>
              <w:left w:val="nil"/>
              <w:bottom w:val="single" w:sz="8" w:space="0" w:color="auto"/>
              <w:right w:val="single" w:sz="8" w:space="0" w:color="auto"/>
            </w:tcBorders>
            <w:shd w:val="clear" w:color="auto" w:fill="auto"/>
            <w:vAlign w:val="center"/>
            <w:hideMark/>
          </w:tcPr>
          <w:p w:rsidR="00934096" w:rsidRPr="005A1237" w:rsidRDefault="00934096" w:rsidP="00934096">
            <w:pPr>
              <w:spacing w:line="240" w:lineRule="auto"/>
              <w:rPr>
                <w:rFonts w:eastAsia="Times New Roman"/>
                <w:sz w:val="16"/>
                <w:szCs w:val="16"/>
                <w:lang w:eastAsia="ru-RU"/>
              </w:rPr>
            </w:pPr>
            <w:r w:rsidRPr="005A1237">
              <w:rPr>
                <w:rFonts w:eastAsia="Times New Roman"/>
                <w:sz w:val="16"/>
                <w:szCs w:val="16"/>
                <w:lang w:eastAsia="ru-RU"/>
              </w:rPr>
              <w:t>ул. Совхозная, д. 43, кв. 3</w:t>
            </w:r>
          </w:p>
        </w:tc>
        <w:tc>
          <w:tcPr>
            <w:tcW w:w="956" w:type="dxa"/>
            <w:tcBorders>
              <w:top w:val="nil"/>
              <w:left w:val="nil"/>
              <w:bottom w:val="single" w:sz="8" w:space="0" w:color="auto"/>
              <w:right w:val="single" w:sz="8" w:space="0" w:color="auto"/>
            </w:tcBorders>
            <w:shd w:val="clear" w:color="auto" w:fill="auto"/>
            <w:vAlign w:val="center"/>
            <w:hideMark/>
          </w:tcPr>
          <w:p w:rsidR="00934096" w:rsidRPr="005A1237" w:rsidRDefault="00934096" w:rsidP="00934096">
            <w:pPr>
              <w:spacing w:line="240" w:lineRule="auto"/>
              <w:rPr>
                <w:rFonts w:eastAsia="Times New Roman"/>
                <w:sz w:val="16"/>
                <w:szCs w:val="16"/>
                <w:lang w:eastAsia="ru-RU"/>
              </w:rPr>
            </w:pPr>
            <w:r w:rsidRPr="005A1237">
              <w:rPr>
                <w:rFonts w:eastAsia="Times New Roman"/>
                <w:sz w:val="16"/>
                <w:szCs w:val="16"/>
                <w:lang w:eastAsia="ru-RU"/>
              </w:rPr>
              <w:t>62,8</w:t>
            </w:r>
          </w:p>
        </w:tc>
        <w:tc>
          <w:tcPr>
            <w:tcW w:w="1420" w:type="dxa"/>
            <w:tcBorders>
              <w:top w:val="nil"/>
              <w:left w:val="nil"/>
              <w:bottom w:val="single" w:sz="8" w:space="0" w:color="auto"/>
              <w:right w:val="single" w:sz="8" w:space="0" w:color="auto"/>
            </w:tcBorders>
            <w:shd w:val="clear" w:color="auto" w:fill="auto"/>
            <w:vAlign w:val="center"/>
            <w:hideMark/>
          </w:tcPr>
          <w:p w:rsidR="00934096" w:rsidRPr="005A1237" w:rsidRDefault="00934096" w:rsidP="00934096">
            <w:pPr>
              <w:spacing w:line="240" w:lineRule="auto"/>
              <w:rPr>
                <w:rFonts w:eastAsia="Times New Roman"/>
                <w:sz w:val="16"/>
                <w:szCs w:val="16"/>
                <w:lang w:eastAsia="ru-RU"/>
              </w:rPr>
            </w:pPr>
            <w:r w:rsidRPr="005A1237">
              <w:rPr>
                <w:rFonts w:eastAsia="Times New Roman"/>
                <w:sz w:val="16"/>
                <w:szCs w:val="16"/>
                <w:lang w:eastAsia="ru-RU"/>
              </w:rPr>
              <w:t>ул. Жданова, д. 15, кв. 9</w:t>
            </w:r>
          </w:p>
        </w:tc>
        <w:tc>
          <w:tcPr>
            <w:tcW w:w="1396" w:type="dxa"/>
            <w:tcBorders>
              <w:top w:val="nil"/>
              <w:left w:val="nil"/>
              <w:bottom w:val="single" w:sz="8" w:space="0" w:color="auto"/>
              <w:right w:val="single" w:sz="8" w:space="0" w:color="auto"/>
            </w:tcBorders>
            <w:shd w:val="clear" w:color="auto" w:fill="auto"/>
            <w:vAlign w:val="center"/>
            <w:hideMark/>
          </w:tcPr>
          <w:p w:rsidR="00934096" w:rsidRPr="005A1237" w:rsidRDefault="00934096" w:rsidP="00934096">
            <w:pPr>
              <w:spacing w:line="240" w:lineRule="auto"/>
              <w:rPr>
                <w:rFonts w:eastAsia="Times New Roman"/>
                <w:sz w:val="16"/>
                <w:szCs w:val="16"/>
                <w:lang w:eastAsia="ru-RU"/>
              </w:rPr>
            </w:pPr>
            <w:r w:rsidRPr="005A1237">
              <w:rPr>
                <w:rFonts w:eastAsia="Times New Roman"/>
                <w:sz w:val="16"/>
                <w:szCs w:val="16"/>
                <w:lang w:eastAsia="ru-RU"/>
              </w:rPr>
              <w:t>64</w:t>
            </w:r>
          </w:p>
        </w:tc>
        <w:tc>
          <w:tcPr>
            <w:tcW w:w="863" w:type="dxa"/>
            <w:tcBorders>
              <w:top w:val="nil"/>
              <w:left w:val="nil"/>
              <w:bottom w:val="single" w:sz="8" w:space="0" w:color="auto"/>
              <w:right w:val="single" w:sz="8" w:space="0" w:color="auto"/>
            </w:tcBorders>
            <w:shd w:val="clear" w:color="auto" w:fill="auto"/>
            <w:vAlign w:val="center"/>
            <w:hideMark/>
          </w:tcPr>
          <w:p w:rsidR="00934096" w:rsidRPr="005A1237" w:rsidRDefault="00934096" w:rsidP="00934096">
            <w:pPr>
              <w:spacing w:line="240" w:lineRule="auto"/>
              <w:rPr>
                <w:rFonts w:eastAsia="Times New Roman"/>
                <w:sz w:val="16"/>
                <w:szCs w:val="16"/>
                <w:lang w:eastAsia="ru-RU"/>
              </w:rPr>
            </w:pPr>
            <w:r w:rsidRPr="005A1237">
              <w:rPr>
                <w:rFonts w:eastAsia="Times New Roman"/>
                <w:sz w:val="16"/>
                <w:szCs w:val="16"/>
                <w:lang w:eastAsia="ru-RU"/>
              </w:rPr>
              <w:t>1531067,9</w:t>
            </w:r>
          </w:p>
        </w:tc>
        <w:tc>
          <w:tcPr>
            <w:tcW w:w="742" w:type="dxa"/>
            <w:tcBorders>
              <w:top w:val="nil"/>
              <w:left w:val="nil"/>
              <w:bottom w:val="single" w:sz="8" w:space="0" w:color="auto"/>
              <w:right w:val="single" w:sz="8" w:space="0" w:color="auto"/>
            </w:tcBorders>
            <w:shd w:val="clear" w:color="auto" w:fill="auto"/>
            <w:vAlign w:val="center"/>
            <w:hideMark/>
          </w:tcPr>
          <w:p w:rsidR="00934096" w:rsidRPr="005A1237" w:rsidRDefault="00934096" w:rsidP="00934096">
            <w:pPr>
              <w:spacing w:line="240" w:lineRule="auto"/>
              <w:rPr>
                <w:rFonts w:eastAsia="Times New Roman"/>
                <w:sz w:val="16"/>
                <w:szCs w:val="16"/>
                <w:lang w:eastAsia="ru-RU"/>
              </w:rPr>
            </w:pPr>
            <w:r w:rsidRPr="005A1237">
              <w:rPr>
                <w:rFonts w:eastAsia="Times New Roman"/>
                <w:sz w:val="16"/>
                <w:szCs w:val="16"/>
                <w:lang w:eastAsia="ru-RU"/>
              </w:rPr>
              <w:t>115241,7</w:t>
            </w:r>
          </w:p>
        </w:tc>
        <w:tc>
          <w:tcPr>
            <w:tcW w:w="949" w:type="dxa"/>
            <w:tcBorders>
              <w:top w:val="nil"/>
              <w:left w:val="nil"/>
              <w:bottom w:val="single" w:sz="8" w:space="0" w:color="auto"/>
              <w:right w:val="nil"/>
            </w:tcBorders>
            <w:shd w:val="clear" w:color="auto" w:fill="auto"/>
            <w:vAlign w:val="center"/>
            <w:hideMark/>
          </w:tcPr>
          <w:p w:rsidR="00934096" w:rsidRPr="005A1237" w:rsidRDefault="00934096" w:rsidP="00934096">
            <w:pPr>
              <w:spacing w:line="240" w:lineRule="auto"/>
              <w:rPr>
                <w:rFonts w:eastAsia="Times New Roman"/>
                <w:sz w:val="16"/>
                <w:szCs w:val="16"/>
                <w:lang w:eastAsia="ru-RU"/>
              </w:rPr>
            </w:pPr>
            <w:r w:rsidRPr="005A1237">
              <w:rPr>
                <w:rFonts w:eastAsia="Times New Roman"/>
                <w:sz w:val="16"/>
                <w:szCs w:val="16"/>
                <w:lang w:eastAsia="ru-RU"/>
              </w:rPr>
              <w:t>1646309,6</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934096" w:rsidRPr="005A1237" w:rsidRDefault="00934096" w:rsidP="00F22078">
            <w:pPr>
              <w:spacing w:line="240" w:lineRule="auto"/>
              <w:jc w:val="center"/>
              <w:rPr>
                <w:rFonts w:eastAsia="Times New Roman"/>
                <w:sz w:val="16"/>
                <w:szCs w:val="16"/>
                <w:lang w:eastAsia="ru-RU"/>
              </w:rPr>
            </w:pPr>
            <w:r w:rsidRPr="005A1237">
              <w:rPr>
                <w:rFonts w:eastAsia="Times New Roman"/>
                <w:sz w:val="16"/>
                <w:szCs w:val="16"/>
                <w:lang w:eastAsia="ru-RU"/>
              </w:rPr>
              <w:t>25723,5875</w:t>
            </w:r>
          </w:p>
        </w:tc>
      </w:tr>
      <w:tr w:rsidR="005A1237" w:rsidRPr="005A1237" w:rsidTr="00F22078">
        <w:trPr>
          <w:trHeight w:val="315"/>
          <w:jc w:val="center"/>
        </w:trPr>
        <w:tc>
          <w:tcPr>
            <w:tcW w:w="218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34096" w:rsidRPr="005A1237" w:rsidRDefault="00934096" w:rsidP="00934096">
            <w:pPr>
              <w:spacing w:line="240" w:lineRule="auto"/>
              <w:rPr>
                <w:rFonts w:eastAsia="Times New Roman"/>
                <w:b/>
                <w:bCs/>
                <w:sz w:val="16"/>
                <w:szCs w:val="16"/>
                <w:lang w:eastAsia="ru-RU"/>
              </w:rPr>
            </w:pPr>
            <w:r w:rsidRPr="005A1237">
              <w:rPr>
                <w:rFonts w:eastAsia="Times New Roman"/>
                <w:b/>
                <w:bCs/>
                <w:sz w:val="16"/>
                <w:szCs w:val="16"/>
                <w:lang w:eastAsia="ru-RU"/>
              </w:rPr>
              <w:lastRenderedPageBreak/>
              <w:t>Итого:</w:t>
            </w:r>
          </w:p>
        </w:tc>
        <w:tc>
          <w:tcPr>
            <w:tcW w:w="956" w:type="dxa"/>
            <w:tcBorders>
              <w:top w:val="nil"/>
              <w:left w:val="nil"/>
              <w:bottom w:val="single" w:sz="8" w:space="0" w:color="auto"/>
              <w:right w:val="single" w:sz="8" w:space="0" w:color="auto"/>
            </w:tcBorders>
            <w:shd w:val="clear" w:color="auto" w:fill="auto"/>
            <w:vAlign w:val="center"/>
            <w:hideMark/>
          </w:tcPr>
          <w:p w:rsidR="00934096" w:rsidRPr="005A1237" w:rsidRDefault="00934096" w:rsidP="00934096">
            <w:pPr>
              <w:spacing w:line="240" w:lineRule="auto"/>
              <w:rPr>
                <w:rFonts w:eastAsia="Times New Roman"/>
                <w:b/>
                <w:bCs/>
                <w:sz w:val="16"/>
                <w:szCs w:val="16"/>
                <w:lang w:eastAsia="ru-RU"/>
              </w:rPr>
            </w:pPr>
            <w:r w:rsidRPr="005A1237">
              <w:rPr>
                <w:rFonts w:eastAsia="Times New Roman"/>
                <w:b/>
                <w:bCs/>
                <w:sz w:val="16"/>
                <w:szCs w:val="16"/>
                <w:lang w:eastAsia="ru-RU"/>
              </w:rPr>
              <w:t>226</w:t>
            </w:r>
          </w:p>
        </w:tc>
        <w:tc>
          <w:tcPr>
            <w:tcW w:w="1420" w:type="dxa"/>
            <w:tcBorders>
              <w:top w:val="nil"/>
              <w:left w:val="nil"/>
              <w:bottom w:val="single" w:sz="8" w:space="0" w:color="auto"/>
              <w:right w:val="single" w:sz="8" w:space="0" w:color="auto"/>
            </w:tcBorders>
            <w:shd w:val="clear" w:color="auto" w:fill="auto"/>
            <w:vAlign w:val="center"/>
            <w:hideMark/>
          </w:tcPr>
          <w:p w:rsidR="00934096" w:rsidRPr="005A1237" w:rsidRDefault="00934096" w:rsidP="00934096">
            <w:pPr>
              <w:spacing w:line="240" w:lineRule="auto"/>
              <w:rPr>
                <w:rFonts w:eastAsia="Times New Roman"/>
                <w:b/>
                <w:bCs/>
                <w:sz w:val="16"/>
                <w:szCs w:val="16"/>
                <w:lang w:eastAsia="ru-RU"/>
              </w:rPr>
            </w:pPr>
            <w:r w:rsidRPr="005A1237">
              <w:rPr>
                <w:rFonts w:eastAsia="Times New Roman"/>
                <w:b/>
                <w:bCs/>
                <w:sz w:val="16"/>
                <w:szCs w:val="16"/>
                <w:lang w:eastAsia="ru-RU"/>
              </w:rPr>
              <w:t> </w:t>
            </w:r>
          </w:p>
        </w:tc>
        <w:tc>
          <w:tcPr>
            <w:tcW w:w="1396" w:type="dxa"/>
            <w:tcBorders>
              <w:top w:val="nil"/>
              <w:left w:val="nil"/>
              <w:bottom w:val="single" w:sz="8" w:space="0" w:color="auto"/>
              <w:right w:val="single" w:sz="8" w:space="0" w:color="auto"/>
            </w:tcBorders>
            <w:shd w:val="clear" w:color="auto" w:fill="auto"/>
            <w:vAlign w:val="center"/>
            <w:hideMark/>
          </w:tcPr>
          <w:p w:rsidR="00934096" w:rsidRPr="005A1237" w:rsidRDefault="00934096" w:rsidP="00934096">
            <w:pPr>
              <w:spacing w:line="240" w:lineRule="auto"/>
              <w:rPr>
                <w:rFonts w:eastAsia="Times New Roman"/>
                <w:b/>
                <w:bCs/>
                <w:sz w:val="16"/>
                <w:szCs w:val="16"/>
                <w:lang w:eastAsia="ru-RU"/>
              </w:rPr>
            </w:pPr>
            <w:r w:rsidRPr="005A1237">
              <w:rPr>
                <w:rFonts w:eastAsia="Times New Roman"/>
                <w:b/>
                <w:bCs/>
                <w:sz w:val="16"/>
                <w:szCs w:val="16"/>
                <w:lang w:eastAsia="ru-RU"/>
              </w:rPr>
              <w:t>241,3</w:t>
            </w:r>
          </w:p>
        </w:tc>
        <w:tc>
          <w:tcPr>
            <w:tcW w:w="863" w:type="dxa"/>
            <w:tcBorders>
              <w:top w:val="nil"/>
              <w:left w:val="nil"/>
              <w:bottom w:val="single" w:sz="8" w:space="0" w:color="auto"/>
              <w:right w:val="single" w:sz="8" w:space="0" w:color="auto"/>
            </w:tcBorders>
            <w:shd w:val="clear" w:color="auto" w:fill="auto"/>
            <w:vAlign w:val="center"/>
            <w:hideMark/>
          </w:tcPr>
          <w:p w:rsidR="00934096" w:rsidRPr="005A1237" w:rsidRDefault="00934096" w:rsidP="00934096">
            <w:pPr>
              <w:spacing w:line="240" w:lineRule="auto"/>
              <w:rPr>
                <w:rFonts w:eastAsia="Times New Roman"/>
                <w:b/>
                <w:bCs/>
                <w:sz w:val="16"/>
                <w:szCs w:val="16"/>
                <w:lang w:eastAsia="ru-RU"/>
              </w:rPr>
            </w:pPr>
            <w:r w:rsidRPr="005A1237">
              <w:rPr>
                <w:rFonts w:eastAsia="Times New Roman"/>
                <w:b/>
                <w:bCs/>
                <w:sz w:val="16"/>
                <w:szCs w:val="16"/>
                <w:lang w:eastAsia="ru-RU"/>
              </w:rPr>
              <w:t>5581726,40</w:t>
            </w:r>
          </w:p>
        </w:tc>
        <w:tc>
          <w:tcPr>
            <w:tcW w:w="742" w:type="dxa"/>
            <w:tcBorders>
              <w:top w:val="nil"/>
              <w:left w:val="nil"/>
              <w:bottom w:val="single" w:sz="8" w:space="0" w:color="auto"/>
              <w:right w:val="single" w:sz="8" w:space="0" w:color="auto"/>
            </w:tcBorders>
            <w:shd w:val="clear" w:color="auto" w:fill="auto"/>
            <w:vAlign w:val="center"/>
            <w:hideMark/>
          </w:tcPr>
          <w:p w:rsidR="00934096" w:rsidRPr="005A1237" w:rsidRDefault="00934096" w:rsidP="00934096">
            <w:pPr>
              <w:spacing w:line="240" w:lineRule="auto"/>
              <w:rPr>
                <w:rFonts w:eastAsia="Times New Roman"/>
                <w:b/>
                <w:bCs/>
                <w:sz w:val="16"/>
                <w:szCs w:val="16"/>
                <w:lang w:eastAsia="ru-RU"/>
              </w:rPr>
            </w:pPr>
            <w:r w:rsidRPr="005A1237">
              <w:rPr>
                <w:rFonts w:eastAsia="Times New Roman"/>
                <w:b/>
                <w:bCs/>
                <w:sz w:val="16"/>
                <w:szCs w:val="16"/>
                <w:lang w:eastAsia="ru-RU"/>
              </w:rPr>
              <w:t>420130,79</w:t>
            </w:r>
          </w:p>
        </w:tc>
        <w:tc>
          <w:tcPr>
            <w:tcW w:w="949" w:type="dxa"/>
            <w:tcBorders>
              <w:top w:val="nil"/>
              <w:left w:val="nil"/>
              <w:bottom w:val="single" w:sz="8" w:space="0" w:color="auto"/>
              <w:right w:val="nil"/>
            </w:tcBorders>
            <w:shd w:val="clear" w:color="auto" w:fill="auto"/>
            <w:vAlign w:val="center"/>
            <w:hideMark/>
          </w:tcPr>
          <w:p w:rsidR="00934096" w:rsidRPr="005A1237" w:rsidRDefault="00934096" w:rsidP="00934096">
            <w:pPr>
              <w:spacing w:line="240" w:lineRule="auto"/>
              <w:rPr>
                <w:rFonts w:eastAsia="Times New Roman"/>
                <w:b/>
                <w:bCs/>
                <w:sz w:val="16"/>
                <w:szCs w:val="16"/>
                <w:lang w:eastAsia="ru-RU"/>
              </w:rPr>
            </w:pPr>
            <w:r w:rsidRPr="005A1237">
              <w:rPr>
                <w:rFonts w:eastAsia="Times New Roman"/>
                <w:b/>
                <w:bCs/>
                <w:sz w:val="16"/>
                <w:szCs w:val="16"/>
                <w:lang w:eastAsia="ru-RU"/>
              </w:rPr>
              <w:t>6001857,19</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934096" w:rsidRPr="005A1237" w:rsidRDefault="00934096" w:rsidP="00F22078">
            <w:pPr>
              <w:spacing w:line="240" w:lineRule="auto"/>
              <w:jc w:val="center"/>
              <w:rPr>
                <w:rFonts w:eastAsia="Times New Roman"/>
                <w:sz w:val="16"/>
                <w:szCs w:val="16"/>
                <w:lang w:eastAsia="ru-RU"/>
              </w:rPr>
            </w:pPr>
            <w:r w:rsidRPr="005A1237">
              <w:rPr>
                <w:rFonts w:eastAsia="Times New Roman"/>
                <w:b/>
                <w:bCs/>
                <w:sz w:val="16"/>
                <w:szCs w:val="16"/>
                <w:lang w:eastAsia="ru-RU"/>
              </w:rPr>
              <w:t>24873,00949</w:t>
            </w:r>
          </w:p>
        </w:tc>
      </w:tr>
    </w:tbl>
    <w:p w:rsidR="00412AB1" w:rsidRPr="005A1237" w:rsidRDefault="00412AB1" w:rsidP="00412AB1">
      <w:pPr>
        <w:spacing w:line="240" w:lineRule="auto"/>
        <w:rPr>
          <w:sz w:val="20"/>
          <w:szCs w:val="20"/>
        </w:rPr>
      </w:pPr>
      <w:r w:rsidRPr="005A1237">
        <w:rPr>
          <w:sz w:val="20"/>
          <w:szCs w:val="20"/>
        </w:rPr>
        <w:t>*сведения, содержащиеся в ГКН</w:t>
      </w:r>
    </w:p>
    <w:p w:rsidR="00A91441" w:rsidRPr="005A1237" w:rsidRDefault="00A91441" w:rsidP="00A91441">
      <w:pPr>
        <w:spacing w:line="240" w:lineRule="auto"/>
        <w:ind w:firstLine="709"/>
      </w:pPr>
    </w:p>
    <w:p w:rsidR="00412AB1" w:rsidRPr="005A1237" w:rsidRDefault="00DB60A8" w:rsidP="00A91441">
      <w:pPr>
        <w:spacing w:line="240" w:lineRule="auto"/>
        <w:ind w:firstLine="709"/>
      </w:pPr>
      <w:r w:rsidRPr="005A1237">
        <w:t>Собственником жилого помещения, расположенного по адресу: г. Тулун, ул. Совхозная, д. 39, кв. 2, являлась Лисина Т</w:t>
      </w:r>
      <w:r w:rsidR="00DA3171" w:rsidRPr="005A1237">
        <w:t>.</w:t>
      </w:r>
      <w:r w:rsidRPr="005A1237">
        <w:t xml:space="preserve"> С</w:t>
      </w:r>
      <w:r w:rsidR="00DA3171" w:rsidRPr="005A1237">
        <w:t>.</w:t>
      </w:r>
    </w:p>
    <w:p w:rsidR="00DB60A8" w:rsidRPr="005A1237" w:rsidRDefault="00DB60A8" w:rsidP="00A91441">
      <w:pPr>
        <w:spacing w:line="240" w:lineRule="auto"/>
        <w:ind w:firstLine="709"/>
      </w:pPr>
      <w:r w:rsidRPr="005A1237">
        <w:t>Собственниками  жилого помещения, расположенного по адресу: г. Тулун, ул. Совхозная, д. 39, кв. 3, являлись Пашкова Т</w:t>
      </w:r>
      <w:r w:rsidR="00DA3171" w:rsidRPr="005A1237">
        <w:t>.</w:t>
      </w:r>
      <w:r w:rsidRPr="005A1237">
        <w:t xml:space="preserve"> И</w:t>
      </w:r>
      <w:r w:rsidR="00DA3171" w:rsidRPr="005A1237">
        <w:t>.</w:t>
      </w:r>
      <w:r w:rsidRPr="005A1237">
        <w:t>, Гузенко В</w:t>
      </w:r>
      <w:r w:rsidR="00DA3171" w:rsidRPr="005A1237">
        <w:t>.</w:t>
      </w:r>
      <w:r w:rsidRPr="005A1237">
        <w:t xml:space="preserve"> В</w:t>
      </w:r>
      <w:r w:rsidR="00DA3171" w:rsidRPr="005A1237">
        <w:t>.</w:t>
      </w:r>
    </w:p>
    <w:p w:rsidR="00DB60A8" w:rsidRPr="005A1237" w:rsidRDefault="00DB60A8" w:rsidP="00A91441">
      <w:pPr>
        <w:spacing w:line="240" w:lineRule="auto"/>
        <w:ind w:firstLine="709"/>
      </w:pPr>
      <w:r w:rsidRPr="005A1237">
        <w:t>Собственником жилого помещения, расположенного по адресу: г. Тулун, ул. Совхозная, д. 39, кв. 6,  Семыкин Д</w:t>
      </w:r>
      <w:r w:rsidR="00DA3171" w:rsidRPr="005A1237">
        <w:t>.</w:t>
      </w:r>
      <w:r w:rsidRPr="005A1237">
        <w:t xml:space="preserve"> В</w:t>
      </w:r>
      <w:r w:rsidR="00DA3171" w:rsidRPr="005A1237">
        <w:t>.</w:t>
      </w:r>
    </w:p>
    <w:p w:rsidR="00DB60A8" w:rsidRPr="005A1237" w:rsidRDefault="00DB60A8" w:rsidP="00A91441">
      <w:pPr>
        <w:spacing w:line="240" w:lineRule="auto"/>
        <w:ind w:firstLine="709"/>
      </w:pPr>
      <w:r w:rsidRPr="005A1237">
        <w:t>Собственником жилого помещения, расположенного по адресу: г. Тулун, ул. Совхозная, д. 43, кв. 3, Зайцев Д</w:t>
      </w:r>
      <w:r w:rsidR="00DA3171" w:rsidRPr="005A1237">
        <w:t>.</w:t>
      </w:r>
      <w:r w:rsidRPr="005A1237">
        <w:t xml:space="preserve"> А</w:t>
      </w:r>
      <w:r w:rsidR="00DA3171" w:rsidRPr="005A1237">
        <w:t>.</w:t>
      </w:r>
    </w:p>
    <w:p w:rsidR="00A91441" w:rsidRPr="005A1237" w:rsidRDefault="00A91441" w:rsidP="00A91441">
      <w:pPr>
        <w:spacing w:line="240" w:lineRule="auto"/>
        <w:ind w:firstLine="709"/>
      </w:pPr>
      <w:r w:rsidRPr="005A1237">
        <w:t>Как видно из таблицы</w:t>
      </w:r>
      <w:r w:rsidR="00D810BF" w:rsidRPr="005A1237">
        <w:t xml:space="preserve"> №1 </w:t>
      </w:r>
      <w:r w:rsidRPr="005A1237">
        <w:t xml:space="preserve"> было расселено  4 квартиры, находящихся в собственности граждан общей площадью 226 м</w:t>
      </w:r>
      <w:r w:rsidRPr="005A1237">
        <w:rPr>
          <w:vertAlign w:val="superscript"/>
        </w:rPr>
        <w:t>2</w:t>
      </w:r>
      <w:r w:rsidRPr="005A1237">
        <w:t>; затрачено денежных средств на сумму 6001857,19 руб.</w:t>
      </w:r>
      <w:r w:rsidR="00F22078" w:rsidRPr="005A1237">
        <w:t xml:space="preserve"> Площадь приобретенных квартир составляет 241,3  м</w:t>
      </w:r>
      <w:r w:rsidR="00F22078" w:rsidRPr="005A1237">
        <w:rPr>
          <w:vertAlign w:val="superscript"/>
        </w:rPr>
        <w:t>2</w:t>
      </w:r>
      <w:r w:rsidR="00F22078" w:rsidRPr="005A1237">
        <w:t>, то есть на 15,3</w:t>
      </w:r>
      <w:r w:rsidR="00D810BF" w:rsidRPr="005A1237">
        <w:t xml:space="preserve"> м.кв.</w:t>
      </w:r>
      <w:r w:rsidR="00F22078" w:rsidRPr="005A1237">
        <w:t xml:space="preserve"> </w:t>
      </w:r>
      <w:r w:rsidR="008115F6" w:rsidRPr="005A1237">
        <w:t>больше ранее занимаемой площади, что составит 380 556 рублей.</w:t>
      </w:r>
    </w:p>
    <w:p w:rsidR="002A7DF6" w:rsidRPr="005A1237" w:rsidRDefault="002A7DF6" w:rsidP="00A91441">
      <w:pPr>
        <w:spacing w:line="240" w:lineRule="auto"/>
        <w:ind w:firstLine="709"/>
      </w:pPr>
      <w:r w:rsidRPr="005A1237">
        <w:t xml:space="preserve">Ответсвенным исполнителем Программы – Управлением по муниципальному имуществу и земельным отношениям администрации городского округа </w:t>
      </w:r>
      <w:r w:rsidR="0010595C" w:rsidRPr="005A1237">
        <w:t xml:space="preserve">(УМИиЗО) </w:t>
      </w:r>
      <w:r w:rsidRPr="005A1237">
        <w:t>в нарушение п. 2.5.12 Порядка</w:t>
      </w:r>
      <w:r w:rsidR="00BB00D2" w:rsidRPr="005A1237">
        <w:t xml:space="preserve"> организация проведения независимой оценки рыночной стоимости жилых помещений, принадлежащих на праве собственности гражданам в домах аварийного жилищного фонда, подлежащих расселению, не производилась.</w:t>
      </w:r>
    </w:p>
    <w:p w:rsidR="00833086" w:rsidRPr="005A1237" w:rsidRDefault="00BB00D2" w:rsidP="00A91441">
      <w:pPr>
        <w:spacing w:line="240" w:lineRule="auto"/>
        <w:ind w:firstLine="709"/>
      </w:pPr>
      <w:r w:rsidRPr="005A1237">
        <w:t xml:space="preserve">Таким образом, собственникам четырех жилых помещений были предоставлены жилые помещения на общую сумму </w:t>
      </w:r>
      <w:r w:rsidR="002A7DF6" w:rsidRPr="005A1237">
        <w:t xml:space="preserve"> </w:t>
      </w:r>
      <w:r w:rsidRPr="005A1237">
        <w:t xml:space="preserve">6001,9 тыс. руб.  в  </w:t>
      </w:r>
      <w:r w:rsidR="002A7DF6" w:rsidRPr="005A1237">
        <w:t>нарушение п. 4.1 Порядка, согласно которому жилые помещения, расположенные в доме, подлежащем сносу, принадлежащие гражданам на праве собственности подлежат выкупу, в случае их изъятия земельного участка, на котором расположен указанный дом, для муниципальных нужд</w:t>
      </w:r>
      <w:r w:rsidRPr="005A1237">
        <w:t>.</w:t>
      </w:r>
    </w:p>
    <w:p w:rsidR="00A91441" w:rsidRPr="005A1237" w:rsidRDefault="00A91441" w:rsidP="00A91441">
      <w:pPr>
        <w:spacing w:line="240" w:lineRule="auto"/>
        <w:ind w:firstLine="709"/>
      </w:pPr>
      <w:r w:rsidRPr="005A1237">
        <w:t>Сводная информация о расселенных жилых помещениях, находящихся в собственности муниципального образования  - «город Тулун», в рамках соглашения № 59-57-159/14 от 15.09.2014 представлена в таблице 2:</w:t>
      </w:r>
    </w:p>
    <w:p w:rsidR="00A91441" w:rsidRPr="005A1237" w:rsidRDefault="00A91441" w:rsidP="00A91441">
      <w:pPr>
        <w:spacing w:line="240" w:lineRule="auto"/>
        <w:ind w:firstLine="709"/>
        <w:jc w:val="right"/>
      </w:pPr>
      <w:r w:rsidRPr="005A1237">
        <w:t>Таб. №2</w:t>
      </w:r>
    </w:p>
    <w:p w:rsidR="00A91441" w:rsidRPr="005A1237" w:rsidRDefault="00A91441" w:rsidP="00A91441">
      <w:pPr>
        <w:spacing w:line="240" w:lineRule="auto"/>
        <w:ind w:firstLine="709"/>
        <w:jc w:val="right"/>
      </w:pPr>
    </w:p>
    <w:tbl>
      <w:tblPr>
        <w:tblW w:w="9920" w:type="dxa"/>
        <w:jc w:val="center"/>
        <w:tblInd w:w="93" w:type="dxa"/>
        <w:tblLayout w:type="fixed"/>
        <w:tblLook w:val="04A0" w:firstRow="1" w:lastRow="0" w:firstColumn="1" w:lastColumn="0" w:noHBand="0" w:noVBand="1"/>
      </w:tblPr>
      <w:tblGrid>
        <w:gridCol w:w="299"/>
        <w:gridCol w:w="1124"/>
        <w:gridCol w:w="860"/>
        <w:gridCol w:w="1134"/>
        <w:gridCol w:w="1560"/>
        <w:gridCol w:w="973"/>
        <w:gridCol w:w="869"/>
        <w:gridCol w:w="709"/>
        <w:gridCol w:w="927"/>
        <w:gridCol w:w="491"/>
        <w:gridCol w:w="974"/>
      </w:tblGrid>
      <w:tr w:rsidR="005A1237" w:rsidRPr="005A1237" w:rsidTr="00EF1A15">
        <w:trPr>
          <w:trHeight w:val="840"/>
          <w:jc w:val="center"/>
        </w:trPr>
        <w:tc>
          <w:tcPr>
            <w:tcW w:w="2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91441" w:rsidRPr="005A1237" w:rsidRDefault="00A91441" w:rsidP="00A91441">
            <w:pPr>
              <w:spacing w:line="240" w:lineRule="auto"/>
              <w:jc w:val="center"/>
              <w:rPr>
                <w:rFonts w:eastAsia="Times New Roman"/>
                <w:b/>
                <w:bCs/>
                <w:sz w:val="16"/>
                <w:szCs w:val="16"/>
                <w:lang w:eastAsia="ru-RU"/>
              </w:rPr>
            </w:pPr>
            <w:r w:rsidRPr="005A1237">
              <w:rPr>
                <w:rFonts w:eastAsia="Times New Roman"/>
                <w:b/>
                <w:bCs/>
                <w:sz w:val="16"/>
                <w:szCs w:val="16"/>
                <w:lang w:eastAsia="ru-RU"/>
              </w:rPr>
              <w:t>№ п/п</w:t>
            </w:r>
          </w:p>
        </w:tc>
        <w:tc>
          <w:tcPr>
            <w:tcW w:w="11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91441" w:rsidRPr="005A1237" w:rsidRDefault="00A91441" w:rsidP="00A91441">
            <w:pPr>
              <w:spacing w:line="240" w:lineRule="auto"/>
              <w:jc w:val="center"/>
              <w:rPr>
                <w:rFonts w:eastAsia="Times New Roman"/>
                <w:b/>
                <w:bCs/>
                <w:sz w:val="16"/>
                <w:szCs w:val="16"/>
                <w:lang w:eastAsia="ru-RU"/>
              </w:rPr>
            </w:pPr>
            <w:r w:rsidRPr="005A1237">
              <w:rPr>
                <w:rFonts w:eastAsia="Times New Roman"/>
                <w:b/>
                <w:bCs/>
                <w:sz w:val="16"/>
                <w:szCs w:val="16"/>
                <w:lang w:eastAsia="ru-RU"/>
              </w:rPr>
              <w:t>Адрес расселяемой квартиры</w:t>
            </w:r>
          </w:p>
        </w:tc>
        <w:tc>
          <w:tcPr>
            <w:tcW w:w="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91441" w:rsidRPr="005A1237" w:rsidRDefault="00A91441" w:rsidP="00412AB1">
            <w:pPr>
              <w:spacing w:line="240" w:lineRule="auto"/>
              <w:jc w:val="center"/>
              <w:rPr>
                <w:rFonts w:eastAsia="Times New Roman"/>
                <w:b/>
                <w:bCs/>
                <w:sz w:val="16"/>
                <w:szCs w:val="16"/>
                <w:lang w:eastAsia="ru-RU"/>
              </w:rPr>
            </w:pPr>
            <w:r w:rsidRPr="005A1237">
              <w:rPr>
                <w:rFonts w:eastAsia="Times New Roman"/>
                <w:b/>
                <w:bCs/>
                <w:sz w:val="16"/>
                <w:szCs w:val="16"/>
                <w:lang w:eastAsia="ru-RU"/>
              </w:rPr>
              <w:t>Общая площадь помещения</w:t>
            </w:r>
            <w:r w:rsidR="00412AB1" w:rsidRPr="005A1237">
              <w:rPr>
                <w:rFonts w:eastAsia="Times New Roman"/>
                <w:b/>
                <w:bCs/>
                <w:sz w:val="16"/>
                <w:szCs w:val="16"/>
                <w:lang w:eastAsia="ru-RU"/>
              </w:rPr>
              <w:t>*</w:t>
            </w:r>
            <w:r w:rsidRPr="005A1237">
              <w:rPr>
                <w:rFonts w:eastAsia="Times New Roman"/>
                <w:b/>
                <w:bCs/>
                <w:sz w:val="16"/>
                <w:szCs w:val="16"/>
                <w:lang w:eastAsia="ru-RU"/>
              </w:rPr>
              <w:t>, м</w:t>
            </w:r>
            <w:r w:rsidRPr="005A1237">
              <w:rPr>
                <w:rFonts w:eastAsia="Times New Roman"/>
                <w:b/>
                <w:bCs/>
                <w:sz w:val="16"/>
                <w:szCs w:val="16"/>
                <w:vertAlign w:val="superscript"/>
                <w:lang w:eastAsia="ru-RU"/>
              </w:rPr>
              <w:t>2</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91441" w:rsidRPr="005A1237" w:rsidRDefault="00A91441" w:rsidP="00A91441">
            <w:pPr>
              <w:spacing w:line="240" w:lineRule="auto"/>
              <w:jc w:val="center"/>
              <w:rPr>
                <w:rFonts w:eastAsia="Times New Roman"/>
                <w:b/>
                <w:bCs/>
                <w:sz w:val="16"/>
                <w:szCs w:val="16"/>
                <w:lang w:eastAsia="ru-RU"/>
              </w:rPr>
            </w:pPr>
            <w:r w:rsidRPr="005A1237">
              <w:rPr>
                <w:rFonts w:eastAsia="Times New Roman"/>
                <w:b/>
                <w:bCs/>
                <w:sz w:val="16"/>
                <w:szCs w:val="16"/>
                <w:lang w:eastAsia="ru-RU"/>
              </w:rPr>
              <w:t>Адрес предоставляемого помещения</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91441" w:rsidRPr="005A1237" w:rsidRDefault="00A91441" w:rsidP="00A91441">
            <w:pPr>
              <w:spacing w:line="240" w:lineRule="auto"/>
              <w:jc w:val="center"/>
              <w:rPr>
                <w:rFonts w:eastAsia="Times New Roman"/>
                <w:b/>
                <w:bCs/>
                <w:sz w:val="16"/>
                <w:szCs w:val="16"/>
                <w:lang w:eastAsia="ru-RU"/>
              </w:rPr>
            </w:pPr>
            <w:r w:rsidRPr="005A1237">
              <w:rPr>
                <w:rFonts w:eastAsia="Times New Roman"/>
                <w:b/>
                <w:bCs/>
                <w:sz w:val="16"/>
                <w:szCs w:val="16"/>
                <w:lang w:eastAsia="ru-RU"/>
              </w:rPr>
              <w:t>Общая площадь предоставляемого помещения, м</w:t>
            </w:r>
            <w:r w:rsidRPr="005A1237">
              <w:rPr>
                <w:rFonts w:eastAsia="Times New Roman"/>
                <w:b/>
                <w:bCs/>
                <w:sz w:val="16"/>
                <w:szCs w:val="16"/>
                <w:vertAlign w:val="superscript"/>
                <w:lang w:eastAsia="ru-RU"/>
              </w:rPr>
              <w:t>2</w:t>
            </w:r>
          </w:p>
        </w:tc>
        <w:tc>
          <w:tcPr>
            <w:tcW w:w="3478" w:type="dxa"/>
            <w:gridSpan w:val="4"/>
            <w:tcBorders>
              <w:top w:val="single" w:sz="8" w:space="0" w:color="auto"/>
              <w:left w:val="nil"/>
              <w:bottom w:val="single" w:sz="8" w:space="0" w:color="auto"/>
              <w:right w:val="single" w:sz="8" w:space="0" w:color="000000"/>
            </w:tcBorders>
            <w:shd w:val="clear" w:color="auto" w:fill="auto"/>
            <w:vAlign w:val="center"/>
            <w:hideMark/>
          </w:tcPr>
          <w:p w:rsidR="00A91441" w:rsidRPr="005A1237" w:rsidRDefault="00A91441" w:rsidP="00A91441">
            <w:pPr>
              <w:spacing w:line="240" w:lineRule="auto"/>
              <w:jc w:val="center"/>
              <w:rPr>
                <w:rFonts w:eastAsia="Times New Roman"/>
                <w:b/>
                <w:bCs/>
                <w:sz w:val="16"/>
                <w:szCs w:val="16"/>
                <w:lang w:eastAsia="ru-RU"/>
              </w:rPr>
            </w:pPr>
            <w:r w:rsidRPr="005A1237">
              <w:rPr>
                <w:rFonts w:eastAsia="Times New Roman"/>
                <w:b/>
                <w:bCs/>
                <w:sz w:val="16"/>
                <w:szCs w:val="16"/>
                <w:lang w:eastAsia="ru-RU"/>
              </w:rPr>
              <w:t>Цена муниципального контракта на приобретение квартиры, руб.</w:t>
            </w:r>
          </w:p>
        </w:tc>
        <w:tc>
          <w:tcPr>
            <w:tcW w:w="1465" w:type="dxa"/>
            <w:gridSpan w:val="2"/>
            <w:tcBorders>
              <w:top w:val="single" w:sz="8" w:space="0" w:color="auto"/>
              <w:left w:val="nil"/>
              <w:bottom w:val="single" w:sz="8" w:space="0" w:color="auto"/>
              <w:right w:val="single" w:sz="8" w:space="0" w:color="000000"/>
            </w:tcBorders>
            <w:shd w:val="clear" w:color="auto" w:fill="auto"/>
            <w:vAlign w:val="center"/>
            <w:hideMark/>
          </w:tcPr>
          <w:p w:rsidR="00A91441" w:rsidRPr="005A1237" w:rsidRDefault="00A91441" w:rsidP="00A91441">
            <w:pPr>
              <w:spacing w:line="240" w:lineRule="auto"/>
              <w:jc w:val="center"/>
              <w:rPr>
                <w:rFonts w:eastAsia="Times New Roman"/>
                <w:b/>
                <w:bCs/>
                <w:sz w:val="16"/>
                <w:szCs w:val="16"/>
                <w:lang w:eastAsia="ru-RU"/>
              </w:rPr>
            </w:pPr>
            <w:r w:rsidRPr="005A1237">
              <w:rPr>
                <w:rFonts w:eastAsia="Times New Roman"/>
                <w:b/>
                <w:bCs/>
                <w:sz w:val="16"/>
                <w:szCs w:val="16"/>
                <w:lang w:eastAsia="ru-RU"/>
              </w:rPr>
              <w:t>Превышение (+) / занижение (-) площади предоставляемой квартиры</w:t>
            </w:r>
          </w:p>
        </w:tc>
      </w:tr>
      <w:tr w:rsidR="005A1237" w:rsidRPr="005A1237" w:rsidTr="00EF1A15">
        <w:trPr>
          <w:trHeight w:val="690"/>
          <w:jc w:val="center"/>
        </w:trPr>
        <w:tc>
          <w:tcPr>
            <w:tcW w:w="299" w:type="dxa"/>
            <w:vMerge/>
            <w:tcBorders>
              <w:top w:val="single" w:sz="8" w:space="0" w:color="auto"/>
              <w:left w:val="single" w:sz="8" w:space="0" w:color="auto"/>
              <w:bottom w:val="single" w:sz="8" w:space="0" w:color="000000"/>
              <w:right w:val="single" w:sz="8" w:space="0" w:color="auto"/>
            </w:tcBorders>
            <w:vAlign w:val="center"/>
            <w:hideMark/>
          </w:tcPr>
          <w:p w:rsidR="00A91441" w:rsidRPr="005A1237" w:rsidRDefault="00A91441" w:rsidP="00A91441">
            <w:pPr>
              <w:spacing w:line="240" w:lineRule="auto"/>
              <w:jc w:val="left"/>
              <w:rPr>
                <w:rFonts w:eastAsia="Times New Roman"/>
                <w:b/>
                <w:bCs/>
                <w:sz w:val="16"/>
                <w:szCs w:val="16"/>
                <w:lang w:eastAsia="ru-RU"/>
              </w:rPr>
            </w:pPr>
          </w:p>
        </w:tc>
        <w:tc>
          <w:tcPr>
            <w:tcW w:w="1124" w:type="dxa"/>
            <w:vMerge/>
            <w:tcBorders>
              <w:top w:val="single" w:sz="8" w:space="0" w:color="auto"/>
              <w:left w:val="single" w:sz="8" w:space="0" w:color="auto"/>
              <w:bottom w:val="single" w:sz="8" w:space="0" w:color="000000"/>
              <w:right w:val="single" w:sz="8" w:space="0" w:color="auto"/>
            </w:tcBorders>
            <w:vAlign w:val="center"/>
            <w:hideMark/>
          </w:tcPr>
          <w:p w:rsidR="00A91441" w:rsidRPr="005A1237" w:rsidRDefault="00A91441" w:rsidP="00A91441">
            <w:pPr>
              <w:spacing w:line="240" w:lineRule="auto"/>
              <w:jc w:val="left"/>
              <w:rPr>
                <w:rFonts w:eastAsia="Times New Roman"/>
                <w:b/>
                <w:bCs/>
                <w:sz w:val="16"/>
                <w:szCs w:val="16"/>
                <w:lang w:eastAsia="ru-RU"/>
              </w:rPr>
            </w:pPr>
          </w:p>
        </w:tc>
        <w:tc>
          <w:tcPr>
            <w:tcW w:w="860" w:type="dxa"/>
            <w:vMerge/>
            <w:tcBorders>
              <w:top w:val="single" w:sz="8" w:space="0" w:color="auto"/>
              <w:left w:val="single" w:sz="8" w:space="0" w:color="auto"/>
              <w:bottom w:val="single" w:sz="8" w:space="0" w:color="000000"/>
              <w:right w:val="single" w:sz="8" w:space="0" w:color="auto"/>
            </w:tcBorders>
            <w:vAlign w:val="center"/>
            <w:hideMark/>
          </w:tcPr>
          <w:p w:rsidR="00A91441" w:rsidRPr="005A1237" w:rsidRDefault="00A91441" w:rsidP="00A91441">
            <w:pPr>
              <w:spacing w:line="240" w:lineRule="auto"/>
              <w:jc w:val="left"/>
              <w:rPr>
                <w:rFonts w:eastAsia="Times New Roman"/>
                <w:b/>
                <w:bCs/>
                <w:sz w:val="16"/>
                <w:szCs w:val="16"/>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A91441" w:rsidRPr="005A1237" w:rsidRDefault="00A91441" w:rsidP="00A91441">
            <w:pPr>
              <w:spacing w:line="240" w:lineRule="auto"/>
              <w:jc w:val="left"/>
              <w:rPr>
                <w:rFonts w:eastAsia="Times New Roman"/>
                <w:b/>
                <w:bCs/>
                <w:sz w:val="16"/>
                <w:szCs w:val="16"/>
                <w:lang w:eastAsia="ru-RU"/>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A91441" w:rsidRPr="005A1237" w:rsidRDefault="00A91441" w:rsidP="00A91441">
            <w:pPr>
              <w:spacing w:line="240" w:lineRule="auto"/>
              <w:jc w:val="left"/>
              <w:rPr>
                <w:rFonts w:eastAsia="Times New Roman"/>
                <w:b/>
                <w:bCs/>
                <w:sz w:val="16"/>
                <w:szCs w:val="16"/>
                <w:lang w:eastAsia="ru-RU"/>
              </w:rPr>
            </w:pPr>
          </w:p>
        </w:tc>
        <w:tc>
          <w:tcPr>
            <w:tcW w:w="973" w:type="dxa"/>
            <w:tcBorders>
              <w:top w:val="nil"/>
              <w:left w:val="nil"/>
              <w:bottom w:val="single" w:sz="8" w:space="0" w:color="auto"/>
              <w:right w:val="single" w:sz="8" w:space="0" w:color="auto"/>
            </w:tcBorders>
            <w:shd w:val="clear" w:color="auto" w:fill="auto"/>
            <w:vAlign w:val="center"/>
            <w:hideMark/>
          </w:tcPr>
          <w:p w:rsidR="00A91441" w:rsidRPr="005A1237" w:rsidRDefault="00A91441" w:rsidP="00A91441">
            <w:pPr>
              <w:spacing w:line="240" w:lineRule="auto"/>
              <w:jc w:val="center"/>
              <w:rPr>
                <w:rFonts w:eastAsia="Times New Roman"/>
                <w:sz w:val="16"/>
                <w:szCs w:val="16"/>
                <w:lang w:eastAsia="ru-RU"/>
              </w:rPr>
            </w:pPr>
            <w:r w:rsidRPr="005A1237">
              <w:rPr>
                <w:rFonts w:eastAsia="Times New Roman"/>
                <w:sz w:val="16"/>
                <w:szCs w:val="16"/>
                <w:lang w:eastAsia="ru-RU"/>
              </w:rPr>
              <w:t>областной бюджет</w:t>
            </w:r>
          </w:p>
        </w:tc>
        <w:tc>
          <w:tcPr>
            <w:tcW w:w="869" w:type="dxa"/>
            <w:tcBorders>
              <w:top w:val="nil"/>
              <w:left w:val="nil"/>
              <w:bottom w:val="single" w:sz="8" w:space="0" w:color="auto"/>
              <w:right w:val="single" w:sz="8" w:space="0" w:color="auto"/>
            </w:tcBorders>
            <w:shd w:val="clear" w:color="auto" w:fill="auto"/>
            <w:vAlign w:val="center"/>
            <w:hideMark/>
          </w:tcPr>
          <w:p w:rsidR="00A91441" w:rsidRPr="005A1237" w:rsidRDefault="00A91441" w:rsidP="00A91441">
            <w:pPr>
              <w:spacing w:line="240" w:lineRule="auto"/>
              <w:jc w:val="center"/>
              <w:rPr>
                <w:rFonts w:eastAsia="Times New Roman"/>
                <w:sz w:val="16"/>
                <w:szCs w:val="16"/>
                <w:lang w:eastAsia="ru-RU"/>
              </w:rPr>
            </w:pPr>
            <w:r w:rsidRPr="005A1237">
              <w:rPr>
                <w:rFonts w:eastAsia="Times New Roman"/>
                <w:sz w:val="16"/>
                <w:szCs w:val="16"/>
                <w:lang w:eastAsia="ru-RU"/>
              </w:rPr>
              <w:t>местный бюджет</w:t>
            </w:r>
          </w:p>
        </w:tc>
        <w:tc>
          <w:tcPr>
            <w:tcW w:w="709" w:type="dxa"/>
            <w:tcBorders>
              <w:top w:val="nil"/>
              <w:left w:val="nil"/>
              <w:bottom w:val="single" w:sz="8" w:space="0" w:color="auto"/>
              <w:right w:val="single" w:sz="8" w:space="0" w:color="auto"/>
            </w:tcBorders>
            <w:shd w:val="clear" w:color="auto" w:fill="auto"/>
            <w:vAlign w:val="center"/>
            <w:hideMark/>
          </w:tcPr>
          <w:p w:rsidR="00A91441" w:rsidRPr="005A1237" w:rsidRDefault="00A91441" w:rsidP="00A91441">
            <w:pPr>
              <w:spacing w:line="240" w:lineRule="auto"/>
              <w:jc w:val="center"/>
              <w:rPr>
                <w:rFonts w:eastAsia="Times New Roman"/>
                <w:sz w:val="16"/>
                <w:szCs w:val="16"/>
                <w:lang w:eastAsia="ru-RU"/>
              </w:rPr>
            </w:pPr>
            <w:r w:rsidRPr="005A1237">
              <w:rPr>
                <w:rFonts w:eastAsia="Times New Roman"/>
                <w:sz w:val="16"/>
                <w:szCs w:val="16"/>
                <w:lang w:eastAsia="ru-RU"/>
              </w:rPr>
              <w:t>всего</w:t>
            </w:r>
          </w:p>
        </w:tc>
        <w:tc>
          <w:tcPr>
            <w:tcW w:w="927" w:type="dxa"/>
            <w:tcBorders>
              <w:top w:val="nil"/>
              <w:left w:val="nil"/>
              <w:bottom w:val="single" w:sz="8" w:space="0" w:color="auto"/>
              <w:right w:val="single" w:sz="8" w:space="0" w:color="auto"/>
            </w:tcBorders>
            <w:shd w:val="clear" w:color="auto" w:fill="auto"/>
            <w:vAlign w:val="center"/>
            <w:hideMark/>
          </w:tcPr>
          <w:p w:rsidR="00A91441" w:rsidRPr="005A1237" w:rsidRDefault="00A91441" w:rsidP="00A91441">
            <w:pPr>
              <w:spacing w:line="240" w:lineRule="auto"/>
              <w:jc w:val="center"/>
              <w:rPr>
                <w:rFonts w:eastAsia="Times New Roman"/>
                <w:sz w:val="16"/>
                <w:szCs w:val="16"/>
                <w:lang w:eastAsia="ru-RU"/>
              </w:rPr>
            </w:pPr>
            <w:r w:rsidRPr="005A1237">
              <w:rPr>
                <w:rFonts w:eastAsia="Times New Roman"/>
                <w:sz w:val="16"/>
                <w:szCs w:val="16"/>
                <w:lang w:eastAsia="ru-RU"/>
              </w:rPr>
              <w:t>в пересчете на 1 м</w:t>
            </w:r>
            <w:r w:rsidRPr="005A1237">
              <w:rPr>
                <w:rFonts w:eastAsia="Times New Roman"/>
                <w:sz w:val="16"/>
                <w:szCs w:val="16"/>
                <w:vertAlign w:val="superscript"/>
                <w:lang w:eastAsia="ru-RU"/>
              </w:rPr>
              <w:t>2</w:t>
            </w:r>
          </w:p>
        </w:tc>
        <w:tc>
          <w:tcPr>
            <w:tcW w:w="491" w:type="dxa"/>
            <w:tcBorders>
              <w:top w:val="nil"/>
              <w:left w:val="nil"/>
              <w:bottom w:val="single" w:sz="8" w:space="0" w:color="auto"/>
              <w:right w:val="single" w:sz="8" w:space="0" w:color="auto"/>
            </w:tcBorders>
            <w:shd w:val="clear" w:color="auto" w:fill="auto"/>
            <w:vAlign w:val="center"/>
            <w:hideMark/>
          </w:tcPr>
          <w:p w:rsidR="00A91441" w:rsidRPr="005A1237" w:rsidRDefault="00A91441" w:rsidP="00A91441">
            <w:pPr>
              <w:spacing w:line="240" w:lineRule="auto"/>
              <w:jc w:val="center"/>
              <w:rPr>
                <w:rFonts w:eastAsia="Times New Roman"/>
                <w:sz w:val="16"/>
                <w:szCs w:val="16"/>
                <w:lang w:eastAsia="ru-RU"/>
              </w:rPr>
            </w:pPr>
            <w:r w:rsidRPr="005A1237">
              <w:rPr>
                <w:rFonts w:eastAsia="Times New Roman"/>
                <w:sz w:val="16"/>
                <w:szCs w:val="16"/>
                <w:lang w:eastAsia="ru-RU"/>
              </w:rPr>
              <w:t>в м</w:t>
            </w:r>
            <w:r w:rsidRPr="005A1237">
              <w:rPr>
                <w:rFonts w:eastAsia="Times New Roman"/>
                <w:sz w:val="16"/>
                <w:szCs w:val="16"/>
                <w:vertAlign w:val="superscript"/>
                <w:lang w:eastAsia="ru-RU"/>
              </w:rPr>
              <w:t>2</w:t>
            </w:r>
          </w:p>
        </w:tc>
        <w:tc>
          <w:tcPr>
            <w:tcW w:w="974" w:type="dxa"/>
            <w:tcBorders>
              <w:top w:val="nil"/>
              <w:left w:val="nil"/>
              <w:bottom w:val="single" w:sz="8" w:space="0" w:color="auto"/>
              <w:right w:val="single" w:sz="8" w:space="0" w:color="auto"/>
            </w:tcBorders>
            <w:shd w:val="clear" w:color="auto" w:fill="auto"/>
            <w:vAlign w:val="center"/>
            <w:hideMark/>
          </w:tcPr>
          <w:p w:rsidR="00A91441" w:rsidRPr="005A1237" w:rsidRDefault="00A91441" w:rsidP="00A91441">
            <w:pPr>
              <w:spacing w:line="240" w:lineRule="auto"/>
              <w:jc w:val="center"/>
              <w:rPr>
                <w:rFonts w:eastAsia="Times New Roman"/>
                <w:sz w:val="16"/>
                <w:szCs w:val="16"/>
                <w:lang w:eastAsia="ru-RU"/>
              </w:rPr>
            </w:pPr>
            <w:r w:rsidRPr="005A1237">
              <w:rPr>
                <w:rFonts w:eastAsia="Times New Roman"/>
                <w:sz w:val="16"/>
                <w:szCs w:val="16"/>
                <w:lang w:eastAsia="ru-RU"/>
              </w:rPr>
              <w:t>в денежном эквиваленте, руб.</w:t>
            </w:r>
          </w:p>
        </w:tc>
      </w:tr>
      <w:tr w:rsidR="005A1237" w:rsidRPr="005A1237" w:rsidTr="00EF1A15">
        <w:trPr>
          <w:trHeight w:val="315"/>
          <w:jc w:val="center"/>
        </w:trPr>
        <w:tc>
          <w:tcPr>
            <w:tcW w:w="299" w:type="dxa"/>
            <w:tcBorders>
              <w:top w:val="nil"/>
              <w:left w:val="single" w:sz="8" w:space="0" w:color="auto"/>
              <w:bottom w:val="single" w:sz="8" w:space="0" w:color="auto"/>
              <w:right w:val="single" w:sz="8" w:space="0" w:color="auto"/>
            </w:tcBorders>
            <w:shd w:val="clear" w:color="auto" w:fill="auto"/>
            <w:vAlign w:val="center"/>
            <w:hideMark/>
          </w:tcPr>
          <w:p w:rsidR="00A91441" w:rsidRPr="005A1237" w:rsidRDefault="00A91441" w:rsidP="00A91441">
            <w:pPr>
              <w:spacing w:line="240" w:lineRule="auto"/>
              <w:rPr>
                <w:rFonts w:eastAsia="Times New Roman"/>
                <w:sz w:val="16"/>
                <w:szCs w:val="16"/>
                <w:lang w:eastAsia="ru-RU"/>
              </w:rPr>
            </w:pPr>
            <w:r w:rsidRPr="005A1237">
              <w:rPr>
                <w:rFonts w:eastAsia="Times New Roman"/>
                <w:sz w:val="16"/>
                <w:szCs w:val="16"/>
                <w:lang w:eastAsia="ru-RU"/>
              </w:rPr>
              <w:t>1</w:t>
            </w:r>
          </w:p>
        </w:tc>
        <w:tc>
          <w:tcPr>
            <w:tcW w:w="1124" w:type="dxa"/>
            <w:tcBorders>
              <w:top w:val="nil"/>
              <w:left w:val="nil"/>
              <w:bottom w:val="single" w:sz="8" w:space="0" w:color="auto"/>
              <w:right w:val="single" w:sz="8" w:space="0" w:color="auto"/>
            </w:tcBorders>
            <w:shd w:val="clear" w:color="auto" w:fill="auto"/>
            <w:vAlign w:val="center"/>
            <w:hideMark/>
          </w:tcPr>
          <w:p w:rsidR="00A91441" w:rsidRPr="005A1237" w:rsidRDefault="00A91441" w:rsidP="00A91441">
            <w:pPr>
              <w:spacing w:line="240" w:lineRule="auto"/>
              <w:rPr>
                <w:rFonts w:eastAsia="Times New Roman"/>
                <w:sz w:val="16"/>
                <w:szCs w:val="16"/>
                <w:lang w:eastAsia="ru-RU"/>
              </w:rPr>
            </w:pPr>
            <w:r w:rsidRPr="005A1237">
              <w:rPr>
                <w:rFonts w:eastAsia="Times New Roman"/>
                <w:sz w:val="16"/>
                <w:szCs w:val="16"/>
                <w:lang w:eastAsia="ru-RU"/>
              </w:rPr>
              <w:t>ул. Островского, д. 23, кв. 20</w:t>
            </w:r>
          </w:p>
        </w:tc>
        <w:tc>
          <w:tcPr>
            <w:tcW w:w="860" w:type="dxa"/>
            <w:tcBorders>
              <w:top w:val="nil"/>
              <w:left w:val="nil"/>
              <w:bottom w:val="single" w:sz="8" w:space="0" w:color="auto"/>
              <w:right w:val="single" w:sz="8" w:space="0" w:color="auto"/>
            </w:tcBorders>
            <w:shd w:val="clear" w:color="auto" w:fill="auto"/>
            <w:vAlign w:val="center"/>
            <w:hideMark/>
          </w:tcPr>
          <w:p w:rsidR="00A91441" w:rsidRPr="005A1237" w:rsidRDefault="00A91441" w:rsidP="00A91441">
            <w:pPr>
              <w:spacing w:line="240" w:lineRule="auto"/>
              <w:rPr>
                <w:rFonts w:eastAsia="Times New Roman"/>
                <w:sz w:val="16"/>
                <w:szCs w:val="16"/>
                <w:lang w:eastAsia="ru-RU"/>
              </w:rPr>
            </w:pPr>
            <w:r w:rsidRPr="005A1237">
              <w:rPr>
                <w:rFonts w:eastAsia="Times New Roman"/>
                <w:sz w:val="16"/>
                <w:szCs w:val="16"/>
                <w:lang w:eastAsia="ru-RU"/>
              </w:rPr>
              <w:t>26,7</w:t>
            </w:r>
          </w:p>
        </w:tc>
        <w:tc>
          <w:tcPr>
            <w:tcW w:w="1134" w:type="dxa"/>
            <w:tcBorders>
              <w:top w:val="nil"/>
              <w:left w:val="nil"/>
              <w:bottom w:val="single" w:sz="8" w:space="0" w:color="auto"/>
              <w:right w:val="single" w:sz="8" w:space="0" w:color="auto"/>
            </w:tcBorders>
            <w:shd w:val="clear" w:color="auto" w:fill="auto"/>
            <w:vAlign w:val="center"/>
            <w:hideMark/>
          </w:tcPr>
          <w:p w:rsidR="00A91441" w:rsidRPr="005A1237" w:rsidRDefault="00A91441" w:rsidP="00A91441">
            <w:pPr>
              <w:spacing w:line="240" w:lineRule="auto"/>
              <w:rPr>
                <w:rFonts w:eastAsia="Times New Roman"/>
                <w:sz w:val="16"/>
                <w:szCs w:val="16"/>
                <w:lang w:eastAsia="ru-RU"/>
              </w:rPr>
            </w:pPr>
            <w:r w:rsidRPr="005A1237">
              <w:rPr>
                <w:rFonts w:eastAsia="Times New Roman"/>
                <w:sz w:val="16"/>
                <w:szCs w:val="16"/>
                <w:lang w:eastAsia="ru-RU"/>
              </w:rPr>
              <w:t>ул. Горького, д. 20, кв. 67</w:t>
            </w:r>
          </w:p>
        </w:tc>
        <w:tc>
          <w:tcPr>
            <w:tcW w:w="1560" w:type="dxa"/>
            <w:tcBorders>
              <w:top w:val="nil"/>
              <w:left w:val="nil"/>
              <w:bottom w:val="single" w:sz="8" w:space="0" w:color="auto"/>
              <w:right w:val="single" w:sz="8" w:space="0" w:color="auto"/>
            </w:tcBorders>
            <w:shd w:val="clear" w:color="auto" w:fill="auto"/>
            <w:vAlign w:val="center"/>
            <w:hideMark/>
          </w:tcPr>
          <w:p w:rsidR="00A91441" w:rsidRPr="005A1237" w:rsidRDefault="00A91441" w:rsidP="00A91441">
            <w:pPr>
              <w:spacing w:line="240" w:lineRule="auto"/>
              <w:rPr>
                <w:rFonts w:eastAsia="Times New Roman"/>
                <w:sz w:val="16"/>
                <w:szCs w:val="16"/>
                <w:lang w:eastAsia="ru-RU"/>
              </w:rPr>
            </w:pPr>
            <w:r w:rsidRPr="005A1237">
              <w:rPr>
                <w:rFonts w:eastAsia="Times New Roman"/>
                <w:sz w:val="16"/>
                <w:szCs w:val="16"/>
                <w:lang w:eastAsia="ru-RU"/>
              </w:rPr>
              <w:t>29,6</w:t>
            </w:r>
          </w:p>
        </w:tc>
        <w:tc>
          <w:tcPr>
            <w:tcW w:w="973" w:type="dxa"/>
            <w:tcBorders>
              <w:top w:val="nil"/>
              <w:left w:val="nil"/>
              <w:bottom w:val="single" w:sz="8" w:space="0" w:color="auto"/>
              <w:right w:val="single" w:sz="8" w:space="0" w:color="auto"/>
            </w:tcBorders>
            <w:shd w:val="clear" w:color="auto" w:fill="auto"/>
            <w:vAlign w:val="center"/>
            <w:hideMark/>
          </w:tcPr>
          <w:p w:rsidR="00A91441" w:rsidRPr="005A1237" w:rsidRDefault="00A91441" w:rsidP="00A91441">
            <w:pPr>
              <w:spacing w:line="240" w:lineRule="auto"/>
              <w:rPr>
                <w:rFonts w:eastAsia="Times New Roman"/>
                <w:sz w:val="16"/>
                <w:szCs w:val="16"/>
                <w:lang w:eastAsia="ru-RU"/>
              </w:rPr>
            </w:pPr>
            <w:r w:rsidRPr="005A1237">
              <w:rPr>
                <w:rFonts w:eastAsia="Times New Roman"/>
                <w:sz w:val="16"/>
                <w:szCs w:val="16"/>
                <w:lang w:eastAsia="ru-RU"/>
              </w:rPr>
              <w:t>633725,5</w:t>
            </w:r>
          </w:p>
        </w:tc>
        <w:tc>
          <w:tcPr>
            <w:tcW w:w="869" w:type="dxa"/>
            <w:tcBorders>
              <w:top w:val="nil"/>
              <w:left w:val="nil"/>
              <w:bottom w:val="single" w:sz="8" w:space="0" w:color="auto"/>
              <w:right w:val="single" w:sz="8" w:space="0" w:color="auto"/>
            </w:tcBorders>
            <w:shd w:val="clear" w:color="auto" w:fill="auto"/>
            <w:vAlign w:val="center"/>
            <w:hideMark/>
          </w:tcPr>
          <w:p w:rsidR="00A91441" w:rsidRPr="005A1237" w:rsidRDefault="00A91441" w:rsidP="00A91441">
            <w:pPr>
              <w:spacing w:line="240" w:lineRule="auto"/>
              <w:rPr>
                <w:rFonts w:eastAsia="Times New Roman"/>
                <w:sz w:val="16"/>
                <w:szCs w:val="16"/>
                <w:lang w:eastAsia="ru-RU"/>
              </w:rPr>
            </w:pPr>
            <w:r w:rsidRPr="005A1237">
              <w:rPr>
                <w:rFonts w:eastAsia="Times New Roman"/>
                <w:sz w:val="16"/>
                <w:szCs w:val="16"/>
                <w:lang w:eastAsia="ru-RU"/>
              </w:rPr>
              <w:t>47825,5</w:t>
            </w:r>
          </w:p>
        </w:tc>
        <w:tc>
          <w:tcPr>
            <w:tcW w:w="709" w:type="dxa"/>
            <w:tcBorders>
              <w:top w:val="nil"/>
              <w:left w:val="nil"/>
              <w:bottom w:val="single" w:sz="8" w:space="0" w:color="auto"/>
              <w:right w:val="single" w:sz="8" w:space="0" w:color="auto"/>
            </w:tcBorders>
            <w:shd w:val="clear" w:color="auto" w:fill="auto"/>
            <w:vAlign w:val="center"/>
            <w:hideMark/>
          </w:tcPr>
          <w:p w:rsidR="00A91441" w:rsidRPr="005A1237" w:rsidRDefault="00A91441" w:rsidP="00A91441">
            <w:pPr>
              <w:spacing w:line="240" w:lineRule="auto"/>
              <w:rPr>
                <w:rFonts w:eastAsia="Times New Roman"/>
                <w:sz w:val="16"/>
                <w:szCs w:val="16"/>
                <w:lang w:eastAsia="ru-RU"/>
              </w:rPr>
            </w:pPr>
            <w:r w:rsidRPr="005A1237">
              <w:rPr>
                <w:rFonts w:eastAsia="Times New Roman"/>
                <w:sz w:val="16"/>
                <w:szCs w:val="16"/>
                <w:lang w:eastAsia="ru-RU"/>
              </w:rPr>
              <w:t>681551</w:t>
            </w:r>
          </w:p>
        </w:tc>
        <w:tc>
          <w:tcPr>
            <w:tcW w:w="927" w:type="dxa"/>
            <w:tcBorders>
              <w:top w:val="nil"/>
              <w:left w:val="nil"/>
              <w:bottom w:val="single" w:sz="8" w:space="0" w:color="auto"/>
              <w:right w:val="single" w:sz="8" w:space="0" w:color="auto"/>
            </w:tcBorders>
            <w:shd w:val="clear" w:color="auto" w:fill="auto"/>
            <w:vAlign w:val="center"/>
            <w:hideMark/>
          </w:tcPr>
          <w:p w:rsidR="00A91441" w:rsidRPr="005A1237" w:rsidRDefault="00A91441" w:rsidP="00A91441">
            <w:pPr>
              <w:spacing w:line="240" w:lineRule="auto"/>
              <w:rPr>
                <w:rFonts w:eastAsia="Times New Roman"/>
                <w:sz w:val="16"/>
                <w:szCs w:val="16"/>
                <w:lang w:eastAsia="ru-RU"/>
              </w:rPr>
            </w:pPr>
            <w:r w:rsidRPr="005A1237">
              <w:rPr>
                <w:rFonts w:eastAsia="Times New Roman"/>
                <w:sz w:val="16"/>
                <w:szCs w:val="16"/>
                <w:lang w:eastAsia="ru-RU"/>
              </w:rPr>
              <w:t>23025,37</w:t>
            </w:r>
          </w:p>
        </w:tc>
        <w:tc>
          <w:tcPr>
            <w:tcW w:w="491" w:type="dxa"/>
            <w:tcBorders>
              <w:top w:val="nil"/>
              <w:left w:val="nil"/>
              <w:bottom w:val="single" w:sz="8" w:space="0" w:color="auto"/>
              <w:right w:val="single" w:sz="8" w:space="0" w:color="auto"/>
            </w:tcBorders>
            <w:shd w:val="clear" w:color="auto" w:fill="auto"/>
            <w:vAlign w:val="center"/>
            <w:hideMark/>
          </w:tcPr>
          <w:p w:rsidR="00A91441" w:rsidRPr="005A1237" w:rsidRDefault="00A91441" w:rsidP="00A91441">
            <w:pPr>
              <w:spacing w:line="240" w:lineRule="auto"/>
              <w:rPr>
                <w:rFonts w:eastAsia="Times New Roman"/>
                <w:sz w:val="16"/>
                <w:szCs w:val="16"/>
                <w:lang w:eastAsia="ru-RU"/>
              </w:rPr>
            </w:pPr>
            <w:r w:rsidRPr="005A1237">
              <w:rPr>
                <w:rFonts w:eastAsia="Times New Roman"/>
                <w:sz w:val="16"/>
                <w:szCs w:val="16"/>
                <w:lang w:eastAsia="ru-RU"/>
              </w:rPr>
              <w:t>2,9</w:t>
            </w:r>
          </w:p>
        </w:tc>
        <w:tc>
          <w:tcPr>
            <w:tcW w:w="974" w:type="dxa"/>
            <w:tcBorders>
              <w:top w:val="nil"/>
              <w:left w:val="nil"/>
              <w:bottom w:val="single" w:sz="8" w:space="0" w:color="auto"/>
              <w:right w:val="single" w:sz="8" w:space="0" w:color="auto"/>
            </w:tcBorders>
            <w:shd w:val="clear" w:color="auto" w:fill="auto"/>
            <w:vAlign w:val="center"/>
            <w:hideMark/>
          </w:tcPr>
          <w:p w:rsidR="00A91441" w:rsidRPr="005A1237" w:rsidRDefault="008115F6" w:rsidP="00A91441">
            <w:pPr>
              <w:spacing w:line="240" w:lineRule="auto"/>
              <w:rPr>
                <w:rFonts w:eastAsia="Times New Roman"/>
                <w:sz w:val="16"/>
                <w:szCs w:val="16"/>
                <w:lang w:eastAsia="ru-RU"/>
              </w:rPr>
            </w:pPr>
            <w:r w:rsidRPr="005A1237">
              <w:rPr>
                <w:rFonts w:eastAsia="Times New Roman"/>
                <w:sz w:val="16"/>
                <w:szCs w:val="16"/>
                <w:lang w:eastAsia="ru-RU"/>
              </w:rPr>
              <w:t>66773,6</w:t>
            </w:r>
          </w:p>
        </w:tc>
      </w:tr>
      <w:tr w:rsidR="005A1237" w:rsidRPr="005A1237" w:rsidTr="00EF1A15">
        <w:trPr>
          <w:trHeight w:val="315"/>
          <w:jc w:val="center"/>
        </w:trPr>
        <w:tc>
          <w:tcPr>
            <w:tcW w:w="142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91441" w:rsidRPr="005A1237" w:rsidRDefault="00A91441" w:rsidP="00A91441">
            <w:pPr>
              <w:spacing w:line="240" w:lineRule="auto"/>
              <w:rPr>
                <w:rFonts w:eastAsia="Times New Roman"/>
                <w:b/>
                <w:bCs/>
                <w:sz w:val="16"/>
                <w:szCs w:val="16"/>
                <w:lang w:eastAsia="ru-RU"/>
              </w:rPr>
            </w:pPr>
            <w:r w:rsidRPr="005A1237">
              <w:rPr>
                <w:rFonts w:eastAsia="Times New Roman"/>
                <w:b/>
                <w:bCs/>
                <w:sz w:val="16"/>
                <w:szCs w:val="16"/>
                <w:lang w:eastAsia="ru-RU"/>
              </w:rPr>
              <w:t>Итого:</w:t>
            </w:r>
          </w:p>
        </w:tc>
        <w:tc>
          <w:tcPr>
            <w:tcW w:w="860" w:type="dxa"/>
            <w:tcBorders>
              <w:top w:val="nil"/>
              <w:left w:val="nil"/>
              <w:bottom w:val="single" w:sz="8" w:space="0" w:color="auto"/>
              <w:right w:val="single" w:sz="8" w:space="0" w:color="auto"/>
            </w:tcBorders>
            <w:shd w:val="clear" w:color="auto" w:fill="auto"/>
            <w:vAlign w:val="center"/>
            <w:hideMark/>
          </w:tcPr>
          <w:p w:rsidR="00A91441" w:rsidRPr="005A1237" w:rsidRDefault="00A91441" w:rsidP="00A91441">
            <w:pPr>
              <w:spacing w:line="240" w:lineRule="auto"/>
              <w:rPr>
                <w:rFonts w:eastAsia="Times New Roman"/>
                <w:b/>
                <w:bCs/>
                <w:sz w:val="16"/>
                <w:szCs w:val="16"/>
                <w:lang w:eastAsia="ru-RU"/>
              </w:rPr>
            </w:pPr>
            <w:r w:rsidRPr="005A1237">
              <w:rPr>
                <w:rFonts w:eastAsia="Times New Roman"/>
                <w:b/>
                <w:bCs/>
                <w:sz w:val="16"/>
                <w:szCs w:val="16"/>
                <w:lang w:eastAsia="ru-RU"/>
              </w:rPr>
              <w:t>26,7</w:t>
            </w:r>
          </w:p>
        </w:tc>
        <w:tc>
          <w:tcPr>
            <w:tcW w:w="1134" w:type="dxa"/>
            <w:tcBorders>
              <w:top w:val="nil"/>
              <w:left w:val="nil"/>
              <w:bottom w:val="single" w:sz="8" w:space="0" w:color="auto"/>
              <w:right w:val="single" w:sz="8" w:space="0" w:color="auto"/>
            </w:tcBorders>
            <w:shd w:val="clear" w:color="auto" w:fill="auto"/>
            <w:vAlign w:val="center"/>
            <w:hideMark/>
          </w:tcPr>
          <w:p w:rsidR="00A91441" w:rsidRPr="005A1237" w:rsidRDefault="00A91441" w:rsidP="00A91441">
            <w:pPr>
              <w:spacing w:line="240" w:lineRule="auto"/>
              <w:rPr>
                <w:rFonts w:eastAsia="Times New Roman"/>
                <w:b/>
                <w:bCs/>
                <w:sz w:val="16"/>
                <w:szCs w:val="16"/>
                <w:lang w:eastAsia="ru-RU"/>
              </w:rPr>
            </w:pPr>
            <w:r w:rsidRPr="005A1237">
              <w:rPr>
                <w:rFonts w:eastAsia="Times New Roman"/>
                <w:b/>
                <w:bCs/>
                <w:sz w:val="16"/>
                <w:szCs w:val="16"/>
                <w:lang w:eastAsia="ru-RU"/>
              </w:rPr>
              <w:t> </w:t>
            </w:r>
          </w:p>
        </w:tc>
        <w:tc>
          <w:tcPr>
            <w:tcW w:w="1560" w:type="dxa"/>
            <w:tcBorders>
              <w:top w:val="nil"/>
              <w:left w:val="nil"/>
              <w:bottom w:val="single" w:sz="8" w:space="0" w:color="auto"/>
              <w:right w:val="single" w:sz="8" w:space="0" w:color="auto"/>
            </w:tcBorders>
            <w:shd w:val="clear" w:color="auto" w:fill="auto"/>
            <w:vAlign w:val="center"/>
            <w:hideMark/>
          </w:tcPr>
          <w:p w:rsidR="00A91441" w:rsidRPr="005A1237" w:rsidRDefault="00A91441" w:rsidP="00A91441">
            <w:pPr>
              <w:spacing w:line="240" w:lineRule="auto"/>
              <w:rPr>
                <w:rFonts w:eastAsia="Times New Roman"/>
                <w:b/>
                <w:bCs/>
                <w:sz w:val="16"/>
                <w:szCs w:val="16"/>
                <w:lang w:eastAsia="ru-RU"/>
              </w:rPr>
            </w:pPr>
            <w:r w:rsidRPr="005A1237">
              <w:rPr>
                <w:rFonts w:eastAsia="Times New Roman"/>
                <w:b/>
                <w:bCs/>
                <w:sz w:val="16"/>
                <w:szCs w:val="16"/>
                <w:lang w:eastAsia="ru-RU"/>
              </w:rPr>
              <w:t>29,6</w:t>
            </w:r>
          </w:p>
        </w:tc>
        <w:tc>
          <w:tcPr>
            <w:tcW w:w="973" w:type="dxa"/>
            <w:tcBorders>
              <w:top w:val="nil"/>
              <w:left w:val="nil"/>
              <w:bottom w:val="single" w:sz="8" w:space="0" w:color="auto"/>
              <w:right w:val="single" w:sz="8" w:space="0" w:color="auto"/>
            </w:tcBorders>
            <w:shd w:val="clear" w:color="auto" w:fill="auto"/>
            <w:vAlign w:val="center"/>
            <w:hideMark/>
          </w:tcPr>
          <w:p w:rsidR="00A91441" w:rsidRPr="005A1237" w:rsidRDefault="00A91441" w:rsidP="00A91441">
            <w:pPr>
              <w:spacing w:line="240" w:lineRule="auto"/>
              <w:rPr>
                <w:rFonts w:eastAsia="Times New Roman"/>
                <w:b/>
                <w:bCs/>
                <w:sz w:val="16"/>
                <w:szCs w:val="16"/>
                <w:lang w:eastAsia="ru-RU"/>
              </w:rPr>
            </w:pPr>
            <w:r w:rsidRPr="005A1237">
              <w:rPr>
                <w:rFonts w:eastAsia="Times New Roman"/>
                <w:b/>
                <w:bCs/>
                <w:sz w:val="16"/>
                <w:szCs w:val="16"/>
                <w:lang w:eastAsia="ru-RU"/>
              </w:rPr>
              <w:t>633725,5</w:t>
            </w:r>
          </w:p>
        </w:tc>
        <w:tc>
          <w:tcPr>
            <w:tcW w:w="869" w:type="dxa"/>
            <w:tcBorders>
              <w:top w:val="nil"/>
              <w:left w:val="nil"/>
              <w:bottom w:val="single" w:sz="8" w:space="0" w:color="auto"/>
              <w:right w:val="single" w:sz="8" w:space="0" w:color="auto"/>
            </w:tcBorders>
            <w:shd w:val="clear" w:color="auto" w:fill="auto"/>
            <w:vAlign w:val="center"/>
            <w:hideMark/>
          </w:tcPr>
          <w:p w:rsidR="00A91441" w:rsidRPr="005A1237" w:rsidRDefault="00A91441" w:rsidP="00A91441">
            <w:pPr>
              <w:spacing w:line="240" w:lineRule="auto"/>
              <w:rPr>
                <w:rFonts w:eastAsia="Times New Roman"/>
                <w:b/>
                <w:bCs/>
                <w:sz w:val="16"/>
                <w:szCs w:val="16"/>
                <w:lang w:eastAsia="ru-RU"/>
              </w:rPr>
            </w:pPr>
            <w:r w:rsidRPr="005A1237">
              <w:rPr>
                <w:rFonts w:eastAsia="Times New Roman"/>
                <w:b/>
                <w:bCs/>
                <w:sz w:val="16"/>
                <w:szCs w:val="16"/>
                <w:lang w:eastAsia="ru-RU"/>
              </w:rPr>
              <w:t>47825,5</w:t>
            </w:r>
          </w:p>
        </w:tc>
        <w:tc>
          <w:tcPr>
            <w:tcW w:w="709" w:type="dxa"/>
            <w:tcBorders>
              <w:top w:val="nil"/>
              <w:left w:val="nil"/>
              <w:bottom w:val="single" w:sz="8" w:space="0" w:color="auto"/>
              <w:right w:val="single" w:sz="8" w:space="0" w:color="auto"/>
            </w:tcBorders>
            <w:shd w:val="clear" w:color="auto" w:fill="auto"/>
            <w:vAlign w:val="center"/>
            <w:hideMark/>
          </w:tcPr>
          <w:p w:rsidR="00A91441" w:rsidRPr="005A1237" w:rsidRDefault="00A91441" w:rsidP="00A91441">
            <w:pPr>
              <w:spacing w:line="240" w:lineRule="auto"/>
              <w:rPr>
                <w:rFonts w:eastAsia="Times New Roman"/>
                <w:b/>
                <w:bCs/>
                <w:sz w:val="16"/>
                <w:szCs w:val="16"/>
                <w:lang w:eastAsia="ru-RU"/>
              </w:rPr>
            </w:pPr>
            <w:r w:rsidRPr="005A1237">
              <w:rPr>
                <w:rFonts w:eastAsia="Times New Roman"/>
                <w:b/>
                <w:bCs/>
                <w:sz w:val="16"/>
                <w:szCs w:val="16"/>
                <w:lang w:eastAsia="ru-RU"/>
              </w:rPr>
              <w:t>681551</w:t>
            </w:r>
          </w:p>
        </w:tc>
        <w:tc>
          <w:tcPr>
            <w:tcW w:w="927" w:type="dxa"/>
            <w:tcBorders>
              <w:top w:val="nil"/>
              <w:left w:val="nil"/>
              <w:bottom w:val="single" w:sz="8" w:space="0" w:color="auto"/>
              <w:right w:val="single" w:sz="8" w:space="0" w:color="auto"/>
            </w:tcBorders>
            <w:shd w:val="clear" w:color="auto" w:fill="auto"/>
            <w:vAlign w:val="center"/>
            <w:hideMark/>
          </w:tcPr>
          <w:p w:rsidR="00A91441" w:rsidRPr="005A1237" w:rsidRDefault="00A91441" w:rsidP="00A91441">
            <w:pPr>
              <w:spacing w:line="240" w:lineRule="auto"/>
              <w:rPr>
                <w:rFonts w:eastAsia="Times New Roman"/>
                <w:b/>
                <w:bCs/>
                <w:sz w:val="16"/>
                <w:szCs w:val="16"/>
                <w:lang w:eastAsia="ru-RU"/>
              </w:rPr>
            </w:pPr>
            <w:r w:rsidRPr="005A1237">
              <w:rPr>
                <w:rFonts w:eastAsia="Times New Roman"/>
                <w:b/>
                <w:bCs/>
                <w:sz w:val="16"/>
                <w:szCs w:val="16"/>
                <w:lang w:eastAsia="ru-RU"/>
              </w:rPr>
              <w:t>23025,37</w:t>
            </w:r>
          </w:p>
        </w:tc>
        <w:tc>
          <w:tcPr>
            <w:tcW w:w="491" w:type="dxa"/>
            <w:tcBorders>
              <w:top w:val="nil"/>
              <w:left w:val="nil"/>
              <w:bottom w:val="single" w:sz="8" w:space="0" w:color="auto"/>
              <w:right w:val="single" w:sz="8" w:space="0" w:color="auto"/>
            </w:tcBorders>
            <w:shd w:val="clear" w:color="auto" w:fill="auto"/>
            <w:vAlign w:val="center"/>
            <w:hideMark/>
          </w:tcPr>
          <w:p w:rsidR="00A91441" w:rsidRPr="005A1237" w:rsidRDefault="00A91441" w:rsidP="00A91441">
            <w:pPr>
              <w:spacing w:line="240" w:lineRule="auto"/>
              <w:rPr>
                <w:rFonts w:eastAsia="Times New Roman"/>
                <w:b/>
                <w:bCs/>
                <w:sz w:val="16"/>
                <w:szCs w:val="16"/>
                <w:lang w:eastAsia="ru-RU"/>
              </w:rPr>
            </w:pPr>
            <w:r w:rsidRPr="005A1237">
              <w:rPr>
                <w:rFonts w:eastAsia="Times New Roman"/>
                <w:b/>
                <w:bCs/>
                <w:sz w:val="16"/>
                <w:szCs w:val="16"/>
                <w:lang w:eastAsia="ru-RU"/>
              </w:rPr>
              <w:t>2,9</w:t>
            </w:r>
          </w:p>
        </w:tc>
        <w:tc>
          <w:tcPr>
            <w:tcW w:w="974" w:type="dxa"/>
            <w:tcBorders>
              <w:top w:val="nil"/>
              <w:left w:val="nil"/>
              <w:bottom w:val="single" w:sz="8" w:space="0" w:color="auto"/>
              <w:right w:val="single" w:sz="8" w:space="0" w:color="auto"/>
            </w:tcBorders>
            <w:shd w:val="clear" w:color="auto" w:fill="auto"/>
            <w:vAlign w:val="center"/>
            <w:hideMark/>
          </w:tcPr>
          <w:p w:rsidR="00A91441" w:rsidRPr="005A1237" w:rsidRDefault="008115F6" w:rsidP="00A91441">
            <w:pPr>
              <w:spacing w:line="240" w:lineRule="auto"/>
              <w:rPr>
                <w:rFonts w:eastAsia="Times New Roman"/>
                <w:b/>
                <w:bCs/>
                <w:sz w:val="16"/>
                <w:szCs w:val="16"/>
                <w:lang w:eastAsia="ru-RU"/>
              </w:rPr>
            </w:pPr>
            <w:r w:rsidRPr="005A1237">
              <w:rPr>
                <w:rFonts w:eastAsia="Times New Roman"/>
                <w:b/>
                <w:bCs/>
                <w:sz w:val="16"/>
                <w:szCs w:val="16"/>
                <w:lang w:eastAsia="ru-RU"/>
              </w:rPr>
              <w:t>66773,6</w:t>
            </w:r>
          </w:p>
        </w:tc>
      </w:tr>
    </w:tbl>
    <w:p w:rsidR="00412AB1" w:rsidRPr="005A1237" w:rsidRDefault="00412AB1" w:rsidP="00412AB1">
      <w:pPr>
        <w:spacing w:line="240" w:lineRule="auto"/>
        <w:rPr>
          <w:sz w:val="20"/>
          <w:szCs w:val="20"/>
        </w:rPr>
      </w:pPr>
      <w:r w:rsidRPr="005A1237">
        <w:rPr>
          <w:sz w:val="20"/>
          <w:szCs w:val="20"/>
        </w:rPr>
        <w:t>*сведения, содержащиеся в ГКН</w:t>
      </w:r>
    </w:p>
    <w:p w:rsidR="00412AB1" w:rsidRPr="005A1237" w:rsidRDefault="00412AB1" w:rsidP="00A91441">
      <w:pPr>
        <w:spacing w:line="240" w:lineRule="auto"/>
        <w:ind w:firstLine="709"/>
        <w:jc w:val="left"/>
        <w:rPr>
          <w:b/>
        </w:rPr>
      </w:pPr>
    </w:p>
    <w:p w:rsidR="00DB60A8" w:rsidRPr="005A1237" w:rsidRDefault="00382A82" w:rsidP="00382A82">
      <w:pPr>
        <w:spacing w:line="240" w:lineRule="auto"/>
        <w:ind w:firstLine="709"/>
      </w:pPr>
      <w:r w:rsidRPr="005A1237">
        <w:t>Нанимателем жилого помещения, расположенного по адресу: ул. Островского, д. 23, кв. 20, являлся Кудряшов А</w:t>
      </w:r>
      <w:r w:rsidR="00DA3171" w:rsidRPr="005A1237">
        <w:t>.</w:t>
      </w:r>
      <w:r w:rsidRPr="005A1237">
        <w:t xml:space="preserve"> Г</w:t>
      </w:r>
      <w:r w:rsidR="00DA3171" w:rsidRPr="005A1237">
        <w:t>.</w:t>
      </w:r>
      <w:r w:rsidRPr="005A1237">
        <w:t xml:space="preserve"> </w:t>
      </w:r>
    </w:p>
    <w:p w:rsidR="00785CED" w:rsidRPr="005A1237" w:rsidRDefault="00785CED" w:rsidP="00382A82">
      <w:pPr>
        <w:spacing w:line="240" w:lineRule="auto"/>
        <w:ind w:firstLine="709"/>
      </w:pPr>
      <w:r w:rsidRPr="005A1237">
        <w:t xml:space="preserve"> В нарушение ч. 2 п. 3.2.  Порядка, согласно которому предоставляемое жилое помещение на условиях договора со</w:t>
      </w:r>
      <w:r w:rsidR="009814BD" w:rsidRPr="005A1237">
        <w:t>ц</w:t>
      </w:r>
      <w:r w:rsidRPr="005A1237">
        <w:t xml:space="preserve">иального </w:t>
      </w:r>
      <w:r w:rsidR="009814BD" w:rsidRPr="005A1237">
        <w:t xml:space="preserve">найма должно быть равнозначным по общей площади ранее занимаемому жилому помещению, </w:t>
      </w:r>
      <w:r w:rsidRPr="005A1237">
        <w:t>было предоставлено нанимателю</w:t>
      </w:r>
      <w:r w:rsidR="009814BD" w:rsidRPr="005A1237">
        <w:t xml:space="preserve"> жилое помещение площадью на 2,9 м</w:t>
      </w:r>
      <w:r w:rsidR="009814BD" w:rsidRPr="005A1237">
        <w:rPr>
          <w:vertAlign w:val="superscript"/>
        </w:rPr>
        <w:t>2</w:t>
      </w:r>
      <w:r w:rsidR="009814BD" w:rsidRPr="005A1237">
        <w:t xml:space="preserve"> </w:t>
      </w:r>
      <w:r w:rsidR="004F42C4" w:rsidRPr="005A1237">
        <w:t>(</w:t>
      </w:r>
      <w:r w:rsidR="009814BD" w:rsidRPr="005A1237">
        <w:t>или на 66,8 тыс. руб.  в денежном эквиваленте</w:t>
      </w:r>
      <w:r w:rsidR="004F42C4" w:rsidRPr="005A1237">
        <w:t>)</w:t>
      </w:r>
      <w:r w:rsidR="0019317A" w:rsidRPr="005A1237">
        <w:t xml:space="preserve"> больше площади ранее занимаемого жилого помещения согласно сведениям, содержащимся в ГКН</w:t>
      </w:r>
      <w:r w:rsidR="009814BD" w:rsidRPr="005A1237">
        <w:t>.</w:t>
      </w:r>
    </w:p>
    <w:p w:rsidR="00A91441" w:rsidRPr="005A1237" w:rsidRDefault="00A91441" w:rsidP="00A91441">
      <w:pPr>
        <w:spacing w:line="240" w:lineRule="auto"/>
        <w:ind w:firstLine="709"/>
      </w:pPr>
      <w:r w:rsidRPr="005A1237">
        <w:lastRenderedPageBreak/>
        <w:t>Таким образом, всего</w:t>
      </w:r>
      <w:r w:rsidR="008115F6" w:rsidRPr="005A1237">
        <w:t xml:space="preserve"> по Соглашению исполнение составило </w:t>
      </w:r>
      <w:r w:rsidRPr="005A1237">
        <w:t xml:space="preserve"> 6</w:t>
      </w:r>
      <w:r w:rsidR="009814BD" w:rsidRPr="005A1237">
        <w:t> </w:t>
      </w:r>
      <w:r w:rsidRPr="005A1237">
        <w:t>683</w:t>
      </w:r>
      <w:r w:rsidR="009814BD" w:rsidRPr="005A1237">
        <w:t>,</w:t>
      </w:r>
      <w:r w:rsidR="0019317A" w:rsidRPr="005A1237">
        <w:t xml:space="preserve">4 </w:t>
      </w:r>
      <w:r w:rsidR="009814BD" w:rsidRPr="005A1237">
        <w:t xml:space="preserve">тыс. </w:t>
      </w:r>
      <w:r w:rsidRPr="005A1237">
        <w:t>руб.</w:t>
      </w:r>
      <w:r w:rsidR="000A0183" w:rsidRPr="005A1237">
        <w:t xml:space="preserve"> По отношению к сумме, утвержденной в рамках дополнительного соглашения № 59-57-34/15 от 22.04.2015 (6750</w:t>
      </w:r>
      <w:r w:rsidR="009814BD" w:rsidRPr="005A1237">
        <w:t>,7 тыс.</w:t>
      </w:r>
      <w:r w:rsidR="000A0183" w:rsidRPr="005A1237">
        <w:t xml:space="preserve"> руб.) остаток денежных средств составил 67</w:t>
      </w:r>
      <w:r w:rsidR="008115F6" w:rsidRPr="005A1237">
        <w:t>,3 тыс. руб</w:t>
      </w:r>
      <w:r w:rsidR="000A0183" w:rsidRPr="005A1237">
        <w:t>.</w:t>
      </w:r>
    </w:p>
    <w:p w:rsidR="00E269FE" w:rsidRPr="005A1237" w:rsidRDefault="00E269FE" w:rsidP="00A91441">
      <w:pPr>
        <w:spacing w:line="240" w:lineRule="auto"/>
        <w:ind w:firstLine="709"/>
      </w:pPr>
      <w:r w:rsidRPr="005A1237">
        <w:t>Управлением по муниципальному имуществу и земельным отношением администрации городского округа представлен отчет согласно приложению 1 к Соглашению (далее - Отчет), направляемый в министерство строительства, дорожного хозяйства Иркутской области.</w:t>
      </w:r>
    </w:p>
    <w:p w:rsidR="00A91441" w:rsidRPr="005A1237" w:rsidRDefault="00A91441" w:rsidP="00A91441">
      <w:pPr>
        <w:spacing w:line="240" w:lineRule="auto"/>
        <w:ind w:firstLine="709"/>
      </w:pPr>
      <w:r w:rsidRPr="005A1237">
        <w:t>Однако Отчет не достоверен и информация, содержащаяся в нем,  не соответствует действительности. Анализ учетных дел граждан, заключенных контрактов  на приобретение квартир   показал, что Отчет должен содержать следующие сведения (скорректированные данные выделены курсивом):</w:t>
      </w:r>
    </w:p>
    <w:p w:rsidR="00A91441" w:rsidRPr="005A1237" w:rsidRDefault="00A91441" w:rsidP="00A91441">
      <w:pPr>
        <w:spacing w:line="240" w:lineRule="auto"/>
        <w:ind w:firstLine="709"/>
        <w:jc w:val="right"/>
      </w:pPr>
      <w:r w:rsidRPr="005A1237">
        <w:t>Таб.№</w:t>
      </w:r>
      <w:r w:rsidR="00BA43F4" w:rsidRPr="005A1237">
        <w:t>3</w:t>
      </w:r>
    </w:p>
    <w:p w:rsidR="00A91441" w:rsidRPr="005A1237" w:rsidRDefault="00A91441" w:rsidP="00A91441">
      <w:pPr>
        <w:spacing w:line="240" w:lineRule="auto"/>
        <w:ind w:firstLine="709"/>
      </w:pPr>
    </w:p>
    <w:tbl>
      <w:tblPr>
        <w:tblStyle w:val="1"/>
        <w:tblW w:w="10623" w:type="dxa"/>
        <w:jc w:val="center"/>
        <w:tblLayout w:type="fixed"/>
        <w:tblLook w:val="04A0" w:firstRow="1" w:lastRow="0" w:firstColumn="1" w:lastColumn="0" w:noHBand="0" w:noVBand="1"/>
      </w:tblPr>
      <w:tblGrid>
        <w:gridCol w:w="606"/>
        <w:gridCol w:w="1808"/>
        <w:gridCol w:w="1989"/>
        <w:gridCol w:w="1696"/>
        <w:gridCol w:w="802"/>
        <w:gridCol w:w="780"/>
        <w:gridCol w:w="1423"/>
        <w:gridCol w:w="1519"/>
      </w:tblGrid>
      <w:tr w:rsidR="005A1237" w:rsidRPr="005A1237" w:rsidTr="00EF1A15">
        <w:trPr>
          <w:jc w:val="center"/>
        </w:trPr>
        <w:tc>
          <w:tcPr>
            <w:tcW w:w="606" w:type="dxa"/>
            <w:vMerge w:val="restart"/>
          </w:tcPr>
          <w:p w:rsidR="00A91441" w:rsidRPr="005A1237" w:rsidRDefault="00A91441" w:rsidP="00A91441">
            <w:pPr>
              <w:jc w:val="center"/>
              <w:rPr>
                <w:b/>
                <w:sz w:val="20"/>
                <w:szCs w:val="20"/>
              </w:rPr>
            </w:pPr>
            <w:r w:rsidRPr="005A1237">
              <w:rPr>
                <w:b/>
                <w:sz w:val="20"/>
                <w:szCs w:val="20"/>
              </w:rPr>
              <w:t>№ п/п</w:t>
            </w:r>
          </w:p>
        </w:tc>
        <w:tc>
          <w:tcPr>
            <w:tcW w:w="1808" w:type="dxa"/>
            <w:vMerge w:val="restart"/>
          </w:tcPr>
          <w:p w:rsidR="00A91441" w:rsidRPr="005A1237" w:rsidRDefault="00A91441" w:rsidP="00A91441">
            <w:pPr>
              <w:jc w:val="center"/>
              <w:rPr>
                <w:b/>
                <w:sz w:val="20"/>
                <w:szCs w:val="20"/>
              </w:rPr>
            </w:pPr>
            <w:r w:rsidRPr="005A1237">
              <w:rPr>
                <w:b/>
                <w:sz w:val="20"/>
                <w:szCs w:val="20"/>
              </w:rPr>
              <w:t>Адрес аварийного дома</w:t>
            </w:r>
          </w:p>
        </w:tc>
        <w:tc>
          <w:tcPr>
            <w:tcW w:w="1989" w:type="dxa"/>
          </w:tcPr>
          <w:p w:rsidR="00A91441" w:rsidRPr="005A1237" w:rsidRDefault="00A91441" w:rsidP="00A91441">
            <w:pPr>
              <w:jc w:val="center"/>
              <w:rPr>
                <w:b/>
                <w:sz w:val="20"/>
                <w:szCs w:val="20"/>
              </w:rPr>
            </w:pPr>
            <w:r w:rsidRPr="005A1237">
              <w:rPr>
                <w:b/>
                <w:sz w:val="20"/>
                <w:szCs w:val="20"/>
              </w:rPr>
              <w:t>Расселяемая общая площадь жилых помещений, в рамках подпрограммы*, кв. м.</w:t>
            </w:r>
          </w:p>
        </w:tc>
        <w:tc>
          <w:tcPr>
            <w:tcW w:w="1696" w:type="dxa"/>
            <w:vMerge w:val="restart"/>
          </w:tcPr>
          <w:p w:rsidR="00A91441" w:rsidRPr="005A1237" w:rsidRDefault="00A91441" w:rsidP="00A91441">
            <w:pPr>
              <w:jc w:val="center"/>
              <w:rPr>
                <w:b/>
                <w:sz w:val="20"/>
                <w:szCs w:val="20"/>
              </w:rPr>
            </w:pPr>
            <w:r w:rsidRPr="005A1237">
              <w:rPr>
                <w:b/>
                <w:sz w:val="20"/>
                <w:szCs w:val="20"/>
              </w:rPr>
              <w:t>Объект строительства или приобретения</w:t>
            </w:r>
          </w:p>
        </w:tc>
        <w:tc>
          <w:tcPr>
            <w:tcW w:w="1582" w:type="dxa"/>
            <w:gridSpan w:val="2"/>
          </w:tcPr>
          <w:p w:rsidR="00A91441" w:rsidRPr="005A1237" w:rsidRDefault="00A91441" w:rsidP="00A91441">
            <w:pPr>
              <w:jc w:val="center"/>
              <w:rPr>
                <w:b/>
                <w:sz w:val="20"/>
                <w:szCs w:val="20"/>
              </w:rPr>
            </w:pPr>
            <w:r w:rsidRPr="005A1237">
              <w:rPr>
                <w:b/>
                <w:sz w:val="20"/>
                <w:szCs w:val="20"/>
              </w:rPr>
              <w:t>Общая площадь жилых помещений, кв.м</w:t>
            </w:r>
          </w:p>
        </w:tc>
        <w:tc>
          <w:tcPr>
            <w:tcW w:w="1423" w:type="dxa"/>
            <w:vMerge w:val="restart"/>
          </w:tcPr>
          <w:p w:rsidR="00A91441" w:rsidRPr="005A1237" w:rsidRDefault="00A91441" w:rsidP="00A91441">
            <w:pPr>
              <w:jc w:val="center"/>
              <w:rPr>
                <w:b/>
                <w:sz w:val="20"/>
                <w:szCs w:val="20"/>
              </w:rPr>
            </w:pPr>
            <w:r w:rsidRPr="005A1237">
              <w:rPr>
                <w:b/>
                <w:sz w:val="20"/>
                <w:szCs w:val="20"/>
              </w:rPr>
              <w:t>Стоимость приобретения   по МК</w:t>
            </w:r>
          </w:p>
        </w:tc>
        <w:tc>
          <w:tcPr>
            <w:tcW w:w="1519" w:type="dxa"/>
          </w:tcPr>
          <w:p w:rsidR="00A91441" w:rsidRPr="005A1237" w:rsidRDefault="00A91441" w:rsidP="00A91441">
            <w:pPr>
              <w:jc w:val="center"/>
              <w:rPr>
                <w:b/>
                <w:sz w:val="20"/>
                <w:szCs w:val="20"/>
              </w:rPr>
            </w:pPr>
            <w:r w:rsidRPr="005A1237">
              <w:rPr>
                <w:b/>
                <w:sz w:val="20"/>
                <w:szCs w:val="20"/>
              </w:rPr>
              <w:t>Стоимость приобретения 1 кв. м.</w:t>
            </w:r>
          </w:p>
        </w:tc>
      </w:tr>
      <w:tr w:rsidR="005A1237" w:rsidRPr="005A1237" w:rsidTr="00EF1A15">
        <w:trPr>
          <w:jc w:val="center"/>
        </w:trPr>
        <w:tc>
          <w:tcPr>
            <w:tcW w:w="606" w:type="dxa"/>
            <w:vMerge/>
          </w:tcPr>
          <w:p w:rsidR="00A91441" w:rsidRPr="005A1237" w:rsidRDefault="00A91441" w:rsidP="00A91441">
            <w:pPr>
              <w:jc w:val="center"/>
              <w:rPr>
                <w:b/>
                <w:sz w:val="20"/>
                <w:szCs w:val="20"/>
              </w:rPr>
            </w:pPr>
          </w:p>
        </w:tc>
        <w:tc>
          <w:tcPr>
            <w:tcW w:w="1808" w:type="dxa"/>
            <w:vMerge/>
          </w:tcPr>
          <w:p w:rsidR="00A91441" w:rsidRPr="005A1237" w:rsidRDefault="00A91441" w:rsidP="00A91441">
            <w:pPr>
              <w:jc w:val="center"/>
              <w:rPr>
                <w:b/>
                <w:sz w:val="20"/>
                <w:szCs w:val="20"/>
              </w:rPr>
            </w:pPr>
          </w:p>
        </w:tc>
        <w:tc>
          <w:tcPr>
            <w:tcW w:w="1989" w:type="dxa"/>
          </w:tcPr>
          <w:p w:rsidR="00A91441" w:rsidRPr="005A1237" w:rsidRDefault="00A91441" w:rsidP="00A91441">
            <w:pPr>
              <w:jc w:val="center"/>
              <w:rPr>
                <w:b/>
                <w:sz w:val="20"/>
                <w:szCs w:val="20"/>
              </w:rPr>
            </w:pPr>
            <w:r w:rsidRPr="005A1237">
              <w:rPr>
                <w:b/>
                <w:sz w:val="20"/>
                <w:szCs w:val="20"/>
              </w:rPr>
              <w:t>план</w:t>
            </w:r>
          </w:p>
        </w:tc>
        <w:tc>
          <w:tcPr>
            <w:tcW w:w="1696" w:type="dxa"/>
            <w:vMerge/>
          </w:tcPr>
          <w:p w:rsidR="00A91441" w:rsidRPr="005A1237" w:rsidRDefault="00A91441" w:rsidP="00A91441">
            <w:pPr>
              <w:jc w:val="center"/>
              <w:rPr>
                <w:b/>
                <w:sz w:val="20"/>
                <w:szCs w:val="20"/>
              </w:rPr>
            </w:pPr>
          </w:p>
        </w:tc>
        <w:tc>
          <w:tcPr>
            <w:tcW w:w="802" w:type="dxa"/>
          </w:tcPr>
          <w:p w:rsidR="00A91441" w:rsidRPr="005A1237" w:rsidRDefault="00A91441" w:rsidP="00A91441">
            <w:pPr>
              <w:jc w:val="center"/>
              <w:rPr>
                <w:b/>
                <w:sz w:val="20"/>
                <w:szCs w:val="20"/>
              </w:rPr>
            </w:pPr>
            <w:r w:rsidRPr="005A1237">
              <w:rPr>
                <w:b/>
                <w:sz w:val="20"/>
                <w:szCs w:val="20"/>
              </w:rPr>
              <w:t>план</w:t>
            </w:r>
          </w:p>
        </w:tc>
        <w:tc>
          <w:tcPr>
            <w:tcW w:w="780" w:type="dxa"/>
          </w:tcPr>
          <w:p w:rsidR="00A91441" w:rsidRPr="005A1237" w:rsidRDefault="00A91441" w:rsidP="00A91441">
            <w:pPr>
              <w:jc w:val="center"/>
              <w:rPr>
                <w:b/>
                <w:sz w:val="20"/>
                <w:szCs w:val="20"/>
              </w:rPr>
            </w:pPr>
            <w:r w:rsidRPr="005A1237">
              <w:rPr>
                <w:b/>
                <w:sz w:val="20"/>
                <w:szCs w:val="20"/>
              </w:rPr>
              <w:t>факт</w:t>
            </w:r>
          </w:p>
        </w:tc>
        <w:tc>
          <w:tcPr>
            <w:tcW w:w="1423" w:type="dxa"/>
            <w:vMerge/>
          </w:tcPr>
          <w:p w:rsidR="00A91441" w:rsidRPr="005A1237" w:rsidRDefault="00A91441" w:rsidP="00A91441">
            <w:pPr>
              <w:jc w:val="center"/>
              <w:rPr>
                <w:b/>
                <w:sz w:val="20"/>
                <w:szCs w:val="20"/>
              </w:rPr>
            </w:pPr>
          </w:p>
        </w:tc>
        <w:tc>
          <w:tcPr>
            <w:tcW w:w="1519" w:type="dxa"/>
          </w:tcPr>
          <w:p w:rsidR="00A91441" w:rsidRPr="005A1237" w:rsidRDefault="00A91441" w:rsidP="00A91441">
            <w:pPr>
              <w:jc w:val="center"/>
              <w:rPr>
                <w:b/>
                <w:sz w:val="20"/>
                <w:szCs w:val="20"/>
              </w:rPr>
            </w:pPr>
            <w:r w:rsidRPr="005A1237">
              <w:rPr>
                <w:b/>
                <w:sz w:val="20"/>
                <w:szCs w:val="20"/>
              </w:rPr>
              <w:t>факт</w:t>
            </w:r>
          </w:p>
        </w:tc>
      </w:tr>
      <w:tr w:rsidR="005A1237" w:rsidRPr="005A1237" w:rsidTr="00EF1A15">
        <w:trPr>
          <w:jc w:val="center"/>
        </w:trPr>
        <w:tc>
          <w:tcPr>
            <w:tcW w:w="2414" w:type="dxa"/>
            <w:gridSpan w:val="2"/>
          </w:tcPr>
          <w:p w:rsidR="00A91441" w:rsidRPr="005A1237" w:rsidRDefault="00A91441" w:rsidP="00A91441">
            <w:pPr>
              <w:rPr>
                <w:sz w:val="20"/>
                <w:szCs w:val="20"/>
              </w:rPr>
            </w:pPr>
            <w:r w:rsidRPr="005A1237">
              <w:rPr>
                <w:sz w:val="20"/>
                <w:szCs w:val="20"/>
              </w:rPr>
              <w:t>Итого по МО</w:t>
            </w:r>
          </w:p>
        </w:tc>
        <w:tc>
          <w:tcPr>
            <w:tcW w:w="1989" w:type="dxa"/>
          </w:tcPr>
          <w:p w:rsidR="00A91441" w:rsidRPr="005A1237" w:rsidRDefault="00A91441" w:rsidP="00A91441">
            <w:pPr>
              <w:jc w:val="center"/>
              <w:rPr>
                <w:b/>
                <w:i/>
                <w:sz w:val="20"/>
                <w:szCs w:val="20"/>
              </w:rPr>
            </w:pPr>
            <w:r w:rsidRPr="005A1237">
              <w:rPr>
                <w:b/>
                <w:i/>
                <w:sz w:val="20"/>
                <w:szCs w:val="20"/>
              </w:rPr>
              <w:t>252,7</w:t>
            </w:r>
          </w:p>
        </w:tc>
        <w:tc>
          <w:tcPr>
            <w:tcW w:w="1696" w:type="dxa"/>
          </w:tcPr>
          <w:p w:rsidR="00A91441" w:rsidRPr="005A1237" w:rsidRDefault="00A91441" w:rsidP="00A91441">
            <w:pPr>
              <w:jc w:val="center"/>
              <w:rPr>
                <w:sz w:val="20"/>
                <w:szCs w:val="20"/>
              </w:rPr>
            </w:pPr>
            <w:r w:rsidRPr="005A1237">
              <w:rPr>
                <w:sz w:val="20"/>
                <w:szCs w:val="20"/>
              </w:rPr>
              <w:t>х</w:t>
            </w:r>
          </w:p>
        </w:tc>
        <w:tc>
          <w:tcPr>
            <w:tcW w:w="802" w:type="dxa"/>
          </w:tcPr>
          <w:p w:rsidR="00A91441" w:rsidRPr="005A1237" w:rsidRDefault="00A91441" w:rsidP="00A91441">
            <w:pPr>
              <w:jc w:val="center"/>
              <w:rPr>
                <w:b/>
                <w:i/>
                <w:sz w:val="20"/>
                <w:szCs w:val="20"/>
              </w:rPr>
            </w:pPr>
            <w:r w:rsidRPr="005A1237">
              <w:rPr>
                <w:b/>
                <w:i/>
                <w:sz w:val="20"/>
                <w:szCs w:val="20"/>
              </w:rPr>
              <w:t>252,7</w:t>
            </w:r>
          </w:p>
        </w:tc>
        <w:tc>
          <w:tcPr>
            <w:tcW w:w="780" w:type="dxa"/>
          </w:tcPr>
          <w:p w:rsidR="00A91441" w:rsidRPr="005A1237" w:rsidRDefault="00A91441" w:rsidP="00A91441">
            <w:pPr>
              <w:jc w:val="center"/>
              <w:rPr>
                <w:b/>
                <w:i/>
                <w:sz w:val="20"/>
                <w:szCs w:val="20"/>
              </w:rPr>
            </w:pPr>
            <w:r w:rsidRPr="005A1237">
              <w:rPr>
                <w:b/>
                <w:i/>
                <w:sz w:val="20"/>
                <w:szCs w:val="20"/>
              </w:rPr>
              <w:t>270,9</w:t>
            </w:r>
          </w:p>
        </w:tc>
        <w:tc>
          <w:tcPr>
            <w:tcW w:w="1423" w:type="dxa"/>
          </w:tcPr>
          <w:p w:rsidR="00A91441" w:rsidRPr="005A1237" w:rsidRDefault="00A91441" w:rsidP="00A91441">
            <w:pPr>
              <w:jc w:val="center"/>
              <w:rPr>
                <w:b/>
                <w:i/>
                <w:sz w:val="20"/>
                <w:szCs w:val="20"/>
              </w:rPr>
            </w:pPr>
            <w:r w:rsidRPr="005A1237">
              <w:rPr>
                <w:b/>
                <w:i/>
                <w:sz w:val="20"/>
                <w:szCs w:val="20"/>
              </w:rPr>
              <w:t>6683408,19</w:t>
            </w:r>
          </w:p>
        </w:tc>
        <w:tc>
          <w:tcPr>
            <w:tcW w:w="1519" w:type="dxa"/>
          </w:tcPr>
          <w:p w:rsidR="00A91441" w:rsidRPr="005A1237" w:rsidRDefault="00A91441" w:rsidP="00A91441">
            <w:pPr>
              <w:jc w:val="center"/>
              <w:rPr>
                <w:sz w:val="20"/>
                <w:szCs w:val="20"/>
              </w:rPr>
            </w:pPr>
            <w:r w:rsidRPr="005A1237">
              <w:rPr>
                <w:sz w:val="20"/>
                <w:szCs w:val="20"/>
              </w:rPr>
              <w:t>х</w:t>
            </w:r>
          </w:p>
        </w:tc>
      </w:tr>
      <w:tr w:rsidR="005A1237" w:rsidRPr="005A1237" w:rsidTr="00EF1A15">
        <w:trPr>
          <w:jc w:val="center"/>
        </w:trPr>
        <w:tc>
          <w:tcPr>
            <w:tcW w:w="606" w:type="dxa"/>
          </w:tcPr>
          <w:p w:rsidR="00A91441" w:rsidRPr="005A1237" w:rsidRDefault="00A91441" w:rsidP="00A91441">
            <w:pPr>
              <w:rPr>
                <w:sz w:val="20"/>
                <w:szCs w:val="20"/>
              </w:rPr>
            </w:pPr>
            <w:r w:rsidRPr="005A1237">
              <w:rPr>
                <w:sz w:val="20"/>
                <w:szCs w:val="20"/>
              </w:rPr>
              <w:t>1</w:t>
            </w:r>
          </w:p>
        </w:tc>
        <w:tc>
          <w:tcPr>
            <w:tcW w:w="1808" w:type="dxa"/>
          </w:tcPr>
          <w:p w:rsidR="00A91441" w:rsidRPr="005A1237" w:rsidRDefault="00A91441" w:rsidP="00A91441">
            <w:pPr>
              <w:rPr>
                <w:sz w:val="20"/>
                <w:szCs w:val="20"/>
              </w:rPr>
            </w:pPr>
            <w:r w:rsidRPr="005A1237">
              <w:rPr>
                <w:sz w:val="20"/>
                <w:szCs w:val="20"/>
              </w:rPr>
              <w:t>ул. Совхозная, д. 39, кв. 2</w:t>
            </w:r>
          </w:p>
        </w:tc>
        <w:tc>
          <w:tcPr>
            <w:tcW w:w="1989" w:type="dxa"/>
          </w:tcPr>
          <w:p w:rsidR="00A91441" w:rsidRPr="005A1237" w:rsidRDefault="00A91441" w:rsidP="00A91441">
            <w:pPr>
              <w:jc w:val="center"/>
              <w:rPr>
                <w:b/>
                <w:i/>
                <w:sz w:val="20"/>
                <w:szCs w:val="20"/>
              </w:rPr>
            </w:pPr>
            <w:r w:rsidRPr="005A1237">
              <w:rPr>
                <w:b/>
                <w:i/>
                <w:sz w:val="20"/>
                <w:szCs w:val="20"/>
              </w:rPr>
              <w:t>45,7</w:t>
            </w:r>
          </w:p>
        </w:tc>
        <w:tc>
          <w:tcPr>
            <w:tcW w:w="1696" w:type="dxa"/>
          </w:tcPr>
          <w:p w:rsidR="00A91441" w:rsidRPr="005A1237" w:rsidRDefault="00A91441" w:rsidP="00A91441">
            <w:pPr>
              <w:jc w:val="left"/>
              <w:rPr>
                <w:sz w:val="20"/>
                <w:szCs w:val="20"/>
              </w:rPr>
            </w:pPr>
            <w:r w:rsidRPr="005A1237">
              <w:rPr>
                <w:sz w:val="20"/>
                <w:szCs w:val="20"/>
              </w:rPr>
              <w:t>ул. Суворова, д. 15, кв. 87</w:t>
            </w:r>
          </w:p>
        </w:tc>
        <w:tc>
          <w:tcPr>
            <w:tcW w:w="802" w:type="dxa"/>
          </w:tcPr>
          <w:p w:rsidR="00A91441" w:rsidRPr="005A1237" w:rsidRDefault="00A91441" w:rsidP="00A91441">
            <w:pPr>
              <w:jc w:val="center"/>
              <w:rPr>
                <w:b/>
                <w:i/>
                <w:sz w:val="20"/>
                <w:szCs w:val="20"/>
              </w:rPr>
            </w:pPr>
            <w:r w:rsidRPr="005A1237">
              <w:rPr>
                <w:b/>
                <w:i/>
                <w:sz w:val="20"/>
                <w:szCs w:val="20"/>
              </w:rPr>
              <w:t>45,7</w:t>
            </w:r>
          </w:p>
        </w:tc>
        <w:tc>
          <w:tcPr>
            <w:tcW w:w="780" w:type="dxa"/>
          </w:tcPr>
          <w:p w:rsidR="00A91441" w:rsidRPr="005A1237" w:rsidRDefault="00A91441" w:rsidP="00A91441">
            <w:pPr>
              <w:jc w:val="center"/>
              <w:rPr>
                <w:sz w:val="20"/>
                <w:szCs w:val="20"/>
              </w:rPr>
            </w:pPr>
            <w:r w:rsidRPr="005A1237">
              <w:rPr>
                <w:sz w:val="20"/>
                <w:szCs w:val="20"/>
              </w:rPr>
              <w:t>51,8</w:t>
            </w:r>
          </w:p>
        </w:tc>
        <w:tc>
          <w:tcPr>
            <w:tcW w:w="1423" w:type="dxa"/>
          </w:tcPr>
          <w:p w:rsidR="00A91441" w:rsidRPr="005A1237" w:rsidRDefault="00A91441" w:rsidP="00A91441">
            <w:pPr>
              <w:rPr>
                <w:b/>
                <w:i/>
                <w:sz w:val="20"/>
                <w:szCs w:val="20"/>
              </w:rPr>
            </w:pPr>
            <w:r w:rsidRPr="005A1237">
              <w:rPr>
                <w:b/>
                <w:i/>
                <w:sz w:val="20"/>
                <w:szCs w:val="20"/>
              </w:rPr>
              <w:t>1155566,39</w:t>
            </w:r>
          </w:p>
        </w:tc>
        <w:tc>
          <w:tcPr>
            <w:tcW w:w="1519" w:type="dxa"/>
          </w:tcPr>
          <w:p w:rsidR="00A91441" w:rsidRPr="005A1237" w:rsidRDefault="00A91441" w:rsidP="00A91441">
            <w:pPr>
              <w:rPr>
                <w:b/>
                <w:i/>
                <w:sz w:val="20"/>
                <w:szCs w:val="20"/>
              </w:rPr>
            </w:pPr>
            <w:r w:rsidRPr="005A1237">
              <w:rPr>
                <w:b/>
                <w:i/>
                <w:sz w:val="20"/>
                <w:szCs w:val="20"/>
              </w:rPr>
              <w:t>22308,23</w:t>
            </w:r>
          </w:p>
        </w:tc>
      </w:tr>
      <w:tr w:rsidR="005A1237" w:rsidRPr="005A1237" w:rsidTr="00EF1A15">
        <w:trPr>
          <w:jc w:val="center"/>
        </w:trPr>
        <w:tc>
          <w:tcPr>
            <w:tcW w:w="606" w:type="dxa"/>
          </w:tcPr>
          <w:p w:rsidR="00A91441" w:rsidRPr="005A1237" w:rsidRDefault="00A91441" w:rsidP="00A91441">
            <w:pPr>
              <w:rPr>
                <w:sz w:val="20"/>
                <w:szCs w:val="20"/>
              </w:rPr>
            </w:pPr>
            <w:r w:rsidRPr="005A1237">
              <w:rPr>
                <w:sz w:val="20"/>
                <w:szCs w:val="20"/>
              </w:rPr>
              <w:t>2</w:t>
            </w:r>
          </w:p>
        </w:tc>
        <w:tc>
          <w:tcPr>
            <w:tcW w:w="1808" w:type="dxa"/>
          </w:tcPr>
          <w:p w:rsidR="00A91441" w:rsidRPr="005A1237" w:rsidRDefault="00A91441" w:rsidP="00A91441">
            <w:pPr>
              <w:rPr>
                <w:sz w:val="20"/>
                <w:szCs w:val="20"/>
              </w:rPr>
            </w:pPr>
            <w:r w:rsidRPr="005A1237">
              <w:rPr>
                <w:sz w:val="20"/>
                <w:szCs w:val="20"/>
              </w:rPr>
              <w:t>ул. Совхозная, д. 39, кв. 3</w:t>
            </w:r>
          </w:p>
        </w:tc>
        <w:tc>
          <w:tcPr>
            <w:tcW w:w="1989" w:type="dxa"/>
          </w:tcPr>
          <w:p w:rsidR="00A91441" w:rsidRPr="005A1237" w:rsidRDefault="00A91441" w:rsidP="00A91441">
            <w:pPr>
              <w:jc w:val="center"/>
              <w:rPr>
                <w:b/>
                <w:i/>
                <w:sz w:val="20"/>
                <w:szCs w:val="20"/>
              </w:rPr>
            </w:pPr>
            <w:r w:rsidRPr="005A1237">
              <w:rPr>
                <w:b/>
                <w:i/>
                <w:sz w:val="20"/>
                <w:szCs w:val="20"/>
              </w:rPr>
              <w:t>59,4</w:t>
            </w:r>
          </w:p>
        </w:tc>
        <w:tc>
          <w:tcPr>
            <w:tcW w:w="1696" w:type="dxa"/>
          </w:tcPr>
          <w:p w:rsidR="00A91441" w:rsidRPr="005A1237" w:rsidRDefault="00A91441" w:rsidP="00A91441">
            <w:pPr>
              <w:jc w:val="left"/>
              <w:rPr>
                <w:sz w:val="20"/>
                <w:szCs w:val="20"/>
              </w:rPr>
            </w:pPr>
            <w:r w:rsidRPr="005A1237">
              <w:rPr>
                <w:sz w:val="20"/>
                <w:szCs w:val="20"/>
              </w:rPr>
              <w:t>ул. Ленина, д. 3, кв. 37</w:t>
            </w:r>
          </w:p>
        </w:tc>
        <w:tc>
          <w:tcPr>
            <w:tcW w:w="802" w:type="dxa"/>
          </w:tcPr>
          <w:p w:rsidR="00A91441" w:rsidRPr="005A1237" w:rsidRDefault="00A91441" w:rsidP="00A91441">
            <w:pPr>
              <w:jc w:val="center"/>
              <w:rPr>
                <w:b/>
                <w:i/>
                <w:sz w:val="20"/>
                <w:szCs w:val="20"/>
              </w:rPr>
            </w:pPr>
            <w:r w:rsidRPr="005A1237">
              <w:rPr>
                <w:b/>
                <w:i/>
                <w:sz w:val="20"/>
                <w:szCs w:val="20"/>
              </w:rPr>
              <w:t>59,4</w:t>
            </w:r>
          </w:p>
        </w:tc>
        <w:tc>
          <w:tcPr>
            <w:tcW w:w="780" w:type="dxa"/>
          </w:tcPr>
          <w:p w:rsidR="00A91441" w:rsidRPr="005A1237" w:rsidRDefault="00A91441" w:rsidP="00A91441">
            <w:pPr>
              <w:jc w:val="center"/>
              <w:rPr>
                <w:sz w:val="20"/>
                <w:szCs w:val="20"/>
              </w:rPr>
            </w:pPr>
            <w:r w:rsidRPr="005A1237">
              <w:rPr>
                <w:sz w:val="20"/>
                <w:szCs w:val="20"/>
              </w:rPr>
              <w:t>63,8</w:t>
            </w:r>
          </w:p>
        </w:tc>
        <w:tc>
          <w:tcPr>
            <w:tcW w:w="1423" w:type="dxa"/>
          </w:tcPr>
          <w:p w:rsidR="00A91441" w:rsidRPr="005A1237" w:rsidRDefault="00A91441" w:rsidP="00A91441">
            <w:pPr>
              <w:rPr>
                <w:sz w:val="20"/>
                <w:szCs w:val="20"/>
              </w:rPr>
            </w:pPr>
            <w:r w:rsidRPr="005A1237">
              <w:rPr>
                <w:sz w:val="20"/>
                <w:szCs w:val="20"/>
              </w:rPr>
              <w:t>1662190,4</w:t>
            </w:r>
          </w:p>
        </w:tc>
        <w:tc>
          <w:tcPr>
            <w:tcW w:w="1519" w:type="dxa"/>
          </w:tcPr>
          <w:p w:rsidR="00A91441" w:rsidRPr="005A1237" w:rsidRDefault="00A91441" w:rsidP="00A91441">
            <w:pPr>
              <w:rPr>
                <w:sz w:val="20"/>
                <w:szCs w:val="20"/>
              </w:rPr>
            </w:pPr>
            <w:r w:rsidRPr="005A1237">
              <w:rPr>
                <w:sz w:val="20"/>
                <w:szCs w:val="20"/>
              </w:rPr>
              <w:t>26053,14</w:t>
            </w:r>
          </w:p>
        </w:tc>
      </w:tr>
      <w:tr w:rsidR="005A1237" w:rsidRPr="005A1237" w:rsidTr="00EF1A15">
        <w:trPr>
          <w:jc w:val="center"/>
        </w:trPr>
        <w:tc>
          <w:tcPr>
            <w:tcW w:w="606" w:type="dxa"/>
          </w:tcPr>
          <w:p w:rsidR="00A91441" w:rsidRPr="005A1237" w:rsidRDefault="00A91441" w:rsidP="00A91441">
            <w:pPr>
              <w:rPr>
                <w:sz w:val="20"/>
                <w:szCs w:val="20"/>
              </w:rPr>
            </w:pPr>
            <w:r w:rsidRPr="005A1237">
              <w:rPr>
                <w:sz w:val="20"/>
                <w:szCs w:val="20"/>
              </w:rPr>
              <w:t>3</w:t>
            </w:r>
          </w:p>
        </w:tc>
        <w:tc>
          <w:tcPr>
            <w:tcW w:w="1808" w:type="dxa"/>
          </w:tcPr>
          <w:p w:rsidR="00A91441" w:rsidRPr="005A1237" w:rsidRDefault="00A91441" w:rsidP="00A91441">
            <w:pPr>
              <w:rPr>
                <w:sz w:val="20"/>
                <w:szCs w:val="20"/>
              </w:rPr>
            </w:pPr>
            <w:r w:rsidRPr="005A1237">
              <w:rPr>
                <w:sz w:val="20"/>
                <w:szCs w:val="20"/>
              </w:rPr>
              <w:t>ул. Совхозная, д. 39, кв. 6</w:t>
            </w:r>
          </w:p>
        </w:tc>
        <w:tc>
          <w:tcPr>
            <w:tcW w:w="1989" w:type="dxa"/>
          </w:tcPr>
          <w:p w:rsidR="00A91441" w:rsidRPr="005A1237" w:rsidRDefault="00A91441" w:rsidP="00A91441">
            <w:pPr>
              <w:jc w:val="center"/>
              <w:rPr>
                <w:sz w:val="20"/>
                <w:szCs w:val="20"/>
              </w:rPr>
            </w:pPr>
            <w:r w:rsidRPr="005A1237">
              <w:rPr>
                <w:sz w:val="20"/>
                <w:szCs w:val="20"/>
              </w:rPr>
              <w:t>58,1</w:t>
            </w:r>
          </w:p>
        </w:tc>
        <w:tc>
          <w:tcPr>
            <w:tcW w:w="1696" w:type="dxa"/>
          </w:tcPr>
          <w:p w:rsidR="00A91441" w:rsidRPr="005A1237" w:rsidRDefault="00A91441" w:rsidP="00A91441">
            <w:pPr>
              <w:jc w:val="left"/>
              <w:rPr>
                <w:sz w:val="20"/>
                <w:szCs w:val="20"/>
              </w:rPr>
            </w:pPr>
            <w:r w:rsidRPr="005A1237">
              <w:rPr>
                <w:sz w:val="20"/>
                <w:szCs w:val="20"/>
              </w:rPr>
              <w:t>ул. Ленина, д. 32, кв. 34</w:t>
            </w:r>
          </w:p>
        </w:tc>
        <w:tc>
          <w:tcPr>
            <w:tcW w:w="802" w:type="dxa"/>
          </w:tcPr>
          <w:p w:rsidR="00A91441" w:rsidRPr="005A1237" w:rsidRDefault="00A91441" w:rsidP="00A91441">
            <w:pPr>
              <w:jc w:val="center"/>
              <w:rPr>
                <w:sz w:val="20"/>
                <w:szCs w:val="20"/>
              </w:rPr>
            </w:pPr>
            <w:r w:rsidRPr="005A1237">
              <w:rPr>
                <w:sz w:val="20"/>
                <w:szCs w:val="20"/>
              </w:rPr>
              <w:t>58,1</w:t>
            </w:r>
          </w:p>
        </w:tc>
        <w:tc>
          <w:tcPr>
            <w:tcW w:w="780" w:type="dxa"/>
          </w:tcPr>
          <w:p w:rsidR="00A91441" w:rsidRPr="005A1237" w:rsidRDefault="00A91441" w:rsidP="00A91441">
            <w:pPr>
              <w:jc w:val="center"/>
              <w:rPr>
                <w:sz w:val="20"/>
                <w:szCs w:val="20"/>
              </w:rPr>
            </w:pPr>
            <w:r w:rsidRPr="005A1237">
              <w:rPr>
                <w:sz w:val="20"/>
                <w:szCs w:val="20"/>
              </w:rPr>
              <w:t>61,7</w:t>
            </w:r>
          </w:p>
        </w:tc>
        <w:tc>
          <w:tcPr>
            <w:tcW w:w="1423" w:type="dxa"/>
          </w:tcPr>
          <w:p w:rsidR="00A91441" w:rsidRPr="005A1237" w:rsidRDefault="00A91441" w:rsidP="00A91441">
            <w:pPr>
              <w:rPr>
                <w:sz w:val="20"/>
                <w:szCs w:val="20"/>
              </w:rPr>
            </w:pPr>
            <w:r w:rsidRPr="005A1237">
              <w:rPr>
                <w:sz w:val="20"/>
                <w:szCs w:val="20"/>
              </w:rPr>
              <w:t>1537790,8</w:t>
            </w:r>
          </w:p>
        </w:tc>
        <w:tc>
          <w:tcPr>
            <w:tcW w:w="1519" w:type="dxa"/>
          </w:tcPr>
          <w:p w:rsidR="00A91441" w:rsidRPr="005A1237" w:rsidRDefault="00A91441" w:rsidP="00A91441">
            <w:pPr>
              <w:rPr>
                <w:sz w:val="20"/>
                <w:szCs w:val="20"/>
              </w:rPr>
            </w:pPr>
            <w:r w:rsidRPr="005A1237">
              <w:rPr>
                <w:sz w:val="20"/>
                <w:szCs w:val="20"/>
              </w:rPr>
              <w:t>24923,68</w:t>
            </w:r>
          </w:p>
        </w:tc>
      </w:tr>
      <w:tr w:rsidR="005A1237" w:rsidRPr="005A1237" w:rsidTr="00EF1A15">
        <w:trPr>
          <w:jc w:val="center"/>
        </w:trPr>
        <w:tc>
          <w:tcPr>
            <w:tcW w:w="606" w:type="dxa"/>
          </w:tcPr>
          <w:p w:rsidR="00A91441" w:rsidRPr="005A1237" w:rsidRDefault="00A91441" w:rsidP="00A91441">
            <w:pPr>
              <w:rPr>
                <w:sz w:val="20"/>
                <w:szCs w:val="20"/>
              </w:rPr>
            </w:pPr>
            <w:r w:rsidRPr="005A1237">
              <w:rPr>
                <w:sz w:val="20"/>
                <w:szCs w:val="20"/>
              </w:rPr>
              <w:t>4</w:t>
            </w:r>
          </w:p>
        </w:tc>
        <w:tc>
          <w:tcPr>
            <w:tcW w:w="1808" w:type="dxa"/>
          </w:tcPr>
          <w:p w:rsidR="00A91441" w:rsidRPr="005A1237" w:rsidRDefault="00A91441" w:rsidP="00A91441">
            <w:pPr>
              <w:rPr>
                <w:b/>
                <w:i/>
                <w:sz w:val="20"/>
                <w:szCs w:val="20"/>
              </w:rPr>
            </w:pPr>
            <w:r w:rsidRPr="005A1237">
              <w:rPr>
                <w:b/>
                <w:i/>
                <w:sz w:val="20"/>
                <w:szCs w:val="20"/>
              </w:rPr>
              <w:t>ул. Совхозная, д. 43, кв. 3</w:t>
            </w:r>
          </w:p>
        </w:tc>
        <w:tc>
          <w:tcPr>
            <w:tcW w:w="1989" w:type="dxa"/>
          </w:tcPr>
          <w:p w:rsidR="00A91441" w:rsidRPr="005A1237" w:rsidRDefault="00A91441" w:rsidP="00A91441">
            <w:pPr>
              <w:jc w:val="center"/>
              <w:rPr>
                <w:sz w:val="20"/>
                <w:szCs w:val="20"/>
              </w:rPr>
            </w:pPr>
            <w:r w:rsidRPr="005A1237">
              <w:rPr>
                <w:sz w:val="20"/>
                <w:szCs w:val="20"/>
              </w:rPr>
              <w:t>62,8</w:t>
            </w:r>
          </w:p>
        </w:tc>
        <w:tc>
          <w:tcPr>
            <w:tcW w:w="1696" w:type="dxa"/>
          </w:tcPr>
          <w:p w:rsidR="00A91441" w:rsidRPr="005A1237" w:rsidRDefault="00A91441" w:rsidP="00A91441">
            <w:pPr>
              <w:jc w:val="left"/>
              <w:rPr>
                <w:sz w:val="20"/>
                <w:szCs w:val="20"/>
              </w:rPr>
            </w:pPr>
            <w:r w:rsidRPr="005A1237">
              <w:rPr>
                <w:sz w:val="20"/>
                <w:szCs w:val="20"/>
              </w:rPr>
              <w:t>ул. Жданова, д. 15, кв. 9</w:t>
            </w:r>
          </w:p>
        </w:tc>
        <w:tc>
          <w:tcPr>
            <w:tcW w:w="802" w:type="dxa"/>
          </w:tcPr>
          <w:p w:rsidR="00A91441" w:rsidRPr="005A1237" w:rsidRDefault="00A91441" w:rsidP="00A91441">
            <w:pPr>
              <w:jc w:val="center"/>
              <w:rPr>
                <w:b/>
                <w:sz w:val="20"/>
                <w:szCs w:val="20"/>
              </w:rPr>
            </w:pPr>
            <w:r w:rsidRPr="005A1237">
              <w:rPr>
                <w:b/>
                <w:sz w:val="20"/>
                <w:szCs w:val="20"/>
              </w:rPr>
              <w:t>62,8</w:t>
            </w:r>
          </w:p>
        </w:tc>
        <w:tc>
          <w:tcPr>
            <w:tcW w:w="780" w:type="dxa"/>
          </w:tcPr>
          <w:p w:rsidR="00A91441" w:rsidRPr="005A1237" w:rsidRDefault="00A91441" w:rsidP="00A91441">
            <w:pPr>
              <w:jc w:val="center"/>
              <w:rPr>
                <w:sz w:val="20"/>
                <w:szCs w:val="20"/>
              </w:rPr>
            </w:pPr>
            <w:r w:rsidRPr="005A1237">
              <w:rPr>
                <w:sz w:val="20"/>
                <w:szCs w:val="20"/>
              </w:rPr>
              <w:t>64</w:t>
            </w:r>
          </w:p>
        </w:tc>
        <w:tc>
          <w:tcPr>
            <w:tcW w:w="1423" w:type="dxa"/>
          </w:tcPr>
          <w:p w:rsidR="00A91441" w:rsidRPr="005A1237" w:rsidRDefault="00A91441" w:rsidP="00A91441">
            <w:pPr>
              <w:rPr>
                <w:sz w:val="20"/>
                <w:szCs w:val="20"/>
              </w:rPr>
            </w:pPr>
            <w:r w:rsidRPr="005A1237">
              <w:rPr>
                <w:sz w:val="20"/>
                <w:szCs w:val="20"/>
              </w:rPr>
              <w:t>1646309,6</w:t>
            </w:r>
          </w:p>
        </w:tc>
        <w:tc>
          <w:tcPr>
            <w:tcW w:w="1519" w:type="dxa"/>
          </w:tcPr>
          <w:p w:rsidR="00A91441" w:rsidRPr="005A1237" w:rsidRDefault="00A91441" w:rsidP="00A91441">
            <w:pPr>
              <w:rPr>
                <w:sz w:val="20"/>
                <w:szCs w:val="20"/>
              </w:rPr>
            </w:pPr>
            <w:r w:rsidRPr="005A1237">
              <w:rPr>
                <w:sz w:val="20"/>
                <w:szCs w:val="20"/>
              </w:rPr>
              <w:t>25723,59</w:t>
            </w:r>
          </w:p>
        </w:tc>
      </w:tr>
      <w:tr w:rsidR="005A1237" w:rsidRPr="005A1237" w:rsidTr="00EF1A15">
        <w:trPr>
          <w:jc w:val="center"/>
        </w:trPr>
        <w:tc>
          <w:tcPr>
            <w:tcW w:w="606" w:type="dxa"/>
          </w:tcPr>
          <w:p w:rsidR="00A91441" w:rsidRPr="005A1237" w:rsidRDefault="00A91441" w:rsidP="00A91441">
            <w:pPr>
              <w:rPr>
                <w:sz w:val="20"/>
                <w:szCs w:val="20"/>
              </w:rPr>
            </w:pPr>
            <w:r w:rsidRPr="005A1237">
              <w:rPr>
                <w:sz w:val="20"/>
                <w:szCs w:val="20"/>
              </w:rPr>
              <w:t>5</w:t>
            </w:r>
          </w:p>
        </w:tc>
        <w:tc>
          <w:tcPr>
            <w:tcW w:w="1808" w:type="dxa"/>
          </w:tcPr>
          <w:p w:rsidR="00A91441" w:rsidRPr="005A1237" w:rsidRDefault="00A91441" w:rsidP="00A91441">
            <w:pPr>
              <w:rPr>
                <w:sz w:val="20"/>
                <w:szCs w:val="20"/>
              </w:rPr>
            </w:pPr>
            <w:r w:rsidRPr="005A1237">
              <w:rPr>
                <w:sz w:val="20"/>
                <w:szCs w:val="20"/>
              </w:rPr>
              <w:t>ул. Островского, д. 23, кв. 20</w:t>
            </w:r>
          </w:p>
        </w:tc>
        <w:tc>
          <w:tcPr>
            <w:tcW w:w="1989" w:type="dxa"/>
          </w:tcPr>
          <w:p w:rsidR="00A91441" w:rsidRPr="005A1237" w:rsidRDefault="00A91441" w:rsidP="00A91441">
            <w:pPr>
              <w:jc w:val="center"/>
              <w:rPr>
                <w:b/>
                <w:i/>
                <w:sz w:val="20"/>
                <w:szCs w:val="20"/>
              </w:rPr>
            </w:pPr>
            <w:r w:rsidRPr="005A1237">
              <w:rPr>
                <w:b/>
                <w:i/>
                <w:sz w:val="20"/>
                <w:szCs w:val="20"/>
              </w:rPr>
              <w:t>26,7</w:t>
            </w:r>
          </w:p>
        </w:tc>
        <w:tc>
          <w:tcPr>
            <w:tcW w:w="1696" w:type="dxa"/>
          </w:tcPr>
          <w:p w:rsidR="00A91441" w:rsidRPr="005A1237" w:rsidRDefault="00A91441" w:rsidP="00A91441">
            <w:pPr>
              <w:jc w:val="left"/>
              <w:rPr>
                <w:b/>
                <w:i/>
                <w:sz w:val="20"/>
                <w:szCs w:val="20"/>
              </w:rPr>
            </w:pPr>
            <w:r w:rsidRPr="005A1237">
              <w:rPr>
                <w:b/>
                <w:i/>
                <w:sz w:val="20"/>
                <w:szCs w:val="20"/>
              </w:rPr>
              <w:t>ул. Горького, д. 20, кв. 67</w:t>
            </w:r>
          </w:p>
        </w:tc>
        <w:tc>
          <w:tcPr>
            <w:tcW w:w="802" w:type="dxa"/>
          </w:tcPr>
          <w:p w:rsidR="00A91441" w:rsidRPr="005A1237" w:rsidRDefault="00A91441" w:rsidP="00A91441">
            <w:pPr>
              <w:jc w:val="center"/>
              <w:rPr>
                <w:b/>
                <w:i/>
                <w:sz w:val="20"/>
                <w:szCs w:val="20"/>
              </w:rPr>
            </w:pPr>
            <w:r w:rsidRPr="005A1237">
              <w:rPr>
                <w:b/>
                <w:i/>
                <w:sz w:val="20"/>
                <w:szCs w:val="20"/>
              </w:rPr>
              <w:t>26,7</w:t>
            </w:r>
          </w:p>
        </w:tc>
        <w:tc>
          <w:tcPr>
            <w:tcW w:w="780" w:type="dxa"/>
          </w:tcPr>
          <w:p w:rsidR="00A91441" w:rsidRPr="005A1237" w:rsidRDefault="00A91441" w:rsidP="00A91441">
            <w:pPr>
              <w:jc w:val="center"/>
              <w:rPr>
                <w:sz w:val="20"/>
                <w:szCs w:val="20"/>
              </w:rPr>
            </w:pPr>
            <w:r w:rsidRPr="005A1237">
              <w:rPr>
                <w:sz w:val="20"/>
                <w:szCs w:val="20"/>
              </w:rPr>
              <w:t>29,6</w:t>
            </w:r>
          </w:p>
        </w:tc>
        <w:tc>
          <w:tcPr>
            <w:tcW w:w="1423" w:type="dxa"/>
          </w:tcPr>
          <w:p w:rsidR="00A91441" w:rsidRPr="005A1237" w:rsidRDefault="00A91441" w:rsidP="00A91441">
            <w:pPr>
              <w:rPr>
                <w:sz w:val="20"/>
                <w:szCs w:val="20"/>
              </w:rPr>
            </w:pPr>
            <w:r w:rsidRPr="005A1237">
              <w:rPr>
                <w:sz w:val="20"/>
                <w:szCs w:val="20"/>
              </w:rPr>
              <w:t>681551</w:t>
            </w:r>
          </w:p>
        </w:tc>
        <w:tc>
          <w:tcPr>
            <w:tcW w:w="1519" w:type="dxa"/>
          </w:tcPr>
          <w:p w:rsidR="00A91441" w:rsidRPr="005A1237" w:rsidRDefault="00A91441" w:rsidP="00A91441">
            <w:pPr>
              <w:rPr>
                <w:sz w:val="20"/>
                <w:szCs w:val="20"/>
              </w:rPr>
            </w:pPr>
            <w:r w:rsidRPr="005A1237">
              <w:rPr>
                <w:sz w:val="20"/>
                <w:szCs w:val="20"/>
              </w:rPr>
              <w:t>23025,37</w:t>
            </w:r>
          </w:p>
        </w:tc>
      </w:tr>
    </w:tbl>
    <w:p w:rsidR="00A91441" w:rsidRPr="005A1237" w:rsidRDefault="00A91441" w:rsidP="00A91441">
      <w:pPr>
        <w:spacing w:line="240" w:lineRule="auto"/>
        <w:rPr>
          <w:sz w:val="20"/>
          <w:szCs w:val="20"/>
        </w:rPr>
      </w:pPr>
      <w:r w:rsidRPr="005A1237">
        <w:rPr>
          <w:sz w:val="20"/>
          <w:szCs w:val="20"/>
        </w:rPr>
        <w:t xml:space="preserve">*сведения, содержащиеся в </w:t>
      </w:r>
      <w:r w:rsidR="00412AB1" w:rsidRPr="005A1237">
        <w:rPr>
          <w:sz w:val="20"/>
          <w:szCs w:val="20"/>
        </w:rPr>
        <w:t>ГКН</w:t>
      </w:r>
    </w:p>
    <w:p w:rsidR="00A91441" w:rsidRPr="005A1237" w:rsidRDefault="00A91441" w:rsidP="00A91441">
      <w:pPr>
        <w:spacing w:line="240" w:lineRule="auto"/>
        <w:ind w:firstLine="709"/>
      </w:pPr>
    </w:p>
    <w:p w:rsidR="00A91441" w:rsidRPr="005A1237" w:rsidRDefault="00A91441" w:rsidP="00A91441">
      <w:pPr>
        <w:spacing w:line="240" w:lineRule="auto"/>
        <w:ind w:firstLine="709"/>
      </w:pPr>
      <w:r w:rsidRPr="005A1237">
        <w:t xml:space="preserve">Из представленной выше информации можно увидеть, что </w:t>
      </w:r>
      <w:r w:rsidR="006D6374" w:rsidRPr="005A1237">
        <w:t>в Отчете</w:t>
      </w:r>
      <w:r w:rsidR="00412AB1" w:rsidRPr="005A1237">
        <w:t xml:space="preserve">, учитывая сведения, содержащиеся в ГКН, </w:t>
      </w:r>
      <w:r w:rsidR="006D6374" w:rsidRPr="005A1237">
        <w:t xml:space="preserve"> </w:t>
      </w:r>
      <w:r w:rsidRPr="005A1237">
        <w:t xml:space="preserve">плановая площадь  </w:t>
      </w:r>
      <w:r w:rsidR="006D6374" w:rsidRPr="005A1237">
        <w:t xml:space="preserve"> </w:t>
      </w:r>
      <w:r w:rsidRPr="005A1237">
        <w:t xml:space="preserve"> расселяемого аварийного жилищного фонда завышена на 2,35 м</w:t>
      </w:r>
      <w:r w:rsidRPr="005A1237">
        <w:rPr>
          <w:vertAlign w:val="superscript"/>
        </w:rPr>
        <w:t>2</w:t>
      </w:r>
      <w:r w:rsidR="00A61269" w:rsidRPr="005A1237">
        <w:t xml:space="preserve"> (в отчете была указана площадь 255,05 м</w:t>
      </w:r>
      <w:r w:rsidR="00A61269" w:rsidRPr="005A1237">
        <w:rPr>
          <w:vertAlign w:val="superscript"/>
        </w:rPr>
        <w:t>2</w:t>
      </w:r>
      <w:r w:rsidR="00A61269" w:rsidRPr="005A1237">
        <w:t>).  Вместо расселяемого помещение, расположенного по адресу: г. Тулун, ул. Совхозная, д. 43, кв. 3, указано жилое помещение с адресом: г. Тулун, ул. Совхозная, д. 39, кв. 8, неверно указана итоговая площадь приобретенных квартир и стоимость приобретенного помещения, расположенного по адресу:  г. Тулун, ул. Суворова, д. 15, кв. 87.</w:t>
      </w:r>
    </w:p>
    <w:p w:rsidR="00FC5ECD" w:rsidRPr="005A1237" w:rsidRDefault="00FC5ECD" w:rsidP="00C47A97">
      <w:pPr>
        <w:spacing w:line="240" w:lineRule="auto"/>
        <w:ind w:firstLine="709"/>
      </w:pPr>
    </w:p>
    <w:p w:rsidR="003D561E" w:rsidRPr="005A1237" w:rsidRDefault="00FC5ECD" w:rsidP="00C47A97">
      <w:pPr>
        <w:spacing w:line="240" w:lineRule="auto"/>
        <w:ind w:firstLine="709"/>
      </w:pPr>
      <w:r w:rsidRPr="005A1237">
        <w:rPr>
          <w:b/>
        </w:rPr>
        <w:t>8.</w:t>
      </w:r>
      <w:r w:rsidR="00BA43F4" w:rsidRPr="005A1237">
        <w:rPr>
          <w:b/>
        </w:rPr>
        <w:t>4</w:t>
      </w:r>
      <w:r w:rsidRPr="005A1237">
        <w:rPr>
          <w:b/>
        </w:rPr>
        <w:t>.</w:t>
      </w:r>
      <w:r w:rsidRPr="005A1237">
        <w:t xml:space="preserve"> </w:t>
      </w:r>
      <w:r w:rsidR="00937EA7" w:rsidRPr="005A1237">
        <w:t xml:space="preserve">Согласно </w:t>
      </w:r>
      <w:r w:rsidR="0010595C" w:rsidRPr="005A1237">
        <w:t>С</w:t>
      </w:r>
      <w:r w:rsidR="003D561E" w:rsidRPr="005A1237">
        <w:t>оглашени</w:t>
      </w:r>
      <w:r w:rsidR="00937EA7" w:rsidRPr="005A1237">
        <w:t>ю от 26.06.2015</w:t>
      </w:r>
      <w:r w:rsidR="003D561E" w:rsidRPr="005A1237">
        <w:t xml:space="preserve"> № 59-57-76/15</w:t>
      </w:r>
      <w:r w:rsidR="00AB51E7" w:rsidRPr="005A1237">
        <w:t xml:space="preserve"> </w:t>
      </w:r>
      <w:r w:rsidR="003D561E" w:rsidRPr="005A1237">
        <w:t xml:space="preserve">о предоставлении субсидии из областного бюджета местному бюджету в целях софинансирования расходных обязательств на строительство (приобретение), реконструкцию жилых помещений для переселения граждан из ветхого и аварийного жилищного фонда Иркутской области, </w:t>
      </w:r>
      <w:r w:rsidR="004F2CC6" w:rsidRPr="005A1237">
        <w:t xml:space="preserve"> </w:t>
      </w:r>
      <w:r w:rsidR="003D561E" w:rsidRPr="005A1237">
        <w:t xml:space="preserve">запланированный объем введённых в эксплуатацию объектов капитального строительства составляет </w:t>
      </w:r>
      <w:r w:rsidR="003D561E" w:rsidRPr="005A1237">
        <w:rPr>
          <w:b/>
        </w:rPr>
        <w:t>1 083,74 м</w:t>
      </w:r>
      <w:r w:rsidR="003D561E" w:rsidRPr="005A1237">
        <w:rPr>
          <w:b/>
          <w:vertAlign w:val="superscript"/>
        </w:rPr>
        <w:t>2</w:t>
      </w:r>
      <w:r w:rsidR="003D561E" w:rsidRPr="005A1237">
        <w:t>.</w:t>
      </w:r>
      <w:r w:rsidR="0010595C" w:rsidRPr="005A1237">
        <w:t xml:space="preserve"> Объем финансирования составил </w:t>
      </w:r>
      <w:r w:rsidR="00320838" w:rsidRPr="005A1237">
        <w:t>28</w:t>
      </w:r>
      <w:r w:rsidR="00BA43F4" w:rsidRPr="005A1237">
        <w:t> </w:t>
      </w:r>
      <w:r w:rsidR="00320838" w:rsidRPr="005A1237">
        <w:t>684</w:t>
      </w:r>
      <w:r w:rsidR="00BA43F4" w:rsidRPr="005A1237">
        <w:t>,</w:t>
      </w:r>
      <w:r w:rsidR="00320838" w:rsidRPr="005A1237">
        <w:t>43</w:t>
      </w:r>
      <w:r w:rsidR="007B01B1" w:rsidRPr="005A1237">
        <w:t xml:space="preserve"> тыс.</w:t>
      </w:r>
      <w:r w:rsidR="00320838" w:rsidRPr="005A1237">
        <w:t xml:space="preserve"> руб., из которых: </w:t>
      </w:r>
      <w:r w:rsidR="003D561E" w:rsidRPr="005A1237">
        <w:t xml:space="preserve"> </w:t>
      </w:r>
      <w:r w:rsidR="00320838" w:rsidRPr="005A1237">
        <w:t>р</w:t>
      </w:r>
      <w:r w:rsidR="003D561E" w:rsidRPr="005A1237">
        <w:t>азмер субсидии из областного бюджета составляет 27</w:t>
      </w:r>
      <w:r w:rsidR="007B01B1" w:rsidRPr="005A1237">
        <w:t> </w:t>
      </w:r>
      <w:r w:rsidR="003D561E" w:rsidRPr="005A1237">
        <w:t>823</w:t>
      </w:r>
      <w:r w:rsidR="007B01B1" w:rsidRPr="005A1237">
        <w:t>,</w:t>
      </w:r>
      <w:r w:rsidR="003D561E" w:rsidRPr="005A1237">
        <w:t xml:space="preserve">80 </w:t>
      </w:r>
      <w:r w:rsidR="007B01B1" w:rsidRPr="005A1237">
        <w:t xml:space="preserve">тыс. </w:t>
      </w:r>
      <w:r w:rsidR="003D561E" w:rsidRPr="005A1237">
        <w:t>рублей</w:t>
      </w:r>
      <w:r w:rsidR="00320838" w:rsidRPr="005A1237">
        <w:t>;</w:t>
      </w:r>
      <w:r w:rsidR="003D561E" w:rsidRPr="005A1237">
        <w:t xml:space="preserve"> </w:t>
      </w:r>
      <w:r w:rsidR="00320838" w:rsidRPr="005A1237">
        <w:t>о</w:t>
      </w:r>
      <w:r w:rsidR="003D561E" w:rsidRPr="005A1237">
        <w:t xml:space="preserve">бъем софинансирования за счет средств бюджета муниципального образования – «город Тулун» </w:t>
      </w:r>
      <w:r w:rsidR="00320838" w:rsidRPr="005A1237">
        <w:t>-</w:t>
      </w:r>
      <w:r w:rsidR="003D561E" w:rsidRPr="005A1237">
        <w:t xml:space="preserve"> 860</w:t>
      </w:r>
      <w:r w:rsidR="007B01B1" w:rsidRPr="005A1237">
        <w:t>,</w:t>
      </w:r>
      <w:r w:rsidR="003D561E" w:rsidRPr="005A1237">
        <w:t>63</w:t>
      </w:r>
      <w:r w:rsidR="007B01B1" w:rsidRPr="005A1237">
        <w:t xml:space="preserve"> тыс.</w:t>
      </w:r>
      <w:r w:rsidR="003D561E" w:rsidRPr="005A1237">
        <w:t xml:space="preserve"> руб. </w:t>
      </w:r>
    </w:p>
    <w:p w:rsidR="00965B65" w:rsidRPr="005A1237" w:rsidRDefault="00965B65" w:rsidP="00965B65">
      <w:pPr>
        <w:spacing w:line="240" w:lineRule="auto"/>
        <w:ind w:firstLine="709"/>
      </w:pPr>
      <w:r w:rsidRPr="005A1237">
        <w:t xml:space="preserve">Предметом соглашения является предоставление в 2015 году субсидии из областного бюджета бюджету муниципальному образованию – «город Тулун»   в целях софинансирования расходных обязательств </w:t>
      </w:r>
      <w:r w:rsidR="00663626" w:rsidRPr="005A1237">
        <w:t>по строительству, реконструкции и (или) приобретению ж</w:t>
      </w:r>
      <w:r w:rsidRPr="005A1237">
        <w:t xml:space="preserve">илых помещений для переселения граждан из </w:t>
      </w:r>
      <w:r w:rsidR="00663626" w:rsidRPr="005A1237">
        <w:t>непригодного для проживания</w:t>
      </w:r>
      <w:r w:rsidRPr="005A1237">
        <w:t xml:space="preserve"> жилищного фонда</w:t>
      </w:r>
      <w:r w:rsidR="00663626" w:rsidRPr="005A1237">
        <w:t xml:space="preserve"> в </w:t>
      </w:r>
      <w:r w:rsidRPr="005A1237">
        <w:t>Иркутской области.</w:t>
      </w:r>
    </w:p>
    <w:p w:rsidR="00965B65" w:rsidRPr="005A1237" w:rsidRDefault="0010595C" w:rsidP="00965B65">
      <w:pPr>
        <w:spacing w:line="240" w:lineRule="auto"/>
        <w:ind w:firstLine="709"/>
      </w:pPr>
      <w:r w:rsidRPr="005A1237">
        <w:lastRenderedPageBreak/>
        <w:t xml:space="preserve">В нарушение  п. 2.5.4 Порядка </w:t>
      </w:r>
      <w:r w:rsidR="00965B65" w:rsidRPr="005A1237">
        <w:t xml:space="preserve"> Управление по муниципальному имуществу и земельным отношениям администр</w:t>
      </w:r>
      <w:r w:rsidRPr="005A1237">
        <w:t xml:space="preserve">ации городского округа </w:t>
      </w:r>
      <w:r w:rsidR="00965B65" w:rsidRPr="005A1237">
        <w:t xml:space="preserve"> списки лиц, имеющих право на получение жилых помещений по договорам соци</w:t>
      </w:r>
      <w:r w:rsidRPr="005A1237">
        <w:t>ального найма или выкупной цены не сформировала.</w:t>
      </w:r>
    </w:p>
    <w:p w:rsidR="00EF1A15" w:rsidRPr="005A1237" w:rsidRDefault="00EF1A15" w:rsidP="00EF1A15">
      <w:pPr>
        <w:spacing w:line="240" w:lineRule="auto"/>
        <w:ind w:firstLine="709"/>
      </w:pPr>
      <w:r w:rsidRPr="005A1237">
        <w:t xml:space="preserve">Сводная информация о расселенных жилых помещениях, находящихся в </w:t>
      </w:r>
      <w:r w:rsidRPr="005A1237">
        <w:rPr>
          <w:u w:val="single"/>
        </w:rPr>
        <w:t>собственности граждан</w:t>
      </w:r>
      <w:r w:rsidR="0010595C" w:rsidRPr="005A1237">
        <w:t>, в рамках С</w:t>
      </w:r>
      <w:r w:rsidRPr="005A1237">
        <w:t xml:space="preserve">оглашения № 59-57-76/15 от 26.06.2015 в 2015 году представлена в таблице </w:t>
      </w:r>
      <w:r w:rsidR="007B01B1" w:rsidRPr="005A1237">
        <w:t>4</w:t>
      </w:r>
      <w:r w:rsidRPr="005A1237">
        <w:t>:</w:t>
      </w:r>
    </w:p>
    <w:p w:rsidR="00EF1A15" w:rsidRPr="005A1237" w:rsidRDefault="00EF1A15" w:rsidP="00EF1A15">
      <w:pPr>
        <w:spacing w:line="240" w:lineRule="auto"/>
        <w:ind w:firstLine="709"/>
      </w:pPr>
    </w:p>
    <w:p w:rsidR="00EF1A15" w:rsidRPr="005A1237" w:rsidRDefault="00EF1A15" w:rsidP="00EF1A15">
      <w:pPr>
        <w:spacing w:line="240" w:lineRule="auto"/>
        <w:ind w:firstLine="709"/>
        <w:jc w:val="right"/>
        <w:rPr>
          <w:sz w:val="20"/>
          <w:szCs w:val="20"/>
        </w:rPr>
      </w:pPr>
      <w:r w:rsidRPr="005A1237">
        <w:rPr>
          <w:sz w:val="20"/>
          <w:szCs w:val="20"/>
        </w:rPr>
        <w:t>Таб. №</w:t>
      </w:r>
      <w:r w:rsidR="007B01B1" w:rsidRPr="005A1237">
        <w:rPr>
          <w:sz w:val="20"/>
          <w:szCs w:val="20"/>
        </w:rPr>
        <w:t>4</w:t>
      </w:r>
    </w:p>
    <w:p w:rsidR="00EF1A15" w:rsidRPr="005A1237" w:rsidRDefault="00EF1A15" w:rsidP="00EF1A15">
      <w:pPr>
        <w:spacing w:line="240" w:lineRule="auto"/>
        <w:ind w:firstLine="709"/>
      </w:pPr>
    </w:p>
    <w:tbl>
      <w:tblPr>
        <w:tblW w:w="4974" w:type="pct"/>
        <w:tblLayout w:type="fixed"/>
        <w:tblCellMar>
          <w:left w:w="28" w:type="dxa"/>
          <w:right w:w="28" w:type="dxa"/>
        </w:tblCellMar>
        <w:tblLook w:val="04A0" w:firstRow="1" w:lastRow="0" w:firstColumn="1" w:lastColumn="0" w:noHBand="0" w:noVBand="1"/>
      </w:tblPr>
      <w:tblGrid>
        <w:gridCol w:w="314"/>
        <w:gridCol w:w="1135"/>
        <w:gridCol w:w="990"/>
        <w:gridCol w:w="1417"/>
        <w:gridCol w:w="1417"/>
        <w:gridCol w:w="844"/>
        <w:gridCol w:w="794"/>
        <w:gridCol w:w="914"/>
        <w:gridCol w:w="1537"/>
      </w:tblGrid>
      <w:tr w:rsidR="005A1237" w:rsidRPr="005A1237" w:rsidTr="008347E1">
        <w:trPr>
          <w:trHeight w:val="420"/>
        </w:trPr>
        <w:tc>
          <w:tcPr>
            <w:tcW w:w="1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E0877" w:rsidRPr="005A1237" w:rsidRDefault="005E0877" w:rsidP="005E0877">
            <w:pPr>
              <w:spacing w:line="240" w:lineRule="auto"/>
              <w:jc w:val="center"/>
              <w:rPr>
                <w:rFonts w:eastAsia="Times New Roman"/>
                <w:b/>
                <w:bCs/>
                <w:sz w:val="16"/>
                <w:szCs w:val="16"/>
                <w:lang w:eastAsia="ru-RU"/>
              </w:rPr>
            </w:pPr>
            <w:r w:rsidRPr="005A1237">
              <w:rPr>
                <w:rFonts w:eastAsia="Times New Roman"/>
                <w:b/>
                <w:bCs/>
                <w:sz w:val="16"/>
                <w:szCs w:val="16"/>
                <w:lang w:eastAsia="ru-RU"/>
              </w:rPr>
              <w:t>№ п/п</w:t>
            </w:r>
          </w:p>
        </w:tc>
        <w:tc>
          <w:tcPr>
            <w:tcW w:w="60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E0877" w:rsidRPr="005A1237" w:rsidRDefault="005E0877" w:rsidP="005E0877">
            <w:pPr>
              <w:spacing w:line="240" w:lineRule="auto"/>
              <w:jc w:val="center"/>
              <w:rPr>
                <w:rFonts w:eastAsia="Times New Roman"/>
                <w:b/>
                <w:bCs/>
                <w:sz w:val="16"/>
                <w:szCs w:val="16"/>
                <w:lang w:eastAsia="ru-RU"/>
              </w:rPr>
            </w:pPr>
            <w:r w:rsidRPr="005A1237">
              <w:rPr>
                <w:rFonts w:eastAsia="Times New Roman"/>
                <w:b/>
                <w:bCs/>
                <w:sz w:val="16"/>
                <w:szCs w:val="16"/>
                <w:lang w:eastAsia="ru-RU"/>
              </w:rPr>
              <w:t>Адрес расселяемой квартиры</w:t>
            </w:r>
          </w:p>
        </w:tc>
        <w:tc>
          <w:tcPr>
            <w:tcW w:w="52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E0877" w:rsidRPr="005A1237" w:rsidRDefault="005E0877" w:rsidP="005E0877">
            <w:pPr>
              <w:spacing w:line="240" w:lineRule="auto"/>
              <w:jc w:val="center"/>
              <w:rPr>
                <w:rFonts w:eastAsia="Times New Roman"/>
                <w:b/>
                <w:bCs/>
                <w:sz w:val="16"/>
                <w:szCs w:val="16"/>
                <w:lang w:eastAsia="ru-RU"/>
              </w:rPr>
            </w:pPr>
            <w:r w:rsidRPr="005A1237">
              <w:rPr>
                <w:rFonts w:eastAsia="Times New Roman"/>
                <w:b/>
                <w:bCs/>
                <w:sz w:val="16"/>
                <w:szCs w:val="16"/>
                <w:lang w:eastAsia="ru-RU"/>
              </w:rPr>
              <w:t>Общая площадь помещения, м</w:t>
            </w:r>
            <w:r w:rsidRPr="005A1237">
              <w:rPr>
                <w:rFonts w:eastAsia="Times New Roman"/>
                <w:b/>
                <w:bCs/>
                <w:sz w:val="16"/>
                <w:szCs w:val="16"/>
                <w:vertAlign w:val="superscript"/>
                <w:lang w:eastAsia="ru-RU"/>
              </w:rPr>
              <w:t>2</w:t>
            </w:r>
          </w:p>
        </w:tc>
        <w:tc>
          <w:tcPr>
            <w:tcW w:w="75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E0877" w:rsidRPr="005A1237" w:rsidRDefault="005E0877" w:rsidP="005E0877">
            <w:pPr>
              <w:spacing w:line="240" w:lineRule="auto"/>
              <w:jc w:val="center"/>
              <w:rPr>
                <w:rFonts w:eastAsia="Times New Roman"/>
                <w:b/>
                <w:bCs/>
                <w:sz w:val="16"/>
                <w:szCs w:val="16"/>
                <w:lang w:eastAsia="ru-RU"/>
              </w:rPr>
            </w:pPr>
            <w:r w:rsidRPr="005A1237">
              <w:rPr>
                <w:rFonts w:eastAsia="Times New Roman"/>
                <w:b/>
                <w:bCs/>
                <w:sz w:val="16"/>
                <w:szCs w:val="16"/>
                <w:lang w:eastAsia="ru-RU"/>
              </w:rPr>
              <w:t>Адрес предоставляемого помещения</w:t>
            </w:r>
          </w:p>
        </w:tc>
        <w:tc>
          <w:tcPr>
            <w:tcW w:w="757" w:type="pct"/>
            <w:vMerge w:val="restart"/>
            <w:tcBorders>
              <w:top w:val="single" w:sz="8" w:space="0" w:color="auto"/>
              <w:left w:val="single" w:sz="8" w:space="0" w:color="auto"/>
              <w:bottom w:val="single" w:sz="8" w:space="0" w:color="000000"/>
              <w:right w:val="nil"/>
            </w:tcBorders>
            <w:shd w:val="clear" w:color="auto" w:fill="auto"/>
            <w:vAlign w:val="center"/>
            <w:hideMark/>
          </w:tcPr>
          <w:p w:rsidR="005E0877" w:rsidRPr="005A1237" w:rsidRDefault="005E0877" w:rsidP="005E0877">
            <w:pPr>
              <w:spacing w:line="240" w:lineRule="auto"/>
              <w:jc w:val="center"/>
              <w:rPr>
                <w:rFonts w:eastAsia="Times New Roman"/>
                <w:b/>
                <w:bCs/>
                <w:sz w:val="16"/>
                <w:szCs w:val="16"/>
                <w:lang w:eastAsia="ru-RU"/>
              </w:rPr>
            </w:pPr>
            <w:r w:rsidRPr="005A1237">
              <w:rPr>
                <w:rFonts w:eastAsia="Times New Roman"/>
                <w:b/>
                <w:bCs/>
                <w:sz w:val="16"/>
                <w:szCs w:val="16"/>
                <w:lang w:eastAsia="ru-RU"/>
              </w:rPr>
              <w:t>Площадь предоставляемого помещения, м</w:t>
            </w:r>
            <w:r w:rsidRPr="005A1237">
              <w:rPr>
                <w:rFonts w:eastAsia="Times New Roman"/>
                <w:b/>
                <w:bCs/>
                <w:sz w:val="16"/>
                <w:szCs w:val="16"/>
                <w:vertAlign w:val="superscript"/>
                <w:lang w:eastAsia="ru-RU"/>
              </w:rPr>
              <w:t>2</w:t>
            </w:r>
          </w:p>
        </w:tc>
        <w:tc>
          <w:tcPr>
            <w:tcW w:w="218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E0877" w:rsidRPr="005A1237" w:rsidRDefault="005E0877" w:rsidP="005E0877">
            <w:pPr>
              <w:spacing w:line="240" w:lineRule="auto"/>
              <w:jc w:val="center"/>
              <w:rPr>
                <w:rFonts w:eastAsia="Times New Roman"/>
                <w:b/>
                <w:bCs/>
                <w:sz w:val="16"/>
                <w:szCs w:val="16"/>
                <w:lang w:eastAsia="ru-RU"/>
              </w:rPr>
            </w:pPr>
            <w:r w:rsidRPr="005A1237">
              <w:rPr>
                <w:rFonts w:eastAsia="Times New Roman"/>
                <w:b/>
                <w:bCs/>
                <w:sz w:val="16"/>
                <w:szCs w:val="16"/>
                <w:lang w:eastAsia="ru-RU"/>
              </w:rPr>
              <w:t>Цена муниципального контракта на приобретение квартиры, руб.</w:t>
            </w:r>
          </w:p>
        </w:tc>
      </w:tr>
      <w:tr w:rsidR="005A1237" w:rsidRPr="005A1237" w:rsidTr="008347E1">
        <w:trPr>
          <w:trHeight w:val="465"/>
        </w:trPr>
        <w:tc>
          <w:tcPr>
            <w:tcW w:w="167" w:type="pct"/>
            <w:vMerge/>
            <w:tcBorders>
              <w:top w:val="single" w:sz="8" w:space="0" w:color="auto"/>
              <w:left w:val="single" w:sz="8" w:space="0" w:color="auto"/>
              <w:bottom w:val="single" w:sz="8" w:space="0" w:color="000000"/>
              <w:right w:val="single" w:sz="8" w:space="0" w:color="auto"/>
            </w:tcBorders>
            <w:vAlign w:val="center"/>
            <w:hideMark/>
          </w:tcPr>
          <w:p w:rsidR="005E0877" w:rsidRPr="005A1237" w:rsidRDefault="005E0877" w:rsidP="005E0877">
            <w:pPr>
              <w:spacing w:line="240" w:lineRule="auto"/>
              <w:jc w:val="left"/>
              <w:rPr>
                <w:rFonts w:eastAsia="Times New Roman"/>
                <w:b/>
                <w:bCs/>
                <w:sz w:val="16"/>
                <w:szCs w:val="16"/>
                <w:lang w:eastAsia="ru-RU"/>
              </w:rPr>
            </w:pPr>
          </w:p>
        </w:tc>
        <w:tc>
          <w:tcPr>
            <w:tcW w:w="606" w:type="pct"/>
            <w:vMerge/>
            <w:tcBorders>
              <w:top w:val="single" w:sz="8" w:space="0" w:color="auto"/>
              <w:left w:val="single" w:sz="8" w:space="0" w:color="auto"/>
              <w:bottom w:val="single" w:sz="8" w:space="0" w:color="000000"/>
              <w:right w:val="single" w:sz="8" w:space="0" w:color="auto"/>
            </w:tcBorders>
            <w:vAlign w:val="center"/>
            <w:hideMark/>
          </w:tcPr>
          <w:p w:rsidR="005E0877" w:rsidRPr="005A1237" w:rsidRDefault="005E0877" w:rsidP="005E0877">
            <w:pPr>
              <w:spacing w:line="240" w:lineRule="auto"/>
              <w:jc w:val="left"/>
              <w:rPr>
                <w:rFonts w:eastAsia="Times New Roman"/>
                <w:b/>
                <w:bCs/>
                <w:sz w:val="16"/>
                <w:szCs w:val="16"/>
                <w:lang w:eastAsia="ru-RU"/>
              </w:rPr>
            </w:pPr>
          </w:p>
        </w:tc>
        <w:tc>
          <w:tcPr>
            <w:tcW w:w="529" w:type="pct"/>
            <w:vMerge/>
            <w:tcBorders>
              <w:top w:val="single" w:sz="8" w:space="0" w:color="auto"/>
              <w:left w:val="single" w:sz="8" w:space="0" w:color="auto"/>
              <w:bottom w:val="single" w:sz="8" w:space="0" w:color="000000"/>
              <w:right w:val="single" w:sz="8" w:space="0" w:color="auto"/>
            </w:tcBorders>
            <w:vAlign w:val="center"/>
            <w:hideMark/>
          </w:tcPr>
          <w:p w:rsidR="005E0877" w:rsidRPr="005A1237" w:rsidRDefault="005E0877" w:rsidP="005E0877">
            <w:pPr>
              <w:spacing w:line="240" w:lineRule="auto"/>
              <w:jc w:val="left"/>
              <w:rPr>
                <w:rFonts w:eastAsia="Times New Roman"/>
                <w:b/>
                <w:bCs/>
                <w:sz w:val="16"/>
                <w:szCs w:val="16"/>
                <w:lang w:eastAsia="ru-RU"/>
              </w:rPr>
            </w:pPr>
          </w:p>
        </w:tc>
        <w:tc>
          <w:tcPr>
            <w:tcW w:w="757" w:type="pct"/>
            <w:vMerge/>
            <w:tcBorders>
              <w:top w:val="single" w:sz="8" w:space="0" w:color="auto"/>
              <w:left w:val="single" w:sz="8" w:space="0" w:color="auto"/>
              <w:bottom w:val="single" w:sz="8" w:space="0" w:color="000000"/>
              <w:right w:val="single" w:sz="8" w:space="0" w:color="auto"/>
            </w:tcBorders>
            <w:vAlign w:val="center"/>
            <w:hideMark/>
          </w:tcPr>
          <w:p w:rsidR="005E0877" w:rsidRPr="005A1237" w:rsidRDefault="005E0877" w:rsidP="005E0877">
            <w:pPr>
              <w:spacing w:line="240" w:lineRule="auto"/>
              <w:jc w:val="left"/>
              <w:rPr>
                <w:rFonts w:eastAsia="Times New Roman"/>
                <w:b/>
                <w:bCs/>
                <w:sz w:val="16"/>
                <w:szCs w:val="16"/>
                <w:lang w:eastAsia="ru-RU"/>
              </w:rPr>
            </w:pPr>
          </w:p>
        </w:tc>
        <w:tc>
          <w:tcPr>
            <w:tcW w:w="757" w:type="pct"/>
            <w:vMerge/>
            <w:tcBorders>
              <w:top w:val="single" w:sz="8" w:space="0" w:color="auto"/>
              <w:left w:val="single" w:sz="8" w:space="0" w:color="auto"/>
              <w:bottom w:val="single" w:sz="8" w:space="0" w:color="000000"/>
              <w:right w:val="nil"/>
            </w:tcBorders>
            <w:vAlign w:val="center"/>
            <w:hideMark/>
          </w:tcPr>
          <w:p w:rsidR="005E0877" w:rsidRPr="005A1237" w:rsidRDefault="005E0877" w:rsidP="005E0877">
            <w:pPr>
              <w:spacing w:line="240" w:lineRule="auto"/>
              <w:jc w:val="left"/>
              <w:rPr>
                <w:rFonts w:eastAsia="Times New Roman"/>
                <w:b/>
                <w:bCs/>
                <w:sz w:val="16"/>
                <w:szCs w:val="16"/>
                <w:lang w:eastAsia="ru-RU"/>
              </w:rPr>
            </w:pPr>
          </w:p>
        </w:tc>
        <w:tc>
          <w:tcPr>
            <w:tcW w:w="451" w:type="pct"/>
            <w:tcBorders>
              <w:top w:val="nil"/>
              <w:left w:val="single" w:sz="4" w:space="0" w:color="auto"/>
              <w:bottom w:val="single" w:sz="4" w:space="0" w:color="auto"/>
              <w:right w:val="single" w:sz="4" w:space="0" w:color="auto"/>
            </w:tcBorders>
            <w:shd w:val="clear" w:color="auto" w:fill="auto"/>
            <w:vAlign w:val="center"/>
            <w:hideMark/>
          </w:tcPr>
          <w:p w:rsidR="005E0877" w:rsidRPr="005A1237" w:rsidRDefault="005E0877" w:rsidP="005E0877">
            <w:pPr>
              <w:spacing w:line="240" w:lineRule="auto"/>
              <w:jc w:val="center"/>
              <w:rPr>
                <w:rFonts w:eastAsia="Times New Roman"/>
                <w:sz w:val="16"/>
                <w:szCs w:val="16"/>
                <w:lang w:eastAsia="ru-RU"/>
              </w:rPr>
            </w:pPr>
            <w:r w:rsidRPr="005A1237">
              <w:rPr>
                <w:rFonts w:eastAsia="Times New Roman"/>
                <w:sz w:val="16"/>
                <w:szCs w:val="16"/>
                <w:lang w:eastAsia="ru-RU"/>
              </w:rPr>
              <w:t>областной бюджет</w:t>
            </w:r>
          </w:p>
        </w:tc>
        <w:tc>
          <w:tcPr>
            <w:tcW w:w="424" w:type="pct"/>
            <w:tcBorders>
              <w:top w:val="nil"/>
              <w:left w:val="nil"/>
              <w:bottom w:val="single" w:sz="4" w:space="0" w:color="auto"/>
              <w:right w:val="single" w:sz="4" w:space="0" w:color="auto"/>
            </w:tcBorders>
            <w:shd w:val="clear" w:color="auto" w:fill="auto"/>
            <w:vAlign w:val="center"/>
            <w:hideMark/>
          </w:tcPr>
          <w:p w:rsidR="005E0877" w:rsidRPr="005A1237" w:rsidRDefault="005E0877" w:rsidP="005E0877">
            <w:pPr>
              <w:spacing w:line="240" w:lineRule="auto"/>
              <w:jc w:val="center"/>
              <w:rPr>
                <w:rFonts w:eastAsia="Times New Roman"/>
                <w:sz w:val="16"/>
                <w:szCs w:val="16"/>
                <w:lang w:eastAsia="ru-RU"/>
              </w:rPr>
            </w:pPr>
            <w:r w:rsidRPr="005A1237">
              <w:rPr>
                <w:rFonts w:eastAsia="Times New Roman"/>
                <w:sz w:val="16"/>
                <w:szCs w:val="16"/>
                <w:lang w:eastAsia="ru-RU"/>
              </w:rPr>
              <w:t>местный бюджет</w:t>
            </w:r>
          </w:p>
        </w:tc>
        <w:tc>
          <w:tcPr>
            <w:tcW w:w="488" w:type="pct"/>
            <w:tcBorders>
              <w:top w:val="nil"/>
              <w:left w:val="nil"/>
              <w:bottom w:val="single" w:sz="4" w:space="0" w:color="auto"/>
              <w:right w:val="single" w:sz="4" w:space="0" w:color="auto"/>
            </w:tcBorders>
            <w:shd w:val="clear" w:color="auto" w:fill="auto"/>
            <w:vAlign w:val="center"/>
            <w:hideMark/>
          </w:tcPr>
          <w:p w:rsidR="005E0877" w:rsidRPr="005A1237" w:rsidRDefault="005E0877" w:rsidP="005E0877">
            <w:pPr>
              <w:spacing w:line="240" w:lineRule="auto"/>
              <w:jc w:val="center"/>
              <w:rPr>
                <w:rFonts w:eastAsia="Times New Roman"/>
                <w:sz w:val="16"/>
                <w:szCs w:val="16"/>
                <w:lang w:eastAsia="ru-RU"/>
              </w:rPr>
            </w:pPr>
            <w:r w:rsidRPr="005A1237">
              <w:rPr>
                <w:rFonts w:eastAsia="Times New Roman"/>
                <w:sz w:val="16"/>
                <w:szCs w:val="16"/>
                <w:lang w:eastAsia="ru-RU"/>
              </w:rPr>
              <w:t>всего</w:t>
            </w:r>
          </w:p>
        </w:tc>
        <w:tc>
          <w:tcPr>
            <w:tcW w:w="821" w:type="pct"/>
            <w:tcBorders>
              <w:top w:val="nil"/>
              <w:left w:val="nil"/>
              <w:bottom w:val="single" w:sz="4" w:space="0" w:color="auto"/>
              <w:right w:val="single" w:sz="4" w:space="0" w:color="auto"/>
            </w:tcBorders>
            <w:shd w:val="clear" w:color="auto" w:fill="auto"/>
            <w:noWrap/>
            <w:vAlign w:val="bottom"/>
            <w:hideMark/>
          </w:tcPr>
          <w:p w:rsidR="005E0877" w:rsidRPr="005A1237" w:rsidRDefault="005E0877" w:rsidP="005E0877">
            <w:pPr>
              <w:spacing w:line="240" w:lineRule="auto"/>
              <w:jc w:val="center"/>
              <w:rPr>
                <w:rFonts w:eastAsia="Times New Roman"/>
                <w:sz w:val="16"/>
                <w:szCs w:val="16"/>
                <w:lang w:eastAsia="ru-RU"/>
              </w:rPr>
            </w:pPr>
            <w:r w:rsidRPr="005A1237">
              <w:rPr>
                <w:rFonts w:eastAsia="Times New Roman"/>
                <w:sz w:val="16"/>
                <w:szCs w:val="16"/>
                <w:lang w:eastAsia="ru-RU"/>
              </w:rPr>
              <w:t>в пересчете на 1 м</w:t>
            </w:r>
            <w:r w:rsidRPr="005A1237">
              <w:rPr>
                <w:rFonts w:eastAsia="Times New Roman"/>
                <w:sz w:val="16"/>
                <w:szCs w:val="16"/>
                <w:vertAlign w:val="superscript"/>
                <w:lang w:eastAsia="ru-RU"/>
              </w:rPr>
              <w:t>2</w:t>
            </w:r>
          </w:p>
        </w:tc>
      </w:tr>
      <w:tr w:rsidR="005A1237" w:rsidRPr="005A1237" w:rsidTr="008347E1">
        <w:trPr>
          <w:trHeight w:val="315"/>
        </w:trPr>
        <w:tc>
          <w:tcPr>
            <w:tcW w:w="167" w:type="pct"/>
            <w:tcBorders>
              <w:top w:val="nil"/>
              <w:left w:val="single" w:sz="8" w:space="0" w:color="auto"/>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1</w:t>
            </w:r>
          </w:p>
        </w:tc>
        <w:tc>
          <w:tcPr>
            <w:tcW w:w="606"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ул. Совхозная, д. 31, кв. 7</w:t>
            </w:r>
          </w:p>
        </w:tc>
        <w:tc>
          <w:tcPr>
            <w:tcW w:w="529"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47</w:t>
            </w:r>
          </w:p>
        </w:tc>
        <w:tc>
          <w:tcPr>
            <w:tcW w:w="757"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ул. Ленина, д. 12, кв. 58</w:t>
            </w:r>
          </w:p>
        </w:tc>
        <w:tc>
          <w:tcPr>
            <w:tcW w:w="757"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8347E1">
            <w:pPr>
              <w:spacing w:line="240" w:lineRule="auto"/>
              <w:jc w:val="center"/>
              <w:rPr>
                <w:rFonts w:eastAsia="Times New Roman"/>
                <w:sz w:val="16"/>
                <w:szCs w:val="16"/>
                <w:lang w:eastAsia="ru-RU"/>
              </w:rPr>
            </w:pPr>
            <w:r w:rsidRPr="005A1237">
              <w:rPr>
                <w:rFonts w:eastAsia="Times New Roman"/>
                <w:sz w:val="16"/>
                <w:szCs w:val="16"/>
                <w:lang w:eastAsia="ru-RU"/>
              </w:rPr>
              <w:t>48,7</w:t>
            </w:r>
          </w:p>
        </w:tc>
        <w:tc>
          <w:tcPr>
            <w:tcW w:w="451"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1206676</w:t>
            </w:r>
          </w:p>
        </w:tc>
        <w:tc>
          <w:tcPr>
            <w:tcW w:w="424"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37320</w:t>
            </w:r>
          </w:p>
        </w:tc>
        <w:tc>
          <w:tcPr>
            <w:tcW w:w="488" w:type="pct"/>
            <w:tcBorders>
              <w:top w:val="nil"/>
              <w:left w:val="nil"/>
              <w:bottom w:val="single" w:sz="8" w:space="0" w:color="auto"/>
              <w:right w:val="nil"/>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1243996</w:t>
            </w:r>
          </w:p>
        </w:tc>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5E0877" w:rsidRPr="005A1237" w:rsidRDefault="005E0877" w:rsidP="005E0877">
            <w:pPr>
              <w:spacing w:line="240" w:lineRule="auto"/>
              <w:jc w:val="center"/>
              <w:rPr>
                <w:rFonts w:eastAsia="Times New Roman"/>
                <w:sz w:val="16"/>
                <w:szCs w:val="16"/>
                <w:lang w:eastAsia="ru-RU"/>
              </w:rPr>
            </w:pPr>
            <w:r w:rsidRPr="005A1237">
              <w:rPr>
                <w:rFonts w:eastAsia="Times New Roman"/>
                <w:sz w:val="16"/>
                <w:szCs w:val="16"/>
                <w:lang w:eastAsia="ru-RU"/>
              </w:rPr>
              <w:t>25544,0657</w:t>
            </w:r>
          </w:p>
        </w:tc>
      </w:tr>
      <w:tr w:rsidR="005A1237" w:rsidRPr="005A1237" w:rsidTr="008347E1">
        <w:trPr>
          <w:trHeight w:val="315"/>
        </w:trPr>
        <w:tc>
          <w:tcPr>
            <w:tcW w:w="167" w:type="pct"/>
            <w:tcBorders>
              <w:top w:val="nil"/>
              <w:left w:val="single" w:sz="8" w:space="0" w:color="auto"/>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2</w:t>
            </w:r>
          </w:p>
        </w:tc>
        <w:tc>
          <w:tcPr>
            <w:tcW w:w="606"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ул. Совхозная, д. 33, кв. 2</w:t>
            </w:r>
          </w:p>
        </w:tc>
        <w:tc>
          <w:tcPr>
            <w:tcW w:w="529"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48</w:t>
            </w:r>
          </w:p>
        </w:tc>
        <w:tc>
          <w:tcPr>
            <w:tcW w:w="757"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ул. Павлова, д. 28/1, блок-секция 2-1, кв. 6</w:t>
            </w:r>
          </w:p>
        </w:tc>
        <w:tc>
          <w:tcPr>
            <w:tcW w:w="757"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8347E1">
            <w:pPr>
              <w:spacing w:line="240" w:lineRule="auto"/>
              <w:jc w:val="center"/>
              <w:rPr>
                <w:rFonts w:eastAsia="Times New Roman"/>
                <w:sz w:val="16"/>
                <w:szCs w:val="16"/>
                <w:lang w:eastAsia="ru-RU"/>
              </w:rPr>
            </w:pPr>
            <w:r w:rsidRPr="005A1237">
              <w:rPr>
                <w:rFonts w:eastAsia="Times New Roman"/>
                <w:sz w:val="16"/>
                <w:szCs w:val="16"/>
                <w:lang w:eastAsia="ru-RU"/>
              </w:rPr>
              <w:t>51,1</w:t>
            </w:r>
          </w:p>
        </w:tc>
        <w:tc>
          <w:tcPr>
            <w:tcW w:w="451"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1232350</w:t>
            </w:r>
          </w:p>
        </w:tc>
        <w:tc>
          <w:tcPr>
            <w:tcW w:w="424"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38114</w:t>
            </w:r>
          </w:p>
        </w:tc>
        <w:tc>
          <w:tcPr>
            <w:tcW w:w="488" w:type="pct"/>
            <w:tcBorders>
              <w:top w:val="nil"/>
              <w:left w:val="nil"/>
              <w:bottom w:val="single" w:sz="8" w:space="0" w:color="auto"/>
              <w:right w:val="nil"/>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1270464</w:t>
            </w:r>
          </w:p>
        </w:tc>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5E0877" w:rsidRPr="005A1237" w:rsidRDefault="005E0877" w:rsidP="005E0877">
            <w:pPr>
              <w:spacing w:line="240" w:lineRule="auto"/>
              <w:jc w:val="center"/>
              <w:rPr>
                <w:rFonts w:eastAsia="Times New Roman"/>
                <w:sz w:val="16"/>
                <w:szCs w:val="16"/>
                <w:lang w:eastAsia="ru-RU"/>
              </w:rPr>
            </w:pPr>
            <w:r w:rsidRPr="005A1237">
              <w:rPr>
                <w:rFonts w:eastAsia="Times New Roman"/>
                <w:sz w:val="16"/>
                <w:szCs w:val="16"/>
                <w:lang w:eastAsia="ru-RU"/>
              </w:rPr>
              <w:t>24862,3092</w:t>
            </w:r>
          </w:p>
        </w:tc>
      </w:tr>
      <w:tr w:rsidR="005A1237" w:rsidRPr="005A1237" w:rsidTr="008347E1">
        <w:trPr>
          <w:trHeight w:val="315"/>
        </w:trPr>
        <w:tc>
          <w:tcPr>
            <w:tcW w:w="167" w:type="pct"/>
            <w:tcBorders>
              <w:top w:val="nil"/>
              <w:left w:val="single" w:sz="8" w:space="0" w:color="auto"/>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3</w:t>
            </w:r>
          </w:p>
        </w:tc>
        <w:tc>
          <w:tcPr>
            <w:tcW w:w="606"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ул. Совхозная, д. 33, кв. 6</w:t>
            </w:r>
          </w:p>
        </w:tc>
        <w:tc>
          <w:tcPr>
            <w:tcW w:w="529"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62,4</w:t>
            </w:r>
          </w:p>
        </w:tc>
        <w:tc>
          <w:tcPr>
            <w:tcW w:w="757"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ул. Энтузиастов, д. 2, кв. 43</w:t>
            </w:r>
          </w:p>
        </w:tc>
        <w:tc>
          <w:tcPr>
            <w:tcW w:w="757"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8347E1">
            <w:pPr>
              <w:spacing w:line="240" w:lineRule="auto"/>
              <w:jc w:val="center"/>
              <w:rPr>
                <w:rFonts w:eastAsia="Times New Roman"/>
                <w:sz w:val="16"/>
                <w:szCs w:val="16"/>
                <w:lang w:eastAsia="ru-RU"/>
              </w:rPr>
            </w:pPr>
            <w:r w:rsidRPr="005A1237">
              <w:rPr>
                <w:rFonts w:eastAsia="Times New Roman"/>
                <w:sz w:val="16"/>
                <w:szCs w:val="16"/>
                <w:lang w:eastAsia="ru-RU"/>
              </w:rPr>
              <w:t>63,8</w:t>
            </w:r>
          </w:p>
        </w:tc>
        <w:tc>
          <w:tcPr>
            <w:tcW w:w="451"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1602055</w:t>
            </w:r>
          </w:p>
        </w:tc>
        <w:tc>
          <w:tcPr>
            <w:tcW w:w="424"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49548,2</w:t>
            </w:r>
          </w:p>
        </w:tc>
        <w:tc>
          <w:tcPr>
            <w:tcW w:w="488" w:type="pct"/>
            <w:tcBorders>
              <w:top w:val="nil"/>
              <w:left w:val="nil"/>
              <w:bottom w:val="single" w:sz="8" w:space="0" w:color="auto"/>
              <w:right w:val="nil"/>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1651603,2</w:t>
            </w:r>
          </w:p>
        </w:tc>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5E0877" w:rsidRPr="005A1237" w:rsidRDefault="005E0877" w:rsidP="005E0877">
            <w:pPr>
              <w:spacing w:line="240" w:lineRule="auto"/>
              <w:jc w:val="center"/>
              <w:rPr>
                <w:rFonts w:eastAsia="Times New Roman"/>
                <w:sz w:val="16"/>
                <w:szCs w:val="16"/>
                <w:lang w:eastAsia="ru-RU"/>
              </w:rPr>
            </w:pPr>
            <w:r w:rsidRPr="005A1237">
              <w:rPr>
                <w:rFonts w:eastAsia="Times New Roman"/>
                <w:sz w:val="16"/>
                <w:szCs w:val="16"/>
                <w:lang w:eastAsia="ru-RU"/>
              </w:rPr>
              <w:t>25887,1975</w:t>
            </w:r>
          </w:p>
        </w:tc>
      </w:tr>
      <w:tr w:rsidR="005A1237" w:rsidRPr="005A1237" w:rsidTr="008347E1">
        <w:trPr>
          <w:trHeight w:val="315"/>
        </w:trPr>
        <w:tc>
          <w:tcPr>
            <w:tcW w:w="167" w:type="pct"/>
            <w:tcBorders>
              <w:top w:val="nil"/>
              <w:left w:val="single" w:sz="8" w:space="0" w:color="auto"/>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4</w:t>
            </w:r>
          </w:p>
        </w:tc>
        <w:tc>
          <w:tcPr>
            <w:tcW w:w="606"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ул. Совхозная, д. 39, кв. 8</w:t>
            </w:r>
          </w:p>
        </w:tc>
        <w:tc>
          <w:tcPr>
            <w:tcW w:w="529"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58,1</w:t>
            </w:r>
          </w:p>
        </w:tc>
        <w:tc>
          <w:tcPr>
            <w:tcW w:w="757"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ул. Циолковского, д. 2, кв. 16</w:t>
            </w:r>
          </w:p>
        </w:tc>
        <w:tc>
          <w:tcPr>
            <w:tcW w:w="757"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8347E1">
            <w:pPr>
              <w:spacing w:line="240" w:lineRule="auto"/>
              <w:jc w:val="center"/>
              <w:rPr>
                <w:rFonts w:eastAsia="Times New Roman"/>
                <w:sz w:val="16"/>
                <w:szCs w:val="16"/>
                <w:lang w:eastAsia="ru-RU"/>
              </w:rPr>
            </w:pPr>
            <w:r w:rsidRPr="005A1237">
              <w:rPr>
                <w:rFonts w:eastAsia="Times New Roman"/>
                <w:sz w:val="16"/>
                <w:szCs w:val="16"/>
                <w:lang w:eastAsia="ru-RU"/>
              </w:rPr>
              <w:t>69</w:t>
            </w:r>
          </w:p>
        </w:tc>
        <w:tc>
          <w:tcPr>
            <w:tcW w:w="451" w:type="pct"/>
            <w:tcBorders>
              <w:top w:val="nil"/>
              <w:left w:val="nil"/>
              <w:bottom w:val="single" w:sz="8" w:space="0" w:color="auto"/>
              <w:right w:val="single" w:sz="8" w:space="0" w:color="auto"/>
            </w:tcBorders>
            <w:shd w:val="clear" w:color="000000" w:fill="FFFF00"/>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1612324</w:t>
            </w:r>
          </w:p>
        </w:tc>
        <w:tc>
          <w:tcPr>
            <w:tcW w:w="424"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49866,4</w:t>
            </w:r>
          </w:p>
        </w:tc>
        <w:tc>
          <w:tcPr>
            <w:tcW w:w="488" w:type="pct"/>
            <w:tcBorders>
              <w:top w:val="nil"/>
              <w:left w:val="nil"/>
              <w:bottom w:val="single" w:sz="8" w:space="0" w:color="auto"/>
              <w:right w:val="nil"/>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1662190,4</w:t>
            </w:r>
          </w:p>
        </w:tc>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5E0877" w:rsidRPr="005A1237" w:rsidRDefault="005E0877" w:rsidP="005E0877">
            <w:pPr>
              <w:spacing w:line="240" w:lineRule="auto"/>
              <w:jc w:val="center"/>
              <w:rPr>
                <w:rFonts w:eastAsia="Times New Roman"/>
                <w:sz w:val="16"/>
                <w:szCs w:val="16"/>
                <w:lang w:eastAsia="ru-RU"/>
              </w:rPr>
            </w:pPr>
            <w:r w:rsidRPr="005A1237">
              <w:rPr>
                <w:rFonts w:eastAsia="Times New Roman"/>
                <w:sz w:val="16"/>
                <w:szCs w:val="16"/>
                <w:lang w:eastAsia="ru-RU"/>
              </w:rPr>
              <w:t>24089,7159</w:t>
            </w:r>
          </w:p>
        </w:tc>
      </w:tr>
      <w:tr w:rsidR="005A1237" w:rsidRPr="005A1237" w:rsidTr="008347E1">
        <w:trPr>
          <w:trHeight w:val="315"/>
        </w:trPr>
        <w:tc>
          <w:tcPr>
            <w:tcW w:w="167" w:type="pct"/>
            <w:tcBorders>
              <w:top w:val="nil"/>
              <w:left w:val="single" w:sz="8" w:space="0" w:color="auto"/>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5</w:t>
            </w:r>
          </w:p>
        </w:tc>
        <w:tc>
          <w:tcPr>
            <w:tcW w:w="606"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ул. Совхозная, д. 43, кв. 1</w:t>
            </w:r>
          </w:p>
        </w:tc>
        <w:tc>
          <w:tcPr>
            <w:tcW w:w="529"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62,2</w:t>
            </w:r>
          </w:p>
        </w:tc>
        <w:tc>
          <w:tcPr>
            <w:tcW w:w="757"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ул. Циолковского, д. 3, кв. 15</w:t>
            </w:r>
          </w:p>
        </w:tc>
        <w:tc>
          <w:tcPr>
            <w:tcW w:w="757"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8347E1">
            <w:pPr>
              <w:spacing w:line="240" w:lineRule="auto"/>
              <w:jc w:val="center"/>
              <w:rPr>
                <w:rFonts w:eastAsia="Times New Roman"/>
                <w:sz w:val="16"/>
                <w:szCs w:val="16"/>
                <w:lang w:eastAsia="ru-RU"/>
              </w:rPr>
            </w:pPr>
            <w:r w:rsidRPr="005A1237">
              <w:rPr>
                <w:rFonts w:eastAsia="Times New Roman"/>
                <w:sz w:val="16"/>
                <w:szCs w:val="16"/>
                <w:lang w:eastAsia="ru-RU"/>
              </w:rPr>
              <w:t>62,6</w:t>
            </w:r>
          </w:p>
        </w:tc>
        <w:tc>
          <w:tcPr>
            <w:tcW w:w="451"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1596920</w:t>
            </w:r>
          </w:p>
        </w:tc>
        <w:tc>
          <w:tcPr>
            <w:tcW w:w="424"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49389,6</w:t>
            </w:r>
          </w:p>
        </w:tc>
        <w:tc>
          <w:tcPr>
            <w:tcW w:w="488" w:type="pct"/>
            <w:tcBorders>
              <w:top w:val="nil"/>
              <w:left w:val="nil"/>
              <w:bottom w:val="single" w:sz="8" w:space="0" w:color="auto"/>
              <w:right w:val="nil"/>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1646309,6</w:t>
            </w:r>
          </w:p>
        </w:tc>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5E0877" w:rsidRPr="005A1237" w:rsidRDefault="005E0877" w:rsidP="005E0877">
            <w:pPr>
              <w:spacing w:line="240" w:lineRule="auto"/>
              <w:jc w:val="center"/>
              <w:rPr>
                <w:rFonts w:eastAsia="Times New Roman"/>
                <w:sz w:val="16"/>
                <w:szCs w:val="16"/>
                <w:lang w:eastAsia="ru-RU"/>
              </w:rPr>
            </w:pPr>
            <w:r w:rsidRPr="005A1237">
              <w:rPr>
                <w:rFonts w:eastAsia="Times New Roman"/>
                <w:sz w:val="16"/>
                <w:szCs w:val="16"/>
                <w:lang w:eastAsia="ru-RU"/>
              </w:rPr>
              <w:t>26298,8754</w:t>
            </w:r>
          </w:p>
        </w:tc>
      </w:tr>
      <w:tr w:rsidR="005A1237" w:rsidRPr="005A1237" w:rsidTr="008347E1">
        <w:trPr>
          <w:trHeight w:val="315"/>
        </w:trPr>
        <w:tc>
          <w:tcPr>
            <w:tcW w:w="167" w:type="pct"/>
            <w:tcBorders>
              <w:top w:val="nil"/>
              <w:left w:val="single" w:sz="8" w:space="0" w:color="auto"/>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6</w:t>
            </w:r>
          </w:p>
        </w:tc>
        <w:tc>
          <w:tcPr>
            <w:tcW w:w="606"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ул. Совхозная, д. 43, кв. 7</w:t>
            </w:r>
          </w:p>
        </w:tc>
        <w:tc>
          <w:tcPr>
            <w:tcW w:w="529"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47,1</w:t>
            </w:r>
          </w:p>
        </w:tc>
        <w:tc>
          <w:tcPr>
            <w:tcW w:w="757"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ул. Павлова, д. 28/2, кв. 14</w:t>
            </w:r>
          </w:p>
        </w:tc>
        <w:tc>
          <w:tcPr>
            <w:tcW w:w="757"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8347E1">
            <w:pPr>
              <w:spacing w:line="240" w:lineRule="auto"/>
              <w:jc w:val="center"/>
              <w:rPr>
                <w:rFonts w:eastAsia="Times New Roman"/>
                <w:sz w:val="16"/>
                <w:szCs w:val="16"/>
                <w:lang w:eastAsia="ru-RU"/>
              </w:rPr>
            </w:pPr>
            <w:r w:rsidRPr="005A1237">
              <w:rPr>
                <w:rFonts w:eastAsia="Times New Roman"/>
                <w:sz w:val="16"/>
                <w:szCs w:val="16"/>
                <w:lang w:eastAsia="ru-RU"/>
              </w:rPr>
              <w:t>48,4</w:t>
            </w:r>
          </w:p>
        </w:tc>
        <w:tc>
          <w:tcPr>
            <w:tcW w:w="451"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1209244</w:t>
            </w:r>
          </w:p>
        </w:tc>
        <w:tc>
          <w:tcPr>
            <w:tcW w:w="424"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37398,8</w:t>
            </w:r>
          </w:p>
        </w:tc>
        <w:tc>
          <w:tcPr>
            <w:tcW w:w="488" w:type="pct"/>
            <w:tcBorders>
              <w:top w:val="nil"/>
              <w:left w:val="nil"/>
              <w:bottom w:val="single" w:sz="8" w:space="0" w:color="auto"/>
              <w:right w:val="nil"/>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1246642,8</w:t>
            </w:r>
          </w:p>
        </w:tc>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5E0877" w:rsidRPr="005A1237" w:rsidRDefault="005E0877" w:rsidP="005E0877">
            <w:pPr>
              <w:spacing w:line="240" w:lineRule="auto"/>
              <w:jc w:val="center"/>
              <w:rPr>
                <w:rFonts w:eastAsia="Times New Roman"/>
                <w:sz w:val="16"/>
                <w:szCs w:val="16"/>
                <w:lang w:eastAsia="ru-RU"/>
              </w:rPr>
            </w:pPr>
            <w:r w:rsidRPr="005A1237">
              <w:rPr>
                <w:rFonts w:eastAsia="Times New Roman"/>
                <w:sz w:val="16"/>
                <w:szCs w:val="16"/>
                <w:lang w:eastAsia="ru-RU"/>
              </w:rPr>
              <w:t>25757,0826</w:t>
            </w:r>
          </w:p>
        </w:tc>
      </w:tr>
      <w:tr w:rsidR="005A1237" w:rsidRPr="005A1237" w:rsidTr="008347E1">
        <w:trPr>
          <w:trHeight w:val="315"/>
        </w:trPr>
        <w:tc>
          <w:tcPr>
            <w:tcW w:w="167" w:type="pct"/>
            <w:tcBorders>
              <w:top w:val="nil"/>
              <w:left w:val="single" w:sz="8" w:space="0" w:color="auto"/>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7</w:t>
            </w:r>
          </w:p>
        </w:tc>
        <w:tc>
          <w:tcPr>
            <w:tcW w:w="606"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ул. Совхозная, д. 43, кв. 8</w:t>
            </w:r>
          </w:p>
        </w:tc>
        <w:tc>
          <w:tcPr>
            <w:tcW w:w="529"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5E0877">
            <w:pPr>
              <w:spacing w:line="240" w:lineRule="auto"/>
              <w:rPr>
                <w:rFonts w:eastAsia="Times New Roman"/>
                <w:sz w:val="16"/>
                <w:szCs w:val="16"/>
                <w:lang w:eastAsia="ru-RU"/>
              </w:rPr>
            </w:pPr>
            <w:r w:rsidRPr="005A1237">
              <w:rPr>
                <w:rFonts w:eastAsia="Times New Roman"/>
                <w:sz w:val="16"/>
                <w:szCs w:val="16"/>
                <w:lang w:eastAsia="ru-RU"/>
              </w:rPr>
              <w:t>62,4</w:t>
            </w:r>
          </w:p>
        </w:tc>
        <w:tc>
          <w:tcPr>
            <w:tcW w:w="757"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8347E1">
            <w:pPr>
              <w:spacing w:line="240" w:lineRule="auto"/>
              <w:jc w:val="center"/>
              <w:rPr>
                <w:rFonts w:eastAsia="Times New Roman"/>
                <w:sz w:val="16"/>
                <w:szCs w:val="16"/>
                <w:lang w:eastAsia="ru-RU"/>
              </w:rPr>
            </w:pPr>
            <w:r w:rsidRPr="005A1237">
              <w:rPr>
                <w:rFonts w:eastAsia="Times New Roman"/>
                <w:sz w:val="16"/>
                <w:szCs w:val="16"/>
                <w:lang w:eastAsia="ru-RU"/>
              </w:rPr>
              <w:t>ул. Циолковского, д. 3, кв. 28</w:t>
            </w:r>
          </w:p>
        </w:tc>
        <w:tc>
          <w:tcPr>
            <w:tcW w:w="757"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8347E1">
            <w:pPr>
              <w:spacing w:line="240" w:lineRule="auto"/>
              <w:jc w:val="center"/>
              <w:rPr>
                <w:rFonts w:eastAsia="Times New Roman"/>
                <w:sz w:val="16"/>
                <w:szCs w:val="16"/>
                <w:lang w:eastAsia="ru-RU"/>
              </w:rPr>
            </w:pPr>
            <w:r w:rsidRPr="005A1237">
              <w:rPr>
                <w:rFonts w:eastAsia="Times New Roman"/>
                <w:sz w:val="16"/>
                <w:szCs w:val="16"/>
                <w:lang w:eastAsia="ru-RU"/>
              </w:rPr>
              <w:t>62,6</w:t>
            </w:r>
          </w:p>
        </w:tc>
        <w:tc>
          <w:tcPr>
            <w:tcW w:w="451"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8347E1">
            <w:pPr>
              <w:spacing w:line="240" w:lineRule="auto"/>
              <w:jc w:val="center"/>
              <w:rPr>
                <w:rFonts w:eastAsia="Times New Roman"/>
                <w:sz w:val="16"/>
                <w:szCs w:val="16"/>
                <w:lang w:eastAsia="ru-RU"/>
              </w:rPr>
            </w:pPr>
            <w:r w:rsidRPr="005A1237">
              <w:rPr>
                <w:rFonts w:eastAsia="Times New Roman"/>
                <w:sz w:val="16"/>
                <w:szCs w:val="16"/>
                <w:lang w:eastAsia="ru-RU"/>
              </w:rPr>
              <w:t>1602055</w:t>
            </w:r>
          </w:p>
        </w:tc>
        <w:tc>
          <w:tcPr>
            <w:tcW w:w="424" w:type="pct"/>
            <w:tcBorders>
              <w:top w:val="nil"/>
              <w:left w:val="nil"/>
              <w:bottom w:val="single" w:sz="8" w:space="0" w:color="auto"/>
              <w:right w:val="single" w:sz="8" w:space="0" w:color="auto"/>
            </w:tcBorders>
            <w:shd w:val="clear" w:color="auto" w:fill="auto"/>
            <w:vAlign w:val="center"/>
            <w:hideMark/>
          </w:tcPr>
          <w:p w:rsidR="005E0877" w:rsidRPr="005A1237" w:rsidRDefault="005E0877" w:rsidP="008347E1">
            <w:pPr>
              <w:spacing w:line="240" w:lineRule="auto"/>
              <w:jc w:val="center"/>
              <w:rPr>
                <w:rFonts w:eastAsia="Times New Roman"/>
                <w:sz w:val="16"/>
                <w:szCs w:val="16"/>
                <w:lang w:eastAsia="ru-RU"/>
              </w:rPr>
            </w:pPr>
            <w:r w:rsidRPr="005A1237">
              <w:rPr>
                <w:rFonts w:eastAsia="Times New Roman"/>
                <w:sz w:val="16"/>
                <w:szCs w:val="16"/>
                <w:lang w:eastAsia="ru-RU"/>
              </w:rPr>
              <w:t>49548,2</w:t>
            </w:r>
          </w:p>
        </w:tc>
        <w:tc>
          <w:tcPr>
            <w:tcW w:w="488" w:type="pct"/>
            <w:tcBorders>
              <w:top w:val="nil"/>
              <w:left w:val="nil"/>
              <w:bottom w:val="single" w:sz="8" w:space="0" w:color="auto"/>
              <w:right w:val="nil"/>
            </w:tcBorders>
            <w:shd w:val="clear" w:color="auto" w:fill="auto"/>
            <w:vAlign w:val="center"/>
            <w:hideMark/>
          </w:tcPr>
          <w:p w:rsidR="005E0877" w:rsidRPr="005A1237" w:rsidRDefault="005E0877" w:rsidP="008347E1">
            <w:pPr>
              <w:spacing w:line="240" w:lineRule="auto"/>
              <w:jc w:val="center"/>
              <w:rPr>
                <w:rFonts w:eastAsia="Times New Roman"/>
                <w:sz w:val="16"/>
                <w:szCs w:val="16"/>
                <w:lang w:eastAsia="ru-RU"/>
              </w:rPr>
            </w:pPr>
            <w:r w:rsidRPr="005A1237">
              <w:rPr>
                <w:rFonts w:eastAsia="Times New Roman"/>
                <w:sz w:val="16"/>
                <w:szCs w:val="16"/>
                <w:lang w:eastAsia="ru-RU"/>
              </w:rPr>
              <w:t>1651603,2</w:t>
            </w:r>
          </w:p>
        </w:tc>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5E0877" w:rsidRPr="005A1237" w:rsidRDefault="005E0877" w:rsidP="008347E1">
            <w:pPr>
              <w:spacing w:line="240" w:lineRule="auto"/>
              <w:jc w:val="center"/>
              <w:rPr>
                <w:rFonts w:eastAsia="Times New Roman"/>
                <w:sz w:val="16"/>
                <w:szCs w:val="16"/>
                <w:lang w:eastAsia="ru-RU"/>
              </w:rPr>
            </w:pPr>
            <w:r w:rsidRPr="005A1237">
              <w:rPr>
                <w:rFonts w:eastAsia="Times New Roman"/>
                <w:sz w:val="16"/>
                <w:szCs w:val="16"/>
                <w:lang w:eastAsia="ru-RU"/>
              </w:rPr>
              <w:t>26383,4377</w:t>
            </w:r>
          </w:p>
        </w:tc>
      </w:tr>
      <w:tr w:rsidR="005A1237" w:rsidRPr="005A1237" w:rsidTr="008347E1">
        <w:trPr>
          <w:trHeight w:val="315"/>
        </w:trPr>
        <w:tc>
          <w:tcPr>
            <w:tcW w:w="167" w:type="pct"/>
            <w:tcBorders>
              <w:top w:val="nil"/>
              <w:left w:val="single" w:sz="8" w:space="0" w:color="auto"/>
              <w:bottom w:val="single" w:sz="8" w:space="0" w:color="auto"/>
              <w:right w:val="single" w:sz="8" w:space="0" w:color="auto"/>
            </w:tcBorders>
            <w:shd w:val="clear" w:color="auto" w:fill="auto"/>
            <w:vAlign w:val="center"/>
          </w:tcPr>
          <w:p w:rsidR="002A317C" w:rsidRPr="005A1237" w:rsidRDefault="002A317C" w:rsidP="005E0877">
            <w:pPr>
              <w:spacing w:line="240" w:lineRule="auto"/>
              <w:rPr>
                <w:rFonts w:eastAsia="Times New Roman"/>
                <w:sz w:val="16"/>
                <w:szCs w:val="16"/>
                <w:lang w:eastAsia="ru-RU"/>
              </w:rPr>
            </w:pPr>
            <w:r w:rsidRPr="005A1237">
              <w:rPr>
                <w:rFonts w:eastAsia="Times New Roman"/>
                <w:sz w:val="16"/>
                <w:szCs w:val="16"/>
                <w:lang w:eastAsia="ru-RU"/>
              </w:rPr>
              <w:t>8</w:t>
            </w:r>
          </w:p>
        </w:tc>
        <w:tc>
          <w:tcPr>
            <w:tcW w:w="606" w:type="pct"/>
            <w:tcBorders>
              <w:top w:val="nil"/>
              <w:left w:val="nil"/>
              <w:bottom w:val="single" w:sz="8" w:space="0" w:color="auto"/>
              <w:right w:val="single" w:sz="8" w:space="0" w:color="auto"/>
            </w:tcBorders>
            <w:shd w:val="clear" w:color="auto" w:fill="auto"/>
            <w:vAlign w:val="center"/>
          </w:tcPr>
          <w:p w:rsidR="002A317C" w:rsidRPr="005A1237" w:rsidRDefault="002A317C" w:rsidP="005E0877">
            <w:pPr>
              <w:spacing w:line="240" w:lineRule="auto"/>
              <w:rPr>
                <w:rFonts w:eastAsia="Times New Roman"/>
                <w:sz w:val="16"/>
                <w:szCs w:val="16"/>
                <w:lang w:eastAsia="ru-RU"/>
              </w:rPr>
            </w:pPr>
            <w:r w:rsidRPr="005A1237">
              <w:rPr>
                <w:rFonts w:eastAsia="Times New Roman"/>
                <w:sz w:val="16"/>
                <w:szCs w:val="16"/>
                <w:lang w:eastAsia="ru-RU"/>
              </w:rPr>
              <w:t>ул. Островского, д. 25, кв. 3</w:t>
            </w:r>
          </w:p>
        </w:tc>
        <w:tc>
          <w:tcPr>
            <w:tcW w:w="529" w:type="pct"/>
            <w:tcBorders>
              <w:top w:val="nil"/>
              <w:left w:val="nil"/>
              <w:bottom w:val="single" w:sz="8" w:space="0" w:color="auto"/>
              <w:right w:val="single" w:sz="8" w:space="0" w:color="auto"/>
            </w:tcBorders>
            <w:shd w:val="clear" w:color="auto" w:fill="auto"/>
          </w:tcPr>
          <w:p w:rsidR="002A317C" w:rsidRPr="005A1237" w:rsidRDefault="002A317C" w:rsidP="002A317C">
            <w:pPr>
              <w:spacing w:line="240" w:lineRule="auto"/>
              <w:rPr>
                <w:rFonts w:eastAsia="Times New Roman"/>
                <w:sz w:val="16"/>
                <w:szCs w:val="16"/>
                <w:lang w:eastAsia="ru-RU"/>
              </w:rPr>
            </w:pPr>
            <w:r w:rsidRPr="005A1237">
              <w:rPr>
                <w:rFonts w:eastAsia="Times New Roman"/>
                <w:sz w:val="16"/>
                <w:szCs w:val="16"/>
                <w:lang w:eastAsia="ru-RU"/>
              </w:rPr>
              <w:t>31</w:t>
            </w:r>
          </w:p>
        </w:tc>
        <w:tc>
          <w:tcPr>
            <w:tcW w:w="757" w:type="pct"/>
            <w:tcBorders>
              <w:top w:val="nil"/>
              <w:left w:val="nil"/>
              <w:bottom w:val="single" w:sz="8" w:space="0" w:color="auto"/>
              <w:right w:val="single" w:sz="8" w:space="0" w:color="auto"/>
            </w:tcBorders>
            <w:shd w:val="clear" w:color="auto" w:fill="auto"/>
            <w:vAlign w:val="center"/>
          </w:tcPr>
          <w:p w:rsidR="002A317C" w:rsidRPr="005A1237" w:rsidRDefault="002A317C" w:rsidP="008347E1">
            <w:pPr>
              <w:spacing w:line="240" w:lineRule="auto"/>
              <w:jc w:val="center"/>
              <w:rPr>
                <w:rFonts w:eastAsia="Times New Roman"/>
                <w:sz w:val="16"/>
                <w:szCs w:val="16"/>
                <w:lang w:eastAsia="ru-RU"/>
              </w:rPr>
            </w:pPr>
            <w:r w:rsidRPr="005A1237">
              <w:rPr>
                <w:rFonts w:eastAsia="Times New Roman"/>
                <w:sz w:val="16"/>
                <w:szCs w:val="16"/>
                <w:lang w:eastAsia="ru-RU"/>
              </w:rPr>
              <w:t>ул. Циолковского, д. 2, кв. 30</w:t>
            </w:r>
          </w:p>
        </w:tc>
        <w:tc>
          <w:tcPr>
            <w:tcW w:w="757" w:type="pct"/>
            <w:tcBorders>
              <w:top w:val="nil"/>
              <w:left w:val="nil"/>
              <w:bottom w:val="single" w:sz="8" w:space="0" w:color="auto"/>
              <w:right w:val="single" w:sz="8" w:space="0" w:color="auto"/>
            </w:tcBorders>
            <w:shd w:val="clear" w:color="auto" w:fill="auto"/>
            <w:vAlign w:val="center"/>
          </w:tcPr>
          <w:p w:rsidR="002A317C" w:rsidRPr="005A1237" w:rsidRDefault="002A317C" w:rsidP="008347E1">
            <w:pPr>
              <w:spacing w:line="240" w:lineRule="auto"/>
              <w:jc w:val="center"/>
              <w:rPr>
                <w:rFonts w:eastAsia="Times New Roman"/>
                <w:sz w:val="16"/>
                <w:szCs w:val="16"/>
                <w:lang w:eastAsia="ru-RU"/>
              </w:rPr>
            </w:pPr>
            <w:r w:rsidRPr="005A1237">
              <w:rPr>
                <w:rFonts w:eastAsia="Times New Roman"/>
                <w:sz w:val="16"/>
                <w:szCs w:val="16"/>
                <w:lang w:eastAsia="ru-RU"/>
              </w:rPr>
              <w:t>41,5</w:t>
            </w:r>
          </w:p>
        </w:tc>
        <w:tc>
          <w:tcPr>
            <w:tcW w:w="451" w:type="pct"/>
            <w:tcBorders>
              <w:top w:val="nil"/>
              <w:left w:val="nil"/>
              <w:bottom w:val="single" w:sz="8" w:space="0" w:color="auto"/>
              <w:right w:val="single" w:sz="8" w:space="0" w:color="auto"/>
            </w:tcBorders>
            <w:shd w:val="clear" w:color="auto" w:fill="auto"/>
            <w:vAlign w:val="center"/>
          </w:tcPr>
          <w:p w:rsidR="002A317C" w:rsidRPr="005A1237" w:rsidRDefault="002A317C" w:rsidP="008347E1">
            <w:pPr>
              <w:spacing w:line="240" w:lineRule="auto"/>
              <w:jc w:val="center"/>
              <w:rPr>
                <w:rFonts w:eastAsia="Times New Roman"/>
                <w:sz w:val="16"/>
                <w:szCs w:val="16"/>
                <w:lang w:eastAsia="ru-RU"/>
              </w:rPr>
            </w:pPr>
            <w:r w:rsidRPr="005A1237">
              <w:rPr>
                <w:rFonts w:eastAsia="Times New Roman"/>
                <w:sz w:val="16"/>
                <w:szCs w:val="16"/>
                <w:lang w:eastAsia="ru-RU"/>
              </w:rPr>
              <w:t>796919,00</w:t>
            </w:r>
          </w:p>
        </w:tc>
        <w:tc>
          <w:tcPr>
            <w:tcW w:w="424" w:type="pct"/>
            <w:tcBorders>
              <w:top w:val="nil"/>
              <w:left w:val="nil"/>
              <w:bottom w:val="single" w:sz="8" w:space="0" w:color="auto"/>
              <w:right w:val="single" w:sz="8" w:space="0" w:color="auto"/>
            </w:tcBorders>
            <w:shd w:val="clear" w:color="auto" w:fill="auto"/>
            <w:vAlign w:val="center"/>
          </w:tcPr>
          <w:p w:rsidR="002A317C" w:rsidRPr="005A1237" w:rsidRDefault="002A317C" w:rsidP="008347E1">
            <w:pPr>
              <w:spacing w:line="240" w:lineRule="auto"/>
              <w:jc w:val="center"/>
              <w:rPr>
                <w:rFonts w:eastAsia="Times New Roman"/>
                <w:sz w:val="16"/>
                <w:szCs w:val="16"/>
                <w:lang w:eastAsia="ru-RU"/>
              </w:rPr>
            </w:pPr>
            <w:r w:rsidRPr="005A1237">
              <w:rPr>
                <w:rFonts w:eastAsia="Times New Roman"/>
                <w:sz w:val="16"/>
                <w:szCs w:val="16"/>
                <w:lang w:eastAsia="ru-RU"/>
              </w:rPr>
              <w:t>24647,72</w:t>
            </w:r>
          </w:p>
        </w:tc>
        <w:tc>
          <w:tcPr>
            <w:tcW w:w="488" w:type="pct"/>
            <w:tcBorders>
              <w:top w:val="nil"/>
              <w:left w:val="nil"/>
              <w:bottom w:val="single" w:sz="8" w:space="0" w:color="auto"/>
              <w:right w:val="nil"/>
            </w:tcBorders>
            <w:shd w:val="clear" w:color="auto" w:fill="auto"/>
            <w:vAlign w:val="center"/>
          </w:tcPr>
          <w:p w:rsidR="002A317C" w:rsidRPr="005A1237" w:rsidRDefault="002A317C" w:rsidP="008347E1">
            <w:pPr>
              <w:spacing w:line="240" w:lineRule="auto"/>
              <w:jc w:val="center"/>
              <w:rPr>
                <w:rFonts w:eastAsia="Times New Roman"/>
                <w:sz w:val="16"/>
                <w:szCs w:val="16"/>
                <w:lang w:eastAsia="ru-RU"/>
              </w:rPr>
            </w:pPr>
            <w:r w:rsidRPr="005A1237">
              <w:rPr>
                <w:rFonts w:eastAsia="Times New Roman"/>
                <w:sz w:val="16"/>
                <w:szCs w:val="16"/>
                <w:lang w:eastAsia="ru-RU"/>
              </w:rPr>
              <w:t>821566,72</w:t>
            </w:r>
          </w:p>
        </w:tc>
        <w:tc>
          <w:tcPr>
            <w:tcW w:w="821" w:type="pct"/>
            <w:tcBorders>
              <w:top w:val="nil"/>
              <w:left w:val="single" w:sz="4" w:space="0" w:color="auto"/>
              <w:bottom w:val="single" w:sz="4" w:space="0" w:color="auto"/>
              <w:right w:val="single" w:sz="4" w:space="0" w:color="auto"/>
            </w:tcBorders>
            <w:shd w:val="clear" w:color="auto" w:fill="auto"/>
            <w:noWrap/>
            <w:vAlign w:val="center"/>
          </w:tcPr>
          <w:p w:rsidR="002A317C" w:rsidRPr="005A1237" w:rsidRDefault="002A317C" w:rsidP="008347E1">
            <w:pPr>
              <w:spacing w:line="240" w:lineRule="auto"/>
              <w:jc w:val="center"/>
              <w:rPr>
                <w:rFonts w:eastAsia="Times New Roman"/>
                <w:sz w:val="16"/>
                <w:szCs w:val="16"/>
                <w:lang w:eastAsia="ru-RU"/>
              </w:rPr>
            </w:pPr>
            <w:r w:rsidRPr="005A1237">
              <w:rPr>
                <w:rFonts w:eastAsia="Times New Roman"/>
                <w:sz w:val="16"/>
                <w:szCs w:val="16"/>
                <w:lang w:eastAsia="ru-RU"/>
              </w:rPr>
              <w:t>19796,78843</w:t>
            </w:r>
          </w:p>
        </w:tc>
      </w:tr>
      <w:tr w:rsidR="005A1237" w:rsidRPr="005A1237" w:rsidTr="008347E1">
        <w:trPr>
          <w:trHeight w:val="315"/>
        </w:trPr>
        <w:tc>
          <w:tcPr>
            <w:tcW w:w="772"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347E1" w:rsidRPr="005A1237" w:rsidRDefault="008347E1" w:rsidP="005E0877">
            <w:pPr>
              <w:spacing w:line="240" w:lineRule="auto"/>
              <w:rPr>
                <w:rFonts w:eastAsia="Times New Roman"/>
                <w:b/>
                <w:bCs/>
                <w:sz w:val="16"/>
                <w:szCs w:val="16"/>
                <w:lang w:eastAsia="ru-RU"/>
              </w:rPr>
            </w:pPr>
            <w:r w:rsidRPr="005A1237">
              <w:rPr>
                <w:rFonts w:eastAsia="Times New Roman"/>
                <w:b/>
                <w:bCs/>
                <w:sz w:val="16"/>
                <w:szCs w:val="16"/>
                <w:lang w:eastAsia="ru-RU"/>
              </w:rPr>
              <w:t>Итого:</w:t>
            </w:r>
          </w:p>
        </w:tc>
        <w:tc>
          <w:tcPr>
            <w:tcW w:w="529" w:type="pct"/>
            <w:tcBorders>
              <w:top w:val="nil"/>
              <w:left w:val="nil"/>
              <w:bottom w:val="single" w:sz="8" w:space="0" w:color="auto"/>
              <w:right w:val="single" w:sz="8" w:space="0" w:color="auto"/>
            </w:tcBorders>
            <w:shd w:val="clear" w:color="auto" w:fill="auto"/>
            <w:vAlign w:val="center"/>
          </w:tcPr>
          <w:p w:rsidR="008347E1" w:rsidRPr="005A1237" w:rsidRDefault="008347E1" w:rsidP="005E0877">
            <w:pPr>
              <w:spacing w:line="240" w:lineRule="auto"/>
              <w:rPr>
                <w:rFonts w:eastAsia="Times New Roman"/>
                <w:b/>
                <w:bCs/>
                <w:sz w:val="16"/>
                <w:szCs w:val="16"/>
                <w:lang w:eastAsia="ru-RU"/>
              </w:rPr>
            </w:pPr>
            <w:r w:rsidRPr="005A1237">
              <w:rPr>
                <w:rFonts w:eastAsia="Times New Roman"/>
                <w:b/>
                <w:bCs/>
                <w:sz w:val="16"/>
                <w:szCs w:val="16"/>
                <w:lang w:eastAsia="ru-RU"/>
              </w:rPr>
              <w:t>418,2</w:t>
            </w:r>
          </w:p>
        </w:tc>
        <w:tc>
          <w:tcPr>
            <w:tcW w:w="757" w:type="pct"/>
            <w:tcBorders>
              <w:top w:val="nil"/>
              <w:left w:val="nil"/>
              <w:bottom w:val="single" w:sz="8" w:space="0" w:color="auto"/>
              <w:right w:val="single" w:sz="8" w:space="0" w:color="auto"/>
            </w:tcBorders>
            <w:shd w:val="clear" w:color="auto" w:fill="auto"/>
            <w:vAlign w:val="center"/>
          </w:tcPr>
          <w:p w:rsidR="008347E1" w:rsidRPr="005A1237" w:rsidRDefault="008347E1" w:rsidP="008347E1">
            <w:pPr>
              <w:spacing w:line="240" w:lineRule="auto"/>
              <w:jc w:val="center"/>
              <w:rPr>
                <w:rFonts w:eastAsia="Times New Roman"/>
                <w:b/>
                <w:bCs/>
                <w:sz w:val="16"/>
                <w:szCs w:val="16"/>
                <w:lang w:eastAsia="ru-RU"/>
              </w:rPr>
            </w:pPr>
          </w:p>
        </w:tc>
        <w:tc>
          <w:tcPr>
            <w:tcW w:w="757" w:type="pct"/>
            <w:tcBorders>
              <w:top w:val="nil"/>
              <w:left w:val="nil"/>
              <w:bottom w:val="single" w:sz="8" w:space="0" w:color="auto"/>
              <w:right w:val="single" w:sz="8" w:space="0" w:color="auto"/>
            </w:tcBorders>
            <w:shd w:val="clear" w:color="auto" w:fill="auto"/>
            <w:vAlign w:val="center"/>
          </w:tcPr>
          <w:p w:rsidR="008347E1" w:rsidRPr="005A1237" w:rsidRDefault="008347E1" w:rsidP="008347E1">
            <w:pPr>
              <w:spacing w:line="240" w:lineRule="auto"/>
              <w:jc w:val="center"/>
              <w:rPr>
                <w:rFonts w:eastAsia="Times New Roman"/>
                <w:b/>
                <w:bCs/>
                <w:sz w:val="16"/>
                <w:szCs w:val="16"/>
                <w:lang w:eastAsia="ru-RU"/>
              </w:rPr>
            </w:pPr>
            <w:r w:rsidRPr="005A1237">
              <w:rPr>
                <w:rFonts w:eastAsia="Times New Roman"/>
                <w:b/>
                <w:bCs/>
                <w:sz w:val="16"/>
                <w:szCs w:val="16"/>
                <w:lang w:eastAsia="ru-RU"/>
              </w:rPr>
              <w:t>447,7</w:t>
            </w:r>
          </w:p>
        </w:tc>
        <w:tc>
          <w:tcPr>
            <w:tcW w:w="451" w:type="pct"/>
            <w:tcBorders>
              <w:top w:val="nil"/>
              <w:left w:val="nil"/>
              <w:bottom w:val="single" w:sz="8" w:space="0" w:color="auto"/>
              <w:right w:val="single" w:sz="8" w:space="0" w:color="auto"/>
            </w:tcBorders>
            <w:shd w:val="clear" w:color="auto" w:fill="auto"/>
            <w:vAlign w:val="center"/>
          </w:tcPr>
          <w:p w:rsidR="008347E1" w:rsidRPr="005A1237" w:rsidRDefault="008347E1" w:rsidP="008347E1">
            <w:pPr>
              <w:spacing w:line="240" w:lineRule="auto"/>
              <w:jc w:val="center"/>
              <w:rPr>
                <w:rFonts w:eastAsia="Times New Roman"/>
                <w:b/>
                <w:bCs/>
                <w:sz w:val="16"/>
                <w:szCs w:val="16"/>
                <w:lang w:eastAsia="ru-RU"/>
              </w:rPr>
            </w:pPr>
            <w:r w:rsidRPr="005A1237">
              <w:rPr>
                <w:rFonts w:eastAsia="Times New Roman"/>
                <w:b/>
                <w:bCs/>
                <w:sz w:val="16"/>
                <w:szCs w:val="16"/>
                <w:lang w:eastAsia="ru-RU"/>
              </w:rPr>
              <w:t>10858543</w:t>
            </w:r>
          </w:p>
        </w:tc>
        <w:tc>
          <w:tcPr>
            <w:tcW w:w="424" w:type="pct"/>
            <w:tcBorders>
              <w:top w:val="nil"/>
              <w:left w:val="nil"/>
              <w:bottom w:val="single" w:sz="8" w:space="0" w:color="auto"/>
              <w:right w:val="single" w:sz="8" w:space="0" w:color="auto"/>
            </w:tcBorders>
            <w:shd w:val="clear" w:color="auto" w:fill="auto"/>
            <w:vAlign w:val="center"/>
          </w:tcPr>
          <w:p w:rsidR="008347E1" w:rsidRPr="005A1237" w:rsidRDefault="008347E1" w:rsidP="008347E1">
            <w:pPr>
              <w:spacing w:line="240" w:lineRule="auto"/>
              <w:jc w:val="center"/>
              <w:rPr>
                <w:rFonts w:eastAsia="Times New Roman"/>
                <w:b/>
                <w:bCs/>
                <w:sz w:val="16"/>
                <w:szCs w:val="16"/>
                <w:lang w:eastAsia="ru-RU"/>
              </w:rPr>
            </w:pPr>
            <w:r w:rsidRPr="005A1237">
              <w:rPr>
                <w:rFonts w:eastAsia="Times New Roman"/>
                <w:b/>
                <w:bCs/>
                <w:sz w:val="16"/>
                <w:szCs w:val="16"/>
                <w:lang w:eastAsia="ru-RU"/>
              </w:rPr>
              <w:t>335832,92</w:t>
            </w:r>
          </w:p>
        </w:tc>
        <w:tc>
          <w:tcPr>
            <w:tcW w:w="488" w:type="pct"/>
            <w:tcBorders>
              <w:top w:val="nil"/>
              <w:left w:val="nil"/>
              <w:bottom w:val="single" w:sz="8" w:space="0" w:color="auto"/>
              <w:right w:val="nil"/>
            </w:tcBorders>
            <w:shd w:val="clear" w:color="auto" w:fill="auto"/>
            <w:vAlign w:val="center"/>
          </w:tcPr>
          <w:p w:rsidR="008347E1" w:rsidRPr="005A1237" w:rsidRDefault="008347E1" w:rsidP="008347E1">
            <w:pPr>
              <w:spacing w:line="240" w:lineRule="auto"/>
              <w:jc w:val="center"/>
              <w:rPr>
                <w:rFonts w:eastAsia="Times New Roman"/>
                <w:b/>
                <w:bCs/>
                <w:sz w:val="16"/>
                <w:szCs w:val="16"/>
                <w:lang w:eastAsia="ru-RU"/>
              </w:rPr>
            </w:pPr>
            <w:r w:rsidRPr="005A1237">
              <w:rPr>
                <w:rFonts w:eastAsia="Times New Roman"/>
                <w:b/>
                <w:bCs/>
                <w:sz w:val="16"/>
                <w:szCs w:val="16"/>
                <w:lang w:eastAsia="ru-RU"/>
              </w:rPr>
              <w:t>11194375,92</w:t>
            </w:r>
          </w:p>
        </w:tc>
        <w:tc>
          <w:tcPr>
            <w:tcW w:w="821" w:type="pct"/>
            <w:tcBorders>
              <w:top w:val="nil"/>
              <w:left w:val="single" w:sz="4" w:space="0" w:color="auto"/>
              <w:bottom w:val="single" w:sz="4" w:space="0" w:color="auto"/>
              <w:right w:val="single" w:sz="4" w:space="0" w:color="auto"/>
            </w:tcBorders>
            <w:shd w:val="clear" w:color="auto" w:fill="auto"/>
            <w:noWrap/>
            <w:vAlign w:val="center"/>
          </w:tcPr>
          <w:p w:rsidR="008347E1" w:rsidRPr="005A1237" w:rsidRDefault="008347E1" w:rsidP="008347E1">
            <w:pPr>
              <w:spacing w:line="240" w:lineRule="auto"/>
              <w:jc w:val="center"/>
              <w:rPr>
                <w:rFonts w:eastAsia="Times New Roman"/>
                <w:b/>
                <w:bCs/>
                <w:sz w:val="16"/>
                <w:szCs w:val="16"/>
                <w:lang w:eastAsia="ru-RU"/>
              </w:rPr>
            </w:pPr>
            <w:r w:rsidRPr="005A1237">
              <w:rPr>
                <w:rFonts w:eastAsia="Times New Roman"/>
                <w:b/>
                <w:bCs/>
                <w:sz w:val="16"/>
                <w:szCs w:val="16"/>
                <w:lang w:eastAsia="ru-RU"/>
              </w:rPr>
              <w:t>25004,19013</w:t>
            </w:r>
          </w:p>
        </w:tc>
      </w:tr>
    </w:tbl>
    <w:p w:rsidR="00EF1A15" w:rsidRPr="005A1237" w:rsidRDefault="009E78A2" w:rsidP="00EF1A15">
      <w:pPr>
        <w:spacing w:line="240" w:lineRule="auto"/>
        <w:ind w:firstLine="709"/>
        <w:rPr>
          <w:sz w:val="20"/>
          <w:szCs w:val="20"/>
        </w:rPr>
      </w:pPr>
      <w:r w:rsidRPr="005A1237">
        <w:rPr>
          <w:sz w:val="20"/>
          <w:szCs w:val="20"/>
        </w:rPr>
        <w:t>*сведения, содержащиеся в ГКН</w:t>
      </w:r>
    </w:p>
    <w:p w:rsidR="009E78A2" w:rsidRPr="005A1237" w:rsidRDefault="009E78A2" w:rsidP="00EF1A15">
      <w:pPr>
        <w:spacing w:line="240" w:lineRule="auto"/>
        <w:ind w:firstLine="709"/>
      </w:pPr>
    </w:p>
    <w:p w:rsidR="00663626" w:rsidRPr="005A1237" w:rsidRDefault="00663626" w:rsidP="00EF1A15">
      <w:pPr>
        <w:spacing w:line="240" w:lineRule="auto"/>
        <w:ind w:firstLine="709"/>
      </w:pPr>
      <w:r w:rsidRPr="005A1237">
        <w:t xml:space="preserve">Собственником жилого помещения, расположенного по адресу: г. Тулун, ул. Совхозная, д. 31, кв. 7, являлся </w:t>
      </w:r>
      <w:r w:rsidR="005E0877" w:rsidRPr="005A1237">
        <w:t>Никитюк С</w:t>
      </w:r>
      <w:r w:rsidR="00DA3171" w:rsidRPr="005A1237">
        <w:t>.</w:t>
      </w:r>
      <w:r w:rsidR="005E0877" w:rsidRPr="005A1237">
        <w:t xml:space="preserve"> В</w:t>
      </w:r>
      <w:r w:rsidR="00DA3171" w:rsidRPr="005A1237">
        <w:t>.</w:t>
      </w:r>
    </w:p>
    <w:p w:rsidR="00663626" w:rsidRPr="005A1237" w:rsidRDefault="00663626" w:rsidP="00EF1A15">
      <w:pPr>
        <w:spacing w:line="240" w:lineRule="auto"/>
        <w:ind w:firstLine="709"/>
      </w:pPr>
      <w:r w:rsidRPr="005A1237">
        <w:t>Собственник</w:t>
      </w:r>
      <w:r w:rsidR="005E0877" w:rsidRPr="005A1237">
        <w:t>ами</w:t>
      </w:r>
      <w:r w:rsidRPr="005A1237">
        <w:t xml:space="preserve"> жилого помещения, расположенного по адресу: г. Тулун, ул. Совхозная, д. 33, кв. 2, являл</w:t>
      </w:r>
      <w:r w:rsidR="005E0877" w:rsidRPr="005A1237">
        <w:t>ись</w:t>
      </w:r>
      <w:r w:rsidRPr="005A1237">
        <w:t xml:space="preserve">  </w:t>
      </w:r>
      <w:r w:rsidR="005E0877" w:rsidRPr="005A1237">
        <w:t>Новикова С</w:t>
      </w:r>
      <w:r w:rsidR="00DA3171" w:rsidRPr="005A1237">
        <w:t>.</w:t>
      </w:r>
      <w:r w:rsidR="005E0877" w:rsidRPr="005A1237">
        <w:t xml:space="preserve"> В</w:t>
      </w:r>
      <w:r w:rsidR="00DA3171" w:rsidRPr="005A1237">
        <w:t>.</w:t>
      </w:r>
      <w:r w:rsidR="005E0877" w:rsidRPr="005A1237">
        <w:t>, Батурин К</w:t>
      </w:r>
      <w:r w:rsidR="00DA3171" w:rsidRPr="005A1237">
        <w:t>.</w:t>
      </w:r>
      <w:r w:rsidR="005E0877" w:rsidRPr="005A1237">
        <w:t xml:space="preserve"> В</w:t>
      </w:r>
      <w:r w:rsidR="00DA3171" w:rsidRPr="005A1237">
        <w:t>.</w:t>
      </w:r>
      <w:r w:rsidR="005E0877" w:rsidRPr="005A1237">
        <w:t xml:space="preserve"> и Новиков Д</w:t>
      </w:r>
      <w:r w:rsidR="00DA3171" w:rsidRPr="005A1237">
        <w:t>.</w:t>
      </w:r>
      <w:r w:rsidR="005E0877" w:rsidRPr="005A1237">
        <w:t xml:space="preserve"> В</w:t>
      </w:r>
      <w:r w:rsidR="00DA3171" w:rsidRPr="005A1237">
        <w:t>.</w:t>
      </w:r>
      <w:r w:rsidRPr="005A1237">
        <w:t>.</w:t>
      </w:r>
    </w:p>
    <w:p w:rsidR="00663626" w:rsidRPr="005A1237" w:rsidRDefault="00663626" w:rsidP="00EF1A15">
      <w:pPr>
        <w:spacing w:line="240" w:lineRule="auto"/>
        <w:ind w:firstLine="709"/>
      </w:pPr>
      <w:r w:rsidRPr="005A1237">
        <w:t>Собственником жилого помещения, расположенного по адресу: г. Тулун, ул. Совхозная, д. 33, кв. 6, являл</w:t>
      </w:r>
      <w:r w:rsidR="005E0877" w:rsidRPr="005A1237">
        <w:t>а</w:t>
      </w:r>
      <w:r w:rsidRPr="005A1237">
        <w:t>с</w:t>
      </w:r>
      <w:r w:rsidR="005E0877" w:rsidRPr="005A1237">
        <w:t>ь</w:t>
      </w:r>
      <w:r w:rsidRPr="005A1237">
        <w:t xml:space="preserve"> </w:t>
      </w:r>
      <w:r w:rsidR="005E0877" w:rsidRPr="005A1237">
        <w:t>Вокина О</w:t>
      </w:r>
      <w:r w:rsidR="00DA3171" w:rsidRPr="005A1237">
        <w:t>.</w:t>
      </w:r>
      <w:r w:rsidR="005E0877" w:rsidRPr="005A1237">
        <w:t xml:space="preserve"> Ф</w:t>
      </w:r>
      <w:r w:rsidR="00DA3171" w:rsidRPr="005A1237">
        <w:t>.</w:t>
      </w:r>
    </w:p>
    <w:p w:rsidR="00663626" w:rsidRPr="005A1237" w:rsidRDefault="00663626" w:rsidP="00EF1A15">
      <w:pPr>
        <w:spacing w:line="240" w:lineRule="auto"/>
        <w:ind w:firstLine="709"/>
      </w:pPr>
      <w:r w:rsidRPr="005A1237">
        <w:t>Собственником жилого помещения, расположенного по адресу: г. Тулун, ул. Совхозная, д. 39, кв. 8, являл</w:t>
      </w:r>
      <w:r w:rsidR="00FA345E" w:rsidRPr="005A1237">
        <w:t xml:space="preserve">ась </w:t>
      </w:r>
      <w:r w:rsidRPr="005A1237">
        <w:t xml:space="preserve"> </w:t>
      </w:r>
      <w:r w:rsidR="00FA345E" w:rsidRPr="005A1237">
        <w:t>Филиппова В</w:t>
      </w:r>
      <w:r w:rsidR="00DA3171" w:rsidRPr="005A1237">
        <w:t>.</w:t>
      </w:r>
      <w:r w:rsidR="00FA345E" w:rsidRPr="005A1237">
        <w:t xml:space="preserve"> Г</w:t>
      </w:r>
      <w:r w:rsidR="00DA3171" w:rsidRPr="005A1237">
        <w:t>.</w:t>
      </w:r>
    </w:p>
    <w:p w:rsidR="00663626" w:rsidRPr="005A1237" w:rsidRDefault="00663626" w:rsidP="00EF1A15">
      <w:pPr>
        <w:spacing w:line="240" w:lineRule="auto"/>
        <w:ind w:firstLine="709"/>
      </w:pPr>
      <w:r w:rsidRPr="005A1237">
        <w:t>Собственником жилого помещения, расположенного по адресу: г. Тулун, ул. Совхозная, д. 43, кв. 1, являл</w:t>
      </w:r>
      <w:r w:rsidR="00FA345E" w:rsidRPr="005A1237">
        <w:t>ась</w:t>
      </w:r>
      <w:r w:rsidRPr="005A1237">
        <w:t xml:space="preserve">  </w:t>
      </w:r>
      <w:r w:rsidR="00FA345E" w:rsidRPr="005A1237">
        <w:t>Алексеева Т</w:t>
      </w:r>
      <w:r w:rsidR="00DA3171" w:rsidRPr="005A1237">
        <w:t>.</w:t>
      </w:r>
      <w:r w:rsidR="00FA345E" w:rsidRPr="005A1237">
        <w:t xml:space="preserve"> В</w:t>
      </w:r>
      <w:r w:rsidR="00DA3171" w:rsidRPr="005A1237">
        <w:t>.</w:t>
      </w:r>
    </w:p>
    <w:p w:rsidR="00663626" w:rsidRPr="005A1237" w:rsidRDefault="00663626" w:rsidP="00EF1A15">
      <w:pPr>
        <w:spacing w:line="240" w:lineRule="auto"/>
        <w:ind w:firstLine="709"/>
      </w:pPr>
      <w:r w:rsidRPr="005A1237">
        <w:t>Собственником жилого помещения, расположенного по адресу: г. Тулун, ул. Совхозная, д. 43, кв. 7, являл</w:t>
      </w:r>
      <w:r w:rsidR="00FA345E" w:rsidRPr="005A1237">
        <w:t xml:space="preserve">ась </w:t>
      </w:r>
      <w:r w:rsidRPr="005A1237">
        <w:t xml:space="preserve"> </w:t>
      </w:r>
      <w:r w:rsidR="00FA345E" w:rsidRPr="005A1237">
        <w:t>Смелянская О</w:t>
      </w:r>
      <w:r w:rsidR="00DA3171" w:rsidRPr="005A1237">
        <w:t>.</w:t>
      </w:r>
      <w:r w:rsidR="00FA345E" w:rsidRPr="005A1237">
        <w:t xml:space="preserve"> В</w:t>
      </w:r>
      <w:r w:rsidR="00DA3171" w:rsidRPr="005A1237">
        <w:t>.</w:t>
      </w:r>
    </w:p>
    <w:p w:rsidR="00663626" w:rsidRPr="005A1237" w:rsidRDefault="00663626" w:rsidP="00EF1A15">
      <w:pPr>
        <w:spacing w:line="240" w:lineRule="auto"/>
        <w:ind w:firstLine="709"/>
      </w:pPr>
      <w:r w:rsidRPr="005A1237">
        <w:t>Собственник</w:t>
      </w:r>
      <w:r w:rsidR="00FA345E" w:rsidRPr="005A1237">
        <w:t>ами</w:t>
      </w:r>
      <w:r w:rsidRPr="005A1237">
        <w:t xml:space="preserve"> жилого помещения, расположенного по адресу: г. Тулун, ул. Совхозная, д. 43, кв. 8, являл</w:t>
      </w:r>
      <w:r w:rsidR="00FA345E" w:rsidRPr="005A1237">
        <w:t xml:space="preserve">ись </w:t>
      </w:r>
      <w:r w:rsidRPr="005A1237">
        <w:t xml:space="preserve">  </w:t>
      </w:r>
      <w:r w:rsidR="00FA345E" w:rsidRPr="005A1237">
        <w:t>Гордова Г</w:t>
      </w:r>
      <w:r w:rsidR="00DA3171" w:rsidRPr="005A1237">
        <w:t>.</w:t>
      </w:r>
      <w:r w:rsidR="00FA345E" w:rsidRPr="005A1237">
        <w:t xml:space="preserve"> М</w:t>
      </w:r>
      <w:r w:rsidR="00DA3171" w:rsidRPr="005A1237">
        <w:t>.</w:t>
      </w:r>
      <w:r w:rsidR="00FA345E" w:rsidRPr="005A1237">
        <w:t>, Гордов В</w:t>
      </w:r>
      <w:r w:rsidR="00DA3171" w:rsidRPr="005A1237">
        <w:t>.</w:t>
      </w:r>
      <w:r w:rsidR="00FA345E" w:rsidRPr="005A1237">
        <w:t xml:space="preserve">  А</w:t>
      </w:r>
      <w:r w:rsidR="00DA3171" w:rsidRPr="005A1237">
        <w:t>.</w:t>
      </w:r>
    </w:p>
    <w:p w:rsidR="002A317C" w:rsidRPr="005A1237" w:rsidRDefault="002A317C" w:rsidP="00EF1A15">
      <w:pPr>
        <w:spacing w:line="240" w:lineRule="auto"/>
        <w:ind w:firstLine="709"/>
      </w:pPr>
      <w:r w:rsidRPr="005A1237">
        <w:t>Собственником жилого помещения, расположенного по адресу: г. Тулун, ул. Островского, д. 25, кв. 3, являлась  Обухова Н</w:t>
      </w:r>
      <w:r w:rsidR="00DA3171" w:rsidRPr="005A1237">
        <w:t>.</w:t>
      </w:r>
      <w:r w:rsidRPr="005A1237">
        <w:t xml:space="preserve"> В</w:t>
      </w:r>
      <w:r w:rsidR="00DA3171" w:rsidRPr="005A1237">
        <w:t>.</w:t>
      </w:r>
    </w:p>
    <w:p w:rsidR="00EF1A15" w:rsidRPr="005A1237" w:rsidRDefault="00EF1A15" w:rsidP="00EF1A15">
      <w:pPr>
        <w:spacing w:line="240" w:lineRule="auto"/>
        <w:ind w:firstLine="709"/>
      </w:pPr>
      <w:r w:rsidRPr="005A1237">
        <w:t>Как видно из таблицы</w:t>
      </w:r>
      <w:r w:rsidR="0010595C" w:rsidRPr="005A1237">
        <w:t xml:space="preserve"> № </w:t>
      </w:r>
      <w:r w:rsidR="007B01B1" w:rsidRPr="005A1237">
        <w:t>4</w:t>
      </w:r>
      <w:r w:rsidR="0010595C" w:rsidRPr="005A1237">
        <w:t xml:space="preserve"> </w:t>
      </w:r>
      <w:r w:rsidRPr="005A1237">
        <w:t xml:space="preserve"> было расселено  </w:t>
      </w:r>
      <w:r w:rsidR="008347E1" w:rsidRPr="005A1237">
        <w:t>8</w:t>
      </w:r>
      <w:r w:rsidRPr="005A1237">
        <w:t xml:space="preserve"> квартир, находящихся в собственности граждан общей площадью </w:t>
      </w:r>
      <w:r w:rsidR="0010595C" w:rsidRPr="005A1237">
        <w:t xml:space="preserve"> </w:t>
      </w:r>
      <w:r w:rsidR="008347E1" w:rsidRPr="005A1237">
        <w:t>418,2</w:t>
      </w:r>
      <w:r w:rsidR="00957490" w:rsidRPr="005A1237">
        <w:t xml:space="preserve"> </w:t>
      </w:r>
      <w:r w:rsidRPr="005A1237">
        <w:t xml:space="preserve"> м</w:t>
      </w:r>
      <w:r w:rsidRPr="005A1237">
        <w:rPr>
          <w:vertAlign w:val="superscript"/>
        </w:rPr>
        <w:t>2</w:t>
      </w:r>
      <w:r w:rsidRPr="005A1237">
        <w:t xml:space="preserve">; затрачено денежных средств на сумму </w:t>
      </w:r>
      <w:r w:rsidR="008347E1" w:rsidRPr="005A1237">
        <w:t>11</w:t>
      </w:r>
      <w:r w:rsidR="0010595C" w:rsidRPr="005A1237">
        <w:t xml:space="preserve"> </w:t>
      </w:r>
      <w:r w:rsidR="008347E1" w:rsidRPr="005A1237">
        <w:t>194,4</w:t>
      </w:r>
      <w:r w:rsidR="00FA345E" w:rsidRPr="005A1237">
        <w:t xml:space="preserve"> тыс. руб. Площадь приобретенных квартир составляет </w:t>
      </w:r>
      <w:r w:rsidR="008347E1" w:rsidRPr="005A1237">
        <w:t>447,7</w:t>
      </w:r>
      <w:r w:rsidR="00FA345E" w:rsidRPr="005A1237">
        <w:t xml:space="preserve"> м</w:t>
      </w:r>
      <w:r w:rsidR="00FA345E" w:rsidRPr="005A1237">
        <w:rPr>
          <w:vertAlign w:val="superscript"/>
        </w:rPr>
        <w:t>2</w:t>
      </w:r>
      <w:r w:rsidR="00FA345E" w:rsidRPr="005A1237">
        <w:t xml:space="preserve">, то есть на </w:t>
      </w:r>
      <w:r w:rsidR="008347E1" w:rsidRPr="005A1237">
        <w:t>29,5</w:t>
      </w:r>
      <w:r w:rsidR="00FA345E" w:rsidRPr="005A1237">
        <w:t xml:space="preserve"> м</w:t>
      </w:r>
      <w:r w:rsidR="00FA345E" w:rsidRPr="005A1237">
        <w:rPr>
          <w:vertAlign w:val="superscript"/>
        </w:rPr>
        <w:t>2</w:t>
      </w:r>
      <w:r w:rsidR="00FA345E" w:rsidRPr="005A1237">
        <w:t xml:space="preserve"> </w:t>
      </w:r>
      <w:r w:rsidR="0010595C" w:rsidRPr="005A1237">
        <w:t>больше ранее занимаемой площади, что составляет 737</w:t>
      </w:r>
      <w:r w:rsidR="007B01B1" w:rsidRPr="005A1237">
        <w:t>,</w:t>
      </w:r>
      <w:r w:rsidR="0010595C" w:rsidRPr="005A1237">
        <w:t> 62</w:t>
      </w:r>
      <w:r w:rsidR="007B01B1" w:rsidRPr="005A1237">
        <w:t xml:space="preserve"> тыс. </w:t>
      </w:r>
      <w:r w:rsidR="0010595C" w:rsidRPr="005A1237">
        <w:t>рублей.</w:t>
      </w:r>
    </w:p>
    <w:p w:rsidR="00E12324" w:rsidRPr="005A1237" w:rsidRDefault="00026A14" w:rsidP="00E12324">
      <w:pPr>
        <w:spacing w:line="240" w:lineRule="auto"/>
        <w:ind w:firstLine="709"/>
      </w:pPr>
      <w:r w:rsidRPr="005A1237">
        <w:t>Ответственным</w:t>
      </w:r>
      <w:r w:rsidR="00E12324" w:rsidRPr="005A1237">
        <w:t xml:space="preserve"> исполнителем Программы –</w:t>
      </w:r>
      <w:r w:rsidR="0010595C" w:rsidRPr="005A1237">
        <w:t xml:space="preserve"> УМИиЗО </w:t>
      </w:r>
      <w:r w:rsidR="00E12324" w:rsidRPr="005A1237">
        <w:t xml:space="preserve">в нарушение п. 2.5.12 Порядка организация проведения независимой оценки рыночной стоимости жилых </w:t>
      </w:r>
      <w:r w:rsidR="00E12324" w:rsidRPr="005A1237">
        <w:lastRenderedPageBreak/>
        <w:t>помещений, принадлежащих на праве собственности гражданам в домах аварийного жилищного фонда, подлежащих расселению, не производилась.</w:t>
      </w:r>
    </w:p>
    <w:p w:rsidR="00FA345E" w:rsidRPr="005A1237" w:rsidRDefault="00FA345E" w:rsidP="00EF1A15">
      <w:pPr>
        <w:spacing w:line="240" w:lineRule="auto"/>
        <w:ind w:firstLine="709"/>
      </w:pPr>
      <w:r w:rsidRPr="005A1237">
        <w:t xml:space="preserve">Таким образом, собственникам семи жилых помещений были предоставлены жилые помещения на общую сумму  </w:t>
      </w:r>
      <w:r w:rsidR="006549FC" w:rsidRPr="005A1237">
        <w:t>11194,4</w:t>
      </w:r>
      <w:r w:rsidRPr="005A1237">
        <w:t xml:space="preserve"> тыс. руб.  в  нарушение п. 4.1 Порядка, согласно которому жилые помещения, расположенные в доме, подлежащем сносу, принадлежащие гражданам на праве собственности подлежат выкупу, в случае их изъятия земельного участка, на котором расположен указанный дом, для муниципальных нужд.</w:t>
      </w:r>
    </w:p>
    <w:p w:rsidR="00EF1A15" w:rsidRPr="005A1237" w:rsidRDefault="00EF1A15" w:rsidP="00EF1A15">
      <w:pPr>
        <w:spacing w:line="240" w:lineRule="auto"/>
        <w:ind w:firstLine="709"/>
      </w:pPr>
      <w:r w:rsidRPr="005A1237">
        <w:t xml:space="preserve">Сводная информация о расселенных жилых помещениях, </w:t>
      </w:r>
      <w:r w:rsidR="0010595C" w:rsidRPr="005A1237">
        <w:rPr>
          <w:u w:val="single"/>
        </w:rPr>
        <w:t>находящихся в собственности мун</w:t>
      </w:r>
      <w:r w:rsidRPr="005A1237">
        <w:rPr>
          <w:u w:val="single"/>
        </w:rPr>
        <w:t>иципального образования</w:t>
      </w:r>
      <w:r w:rsidRPr="005A1237">
        <w:t xml:space="preserve">  - «город Тулун», в рамках соглашения № 59-57-76/15 от 26.06.2015 в 2015 представлена в таблице </w:t>
      </w:r>
      <w:r w:rsidR="007B01B1" w:rsidRPr="005A1237">
        <w:t>5</w:t>
      </w:r>
      <w:r w:rsidRPr="005A1237">
        <w:t>:</w:t>
      </w:r>
    </w:p>
    <w:p w:rsidR="00EF1A15" w:rsidRPr="005A1237" w:rsidRDefault="00EF1A15" w:rsidP="00EF1A15">
      <w:pPr>
        <w:spacing w:line="240" w:lineRule="auto"/>
        <w:ind w:firstLine="709"/>
        <w:jc w:val="right"/>
      </w:pPr>
    </w:p>
    <w:p w:rsidR="00EF1A15" w:rsidRPr="005A1237" w:rsidRDefault="00EF1A15" w:rsidP="00EF1A15">
      <w:pPr>
        <w:spacing w:line="240" w:lineRule="auto"/>
        <w:ind w:firstLine="709"/>
        <w:jc w:val="right"/>
      </w:pPr>
      <w:r w:rsidRPr="005A1237">
        <w:t xml:space="preserve">Таб. № </w:t>
      </w:r>
      <w:r w:rsidR="007B01B1" w:rsidRPr="005A1237">
        <w:t>5</w:t>
      </w:r>
    </w:p>
    <w:p w:rsidR="00EF1A15" w:rsidRPr="005A1237" w:rsidRDefault="00EF1A15" w:rsidP="00EF1A15">
      <w:pPr>
        <w:spacing w:line="240" w:lineRule="auto"/>
        <w:ind w:firstLine="709"/>
      </w:pPr>
    </w:p>
    <w:tbl>
      <w:tblPr>
        <w:tblW w:w="10496" w:type="dxa"/>
        <w:jc w:val="center"/>
        <w:tblLayout w:type="fixed"/>
        <w:tblCellMar>
          <w:left w:w="0" w:type="dxa"/>
          <w:right w:w="0" w:type="dxa"/>
        </w:tblCellMar>
        <w:tblLook w:val="04A0" w:firstRow="1" w:lastRow="0" w:firstColumn="1" w:lastColumn="0" w:noHBand="0" w:noVBand="1"/>
      </w:tblPr>
      <w:tblGrid>
        <w:gridCol w:w="299"/>
        <w:gridCol w:w="1276"/>
        <w:gridCol w:w="851"/>
        <w:gridCol w:w="1275"/>
        <w:gridCol w:w="1132"/>
        <w:gridCol w:w="995"/>
        <w:gridCol w:w="850"/>
        <w:gridCol w:w="992"/>
        <w:gridCol w:w="993"/>
        <w:gridCol w:w="760"/>
        <w:gridCol w:w="1073"/>
      </w:tblGrid>
      <w:tr w:rsidR="005A1237" w:rsidRPr="005A1237" w:rsidTr="00663819">
        <w:trPr>
          <w:trHeight w:val="315"/>
          <w:jc w:val="center"/>
        </w:trPr>
        <w:tc>
          <w:tcPr>
            <w:tcW w:w="2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F1A15" w:rsidRPr="005A1237" w:rsidRDefault="00EF1A15" w:rsidP="00EF1A15">
            <w:pPr>
              <w:spacing w:line="240" w:lineRule="auto"/>
              <w:jc w:val="center"/>
              <w:rPr>
                <w:rFonts w:eastAsia="Times New Roman"/>
                <w:b/>
                <w:bCs/>
                <w:sz w:val="16"/>
                <w:szCs w:val="16"/>
                <w:lang w:eastAsia="ru-RU"/>
              </w:rPr>
            </w:pPr>
            <w:r w:rsidRPr="005A1237">
              <w:rPr>
                <w:rFonts w:eastAsia="Times New Roman"/>
                <w:b/>
                <w:bCs/>
                <w:sz w:val="16"/>
                <w:szCs w:val="16"/>
                <w:lang w:eastAsia="ru-RU"/>
              </w:rPr>
              <w:t>№ п/п</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F1A15" w:rsidRPr="005A1237" w:rsidRDefault="00EF1A15" w:rsidP="00EF1A15">
            <w:pPr>
              <w:spacing w:line="240" w:lineRule="auto"/>
              <w:jc w:val="center"/>
              <w:rPr>
                <w:rFonts w:eastAsia="Times New Roman"/>
                <w:b/>
                <w:bCs/>
                <w:sz w:val="16"/>
                <w:szCs w:val="16"/>
                <w:lang w:eastAsia="ru-RU"/>
              </w:rPr>
            </w:pPr>
            <w:r w:rsidRPr="005A1237">
              <w:rPr>
                <w:rFonts w:eastAsia="Times New Roman"/>
                <w:b/>
                <w:bCs/>
                <w:sz w:val="16"/>
                <w:szCs w:val="16"/>
                <w:lang w:eastAsia="ru-RU"/>
              </w:rPr>
              <w:t>Адрес расселяемой квартиры</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F1A15" w:rsidRPr="005A1237" w:rsidRDefault="00EF1A15" w:rsidP="00EF1A15">
            <w:pPr>
              <w:spacing w:line="240" w:lineRule="auto"/>
              <w:jc w:val="center"/>
              <w:rPr>
                <w:rFonts w:eastAsia="Times New Roman"/>
                <w:b/>
                <w:bCs/>
                <w:sz w:val="16"/>
                <w:szCs w:val="16"/>
                <w:lang w:eastAsia="ru-RU"/>
              </w:rPr>
            </w:pPr>
            <w:r w:rsidRPr="005A1237">
              <w:rPr>
                <w:rFonts w:eastAsia="Times New Roman"/>
                <w:b/>
                <w:bCs/>
                <w:sz w:val="16"/>
                <w:szCs w:val="16"/>
                <w:lang w:eastAsia="ru-RU"/>
              </w:rPr>
              <w:t>Общая площадь помещения</w:t>
            </w:r>
            <w:r w:rsidR="009E78A2" w:rsidRPr="005A1237">
              <w:rPr>
                <w:rFonts w:eastAsia="Times New Roman"/>
                <w:b/>
                <w:bCs/>
                <w:sz w:val="16"/>
                <w:szCs w:val="16"/>
                <w:lang w:eastAsia="ru-RU"/>
              </w:rPr>
              <w:t>*</w:t>
            </w:r>
            <w:r w:rsidRPr="005A1237">
              <w:rPr>
                <w:rFonts w:eastAsia="Times New Roman"/>
                <w:b/>
                <w:bCs/>
                <w:sz w:val="16"/>
                <w:szCs w:val="16"/>
                <w:lang w:eastAsia="ru-RU"/>
              </w:rPr>
              <w:t>, м</w:t>
            </w:r>
            <w:r w:rsidRPr="005A1237">
              <w:rPr>
                <w:rFonts w:eastAsia="Times New Roman"/>
                <w:b/>
                <w:bCs/>
                <w:sz w:val="16"/>
                <w:szCs w:val="16"/>
                <w:vertAlign w:val="superscript"/>
                <w:lang w:eastAsia="ru-RU"/>
              </w:rPr>
              <w:t>2</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F1A15" w:rsidRPr="005A1237" w:rsidRDefault="00EF1A15" w:rsidP="00EF1A15">
            <w:pPr>
              <w:spacing w:line="240" w:lineRule="auto"/>
              <w:jc w:val="center"/>
              <w:rPr>
                <w:rFonts w:eastAsia="Times New Roman"/>
                <w:b/>
                <w:bCs/>
                <w:sz w:val="16"/>
                <w:szCs w:val="16"/>
                <w:lang w:eastAsia="ru-RU"/>
              </w:rPr>
            </w:pPr>
            <w:r w:rsidRPr="005A1237">
              <w:rPr>
                <w:rFonts w:eastAsia="Times New Roman"/>
                <w:b/>
                <w:bCs/>
                <w:sz w:val="16"/>
                <w:szCs w:val="16"/>
                <w:lang w:eastAsia="ru-RU"/>
              </w:rPr>
              <w:t>Адрес предоставляемого помещения</w:t>
            </w:r>
          </w:p>
        </w:tc>
        <w:tc>
          <w:tcPr>
            <w:tcW w:w="11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F1A15" w:rsidRPr="005A1237" w:rsidRDefault="00EF1A15" w:rsidP="00EF1A15">
            <w:pPr>
              <w:spacing w:line="240" w:lineRule="auto"/>
              <w:jc w:val="center"/>
              <w:rPr>
                <w:rFonts w:eastAsia="Times New Roman"/>
                <w:b/>
                <w:bCs/>
                <w:sz w:val="16"/>
                <w:szCs w:val="16"/>
                <w:lang w:eastAsia="ru-RU"/>
              </w:rPr>
            </w:pPr>
            <w:r w:rsidRPr="005A1237">
              <w:rPr>
                <w:rFonts w:eastAsia="Times New Roman"/>
                <w:b/>
                <w:bCs/>
                <w:sz w:val="16"/>
                <w:szCs w:val="16"/>
                <w:lang w:eastAsia="ru-RU"/>
              </w:rPr>
              <w:t>Общая площадь предоставляемого помещения, м</w:t>
            </w:r>
            <w:r w:rsidRPr="005A1237">
              <w:rPr>
                <w:rFonts w:eastAsia="Times New Roman"/>
                <w:b/>
                <w:bCs/>
                <w:sz w:val="16"/>
                <w:szCs w:val="16"/>
                <w:vertAlign w:val="superscript"/>
                <w:lang w:eastAsia="ru-RU"/>
              </w:rPr>
              <w:t>2</w:t>
            </w:r>
          </w:p>
        </w:tc>
        <w:tc>
          <w:tcPr>
            <w:tcW w:w="3830" w:type="dxa"/>
            <w:gridSpan w:val="4"/>
            <w:tcBorders>
              <w:top w:val="single" w:sz="8" w:space="0" w:color="auto"/>
              <w:left w:val="nil"/>
              <w:bottom w:val="single" w:sz="8" w:space="0" w:color="auto"/>
              <w:right w:val="single" w:sz="8" w:space="0" w:color="000000"/>
            </w:tcBorders>
            <w:shd w:val="clear" w:color="auto" w:fill="auto"/>
            <w:vAlign w:val="center"/>
            <w:hideMark/>
          </w:tcPr>
          <w:p w:rsidR="00EF1A15" w:rsidRPr="005A1237" w:rsidRDefault="00EF1A15" w:rsidP="00EF1A15">
            <w:pPr>
              <w:spacing w:line="240" w:lineRule="auto"/>
              <w:jc w:val="center"/>
              <w:rPr>
                <w:rFonts w:eastAsia="Times New Roman"/>
                <w:b/>
                <w:bCs/>
                <w:sz w:val="16"/>
                <w:szCs w:val="16"/>
                <w:lang w:eastAsia="ru-RU"/>
              </w:rPr>
            </w:pPr>
            <w:r w:rsidRPr="005A1237">
              <w:rPr>
                <w:rFonts w:eastAsia="Times New Roman"/>
                <w:b/>
                <w:bCs/>
                <w:sz w:val="16"/>
                <w:szCs w:val="16"/>
                <w:lang w:eastAsia="ru-RU"/>
              </w:rPr>
              <w:t>Цена муниципального контракта на приобретение квартиры, руб.</w:t>
            </w:r>
          </w:p>
        </w:tc>
        <w:tc>
          <w:tcPr>
            <w:tcW w:w="1833" w:type="dxa"/>
            <w:gridSpan w:val="2"/>
            <w:tcBorders>
              <w:top w:val="single" w:sz="8" w:space="0" w:color="auto"/>
              <w:left w:val="nil"/>
              <w:bottom w:val="single" w:sz="8" w:space="0" w:color="auto"/>
              <w:right w:val="single" w:sz="8" w:space="0" w:color="000000"/>
            </w:tcBorders>
            <w:shd w:val="clear" w:color="auto" w:fill="auto"/>
            <w:vAlign w:val="center"/>
            <w:hideMark/>
          </w:tcPr>
          <w:p w:rsidR="00EF1A15" w:rsidRPr="005A1237" w:rsidRDefault="00EF1A15" w:rsidP="00EF1A15">
            <w:pPr>
              <w:spacing w:line="240" w:lineRule="auto"/>
              <w:jc w:val="center"/>
              <w:rPr>
                <w:rFonts w:eastAsia="Times New Roman"/>
                <w:b/>
                <w:bCs/>
                <w:sz w:val="16"/>
                <w:szCs w:val="16"/>
                <w:lang w:eastAsia="ru-RU"/>
              </w:rPr>
            </w:pPr>
            <w:r w:rsidRPr="005A1237">
              <w:rPr>
                <w:rFonts w:eastAsia="Times New Roman"/>
                <w:b/>
                <w:bCs/>
                <w:sz w:val="16"/>
                <w:szCs w:val="16"/>
                <w:lang w:eastAsia="ru-RU"/>
              </w:rPr>
              <w:t>Превышение (+) / занижение (-) площади предоставляемой квартиры</w:t>
            </w:r>
          </w:p>
        </w:tc>
      </w:tr>
      <w:tr w:rsidR="005A1237" w:rsidRPr="005A1237" w:rsidTr="00663819">
        <w:trPr>
          <w:trHeight w:val="465"/>
          <w:jc w:val="center"/>
        </w:trPr>
        <w:tc>
          <w:tcPr>
            <w:tcW w:w="299" w:type="dxa"/>
            <w:vMerge/>
            <w:tcBorders>
              <w:top w:val="single" w:sz="8" w:space="0" w:color="auto"/>
              <w:left w:val="single" w:sz="8" w:space="0" w:color="auto"/>
              <w:bottom w:val="single" w:sz="8" w:space="0" w:color="000000"/>
              <w:right w:val="single" w:sz="8" w:space="0" w:color="auto"/>
            </w:tcBorders>
            <w:vAlign w:val="center"/>
            <w:hideMark/>
          </w:tcPr>
          <w:p w:rsidR="00EF1A15" w:rsidRPr="005A1237" w:rsidRDefault="00EF1A15" w:rsidP="00EF1A15">
            <w:pPr>
              <w:spacing w:line="240" w:lineRule="auto"/>
              <w:jc w:val="left"/>
              <w:rPr>
                <w:rFonts w:eastAsia="Times New Roman"/>
                <w:b/>
                <w:bCs/>
                <w:sz w:val="16"/>
                <w:szCs w:val="16"/>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EF1A15" w:rsidRPr="005A1237" w:rsidRDefault="00EF1A15" w:rsidP="00EF1A15">
            <w:pPr>
              <w:spacing w:line="240" w:lineRule="auto"/>
              <w:jc w:val="left"/>
              <w:rPr>
                <w:rFonts w:eastAsia="Times New Roman"/>
                <w:b/>
                <w:bCs/>
                <w:sz w:val="16"/>
                <w:szCs w:val="16"/>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EF1A15" w:rsidRPr="005A1237" w:rsidRDefault="00EF1A15" w:rsidP="00EF1A15">
            <w:pPr>
              <w:spacing w:line="240" w:lineRule="auto"/>
              <w:jc w:val="left"/>
              <w:rPr>
                <w:rFonts w:eastAsia="Times New Roman"/>
                <w:b/>
                <w:bCs/>
                <w:sz w:val="16"/>
                <w:szCs w:val="16"/>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EF1A15" w:rsidRPr="005A1237" w:rsidRDefault="00EF1A15" w:rsidP="00EF1A15">
            <w:pPr>
              <w:spacing w:line="240" w:lineRule="auto"/>
              <w:jc w:val="left"/>
              <w:rPr>
                <w:rFonts w:eastAsia="Times New Roman"/>
                <w:b/>
                <w:bCs/>
                <w:sz w:val="16"/>
                <w:szCs w:val="16"/>
                <w:lang w:eastAsia="ru-RU"/>
              </w:rPr>
            </w:pPr>
          </w:p>
        </w:tc>
        <w:tc>
          <w:tcPr>
            <w:tcW w:w="1132" w:type="dxa"/>
            <w:vMerge/>
            <w:tcBorders>
              <w:top w:val="single" w:sz="8" w:space="0" w:color="auto"/>
              <w:left w:val="single" w:sz="8" w:space="0" w:color="auto"/>
              <w:bottom w:val="single" w:sz="8" w:space="0" w:color="000000"/>
              <w:right w:val="single" w:sz="8" w:space="0" w:color="auto"/>
            </w:tcBorders>
            <w:vAlign w:val="center"/>
            <w:hideMark/>
          </w:tcPr>
          <w:p w:rsidR="00EF1A15" w:rsidRPr="005A1237" w:rsidRDefault="00EF1A15" w:rsidP="00EF1A15">
            <w:pPr>
              <w:spacing w:line="240" w:lineRule="auto"/>
              <w:jc w:val="left"/>
              <w:rPr>
                <w:rFonts w:eastAsia="Times New Roman"/>
                <w:b/>
                <w:bCs/>
                <w:sz w:val="16"/>
                <w:szCs w:val="16"/>
                <w:lang w:eastAsia="ru-RU"/>
              </w:rPr>
            </w:pPr>
          </w:p>
        </w:tc>
        <w:tc>
          <w:tcPr>
            <w:tcW w:w="995"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jc w:val="center"/>
              <w:rPr>
                <w:rFonts w:eastAsia="Times New Roman"/>
                <w:sz w:val="16"/>
                <w:szCs w:val="16"/>
                <w:lang w:eastAsia="ru-RU"/>
              </w:rPr>
            </w:pPr>
            <w:r w:rsidRPr="005A1237">
              <w:rPr>
                <w:rFonts w:eastAsia="Times New Roman"/>
                <w:sz w:val="16"/>
                <w:szCs w:val="16"/>
                <w:lang w:eastAsia="ru-RU"/>
              </w:rPr>
              <w:t>областной бюджет</w:t>
            </w:r>
          </w:p>
        </w:tc>
        <w:tc>
          <w:tcPr>
            <w:tcW w:w="850"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jc w:val="center"/>
              <w:rPr>
                <w:rFonts w:eastAsia="Times New Roman"/>
                <w:sz w:val="16"/>
                <w:szCs w:val="16"/>
                <w:lang w:eastAsia="ru-RU"/>
              </w:rPr>
            </w:pPr>
            <w:r w:rsidRPr="005A1237">
              <w:rPr>
                <w:rFonts w:eastAsia="Times New Roman"/>
                <w:sz w:val="16"/>
                <w:szCs w:val="16"/>
                <w:lang w:eastAsia="ru-RU"/>
              </w:rPr>
              <w:t>местный бюджет</w:t>
            </w:r>
          </w:p>
        </w:tc>
        <w:tc>
          <w:tcPr>
            <w:tcW w:w="992"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jc w:val="center"/>
              <w:rPr>
                <w:rFonts w:eastAsia="Times New Roman"/>
                <w:sz w:val="16"/>
                <w:szCs w:val="16"/>
                <w:lang w:eastAsia="ru-RU"/>
              </w:rPr>
            </w:pPr>
            <w:r w:rsidRPr="005A1237">
              <w:rPr>
                <w:rFonts w:eastAsia="Times New Roman"/>
                <w:sz w:val="16"/>
                <w:szCs w:val="16"/>
                <w:lang w:eastAsia="ru-RU"/>
              </w:rPr>
              <w:t>всего</w:t>
            </w:r>
          </w:p>
        </w:tc>
        <w:tc>
          <w:tcPr>
            <w:tcW w:w="993"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jc w:val="center"/>
              <w:rPr>
                <w:rFonts w:eastAsia="Times New Roman"/>
                <w:sz w:val="16"/>
                <w:szCs w:val="16"/>
                <w:lang w:eastAsia="ru-RU"/>
              </w:rPr>
            </w:pPr>
            <w:r w:rsidRPr="005A1237">
              <w:rPr>
                <w:rFonts w:eastAsia="Times New Roman"/>
                <w:sz w:val="16"/>
                <w:szCs w:val="16"/>
                <w:lang w:eastAsia="ru-RU"/>
              </w:rPr>
              <w:t>в пересчете на 1 м</w:t>
            </w:r>
            <w:r w:rsidRPr="005A1237">
              <w:rPr>
                <w:rFonts w:eastAsia="Times New Roman"/>
                <w:sz w:val="16"/>
                <w:szCs w:val="16"/>
                <w:vertAlign w:val="superscript"/>
                <w:lang w:eastAsia="ru-RU"/>
              </w:rPr>
              <w:t>2</w:t>
            </w:r>
          </w:p>
        </w:tc>
        <w:tc>
          <w:tcPr>
            <w:tcW w:w="760"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jc w:val="center"/>
              <w:rPr>
                <w:rFonts w:eastAsia="Times New Roman"/>
                <w:sz w:val="16"/>
                <w:szCs w:val="16"/>
                <w:lang w:eastAsia="ru-RU"/>
              </w:rPr>
            </w:pPr>
            <w:r w:rsidRPr="005A1237">
              <w:rPr>
                <w:rFonts w:eastAsia="Times New Roman"/>
                <w:sz w:val="16"/>
                <w:szCs w:val="16"/>
                <w:lang w:eastAsia="ru-RU"/>
              </w:rPr>
              <w:t>в м</w:t>
            </w:r>
            <w:r w:rsidRPr="005A1237">
              <w:rPr>
                <w:rFonts w:eastAsia="Times New Roman"/>
                <w:sz w:val="16"/>
                <w:szCs w:val="16"/>
                <w:vertAlign w:val="superscript"/>
                <w:lang w:eastAsia="ru-RU"/>
              </w:rPr>
              <w:t>2</w:t>
            </w:r>
          </w:p>
        </w:tc>
        <w:tc>
          <w:tcPr>
            <w:tcW w:w="1073"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jc w:val="center"/>
              <w:rPr>
                <w:rFonts w:eastAsia="Times New Roman"/>
                <w:sz w:val="16"/>
                <w:szCs w:val="16"/>
                <w:lang w:eastAsia="ru-RU"/>
              </w:rPr>
            </w:pPr>
            <w:r w:rsidRPr="005A1237">
              <w:rPr>
                <w:rFonts w:eastAsia="Times New Roman"/>
                <w:sz w:val="16"/>
                <w:szCs w:val="16"/>
                <w:lang w:eastAsia="ru-RU"/>
              </w:rPr>
              <w:t>в денежном эквиваленте, руб.</w:t>
            </w:r>
          </w:p>
        </w:tc>
      </w:tr>
      <w:tr w:rsidR="005A1237" w:rsidRPr="005A1237" w:rsidTr="00663819">
        <w:trPr>
          <w:trHeight w:val="315"/>
          <w:jc w:val="center"/>
        </w:trPr>
        <w:tc>
          <w:tcPr>
            <w:tcW w:w="299" w:type="dxa"/>
            <w:tcBorders>
              <w:top w:val="nil"/>
              <w:left w:val="single" w:sz="8" w:space="0" w:color="auto"/>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1</w:t>
            </w:r>
          </w:p>
        </w:tc>
        <w:tc>
          <w:tcPr>
            <w:tcW w:w="1276"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ул. Совхозная, д. 31., кв. 2</w:t>
            </w:r>
          </w:p>
        </w:tc>
        <w:tc>
          <w:tcPr>
            <w:tcW w:w="851"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48,4</w:t>
            </w:r>
          </w:p>
        </w:tc>
        <w:tc>
          <w:tcPr>
            <w:tcW w:w="1275"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ул. Ленина, д. 6, кв. 80</w:t>
            </w:r>
          </w:p>
        </w:tc>
        <w:tc>
          <w:tcPr>
            <w:tcW w:w="1132"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44,2</w:t>
            </w:r>
          </w:p>
        </w:tc>
        <w:tc>
          <w:tcPr>
            <w:tcW w:w="995"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1134789,00</w:t>
            </w:r>
          </w:p>
        </w:tc>
        <w:tc>
          <w:tcPr>
            <w:tcW w:w="850"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35096,60</w:t>
            </w:r>
          </w:p>
        </w:tc>
        <w:tc>
          <w:tcPr>
            <w:tcW w:w="992"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1169885,60</w:t>
            </w:r>
          </w:p>
        </w:tc>
        <w:tc>
          <w:tcPr>
            <w:tcW w:w="993"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26468</w:t>
            </w:r>
          </w:p>
        </w:tc>
        <w:tc>
          <w:tcPr>
            <w:tcW w:w="760"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-4,2</w:t>
            </w:r>
          </w:p>
        </w:tc>
        <w:tc>
          <w:tcPr>
            <w:tcW w:w="1073"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-111165,6</w:t>
            </w:r>
          </w:p>
        </w:tc>
      </w:tr>
      <w:tr w:rsidR="005A1237" w:rsidRPr="005A1237" w:rsidTr="00663819">
        <w:trPr>
          <w:trHeight w:val="315"/>
          <w:jc w:val="center"/>
        </w:trPr>
        <w:tc>
          <w:tcPr>
            <w:tcW w:w="299" w:type="dxa"/>
            <w:tcBorders>
              <w:top w:val="nil"/>
              <w:left w:val="single" w:sz="8" w:space="0" w:color="auto"/>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ул. Совхозная, д. 31., кв. 4</w:t>
            </w:r>
          </w:p>
        </w:tc>
        <w:tc>
          <w:tcPr>
            <w:tcW w:w="851"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48,9</w:t>
            </w:r>
          </w:p>
        </w:tc>
        <w:tc>
          <w:tcPr>
            <w:tcW w:w="1275"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ул. Павлова, д. 28/1, блок-секция 2-1, кв. 11</w:t>
            </w:r>
          </w:p>
        </w:tc>
        <w:tc>
          <w:tcPr>
            <w:tcW w:w="1132"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51,2</w:t>
            </w:r>
          </w:p>
        </w:tc>
        <w:tc>
          <w:tcPr>
            <w:tcW w:w="995"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1255457,00</w:t>
            </w:r>
          </w:p>
        </w:tc>
        <w:tc>
          <w:tcPr>
            <w:tcW w:w="850"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38828,20</w:t>
            </w:r>
          </w:p>
        </w:tc>
        <w:tc>
          <w:tcPr>
            <w:tcW w:w="992"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1294285,20</w:t>
            </w:r>
          </w:p>
        </w:tc>
        <w:tc>
          <w:tcPr>
            <w:tcW w:w="993"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25279,008</w:t>
            </w:r>
          </w:p>
        </w:tc>
        <w:tc>
          <w:tcPr>
            <w:tcW w:w="760"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2,3</w:t>
            </w:r>
          </w:p>
        </w:tc>
        <w:tc>
          <w:tcPr>
            <w:tcW w:w="1073"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58141,71797</w:t>
            </w:r>
          </w:p>
        </w:tc>
      </w:tr>
      <w:tr w:rsidR="005A1237" w:rsidRPr="005A1237" w:rsidTr="00663819">
        <w:trPr>
          <w:trHeight w:val="315"/>
          <w:jc w:val="center"/>
        </w:trPr>
        <w:tc>
          <w:tcPr>
            <w:tcW w:w="299" w:type="dxa"/>
            <w:tcBorders>
              <w:top w:val="nil"/>
              <w:left w:val="single" w:sz="8" w:space="0" w:color="auto"/>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3</w:t>
            </w:r>
          </w:p>
        </w:tc>
        <w:tc>
          <w:tcPr>
            <w:tcW w:w="1276"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ул. Совхозная, д. 31, кв. 6</w:t>
            </w:r>
          </w:p>
        </w:tc>
        <w:tc>
          <w:tcPr>
            <w:tcW w:w="851"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59</w:t>
            </w:r>
          </w:p>
        </w:tc>
        <w:tc>
          <w:tcPr>
            <w:tcW w:w="1275"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ул. Ленина, д. 20, кв. 6</w:t>
            </w:r>
          </w:p>
        </w:tc>
        <w:tc>
          <w:tcPr>
            <w:tcW w:w="1132"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59</w:t>
            </w:r>
          </w:p>
        </w:tc>
        <w:tc>
          <w:tcPr>
            <w:tcW w:w="995"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1514764,00</w:t>
            </w:r>
          </w:p>
        </w:tc>
        <w:tc>
          <w:tcPr>
            <w:tcW w:w="850"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46848,00</w:t>
            </w:r>
          </w:p>
        </w:tc>
        <w:tc>
          <w:tcPr>
            <w:tcW w:w="992"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1561612,00</w:t>
            </w:r>
          </w:p>
        </w:tc>
        <w:tc>
          <w:tcPr>
            <w:tcW w:w="993"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26468</w:t>
            </w:r>
          </w:p>
        </w:tc>
        <w:tc>
          <w:tcPr>
            <w:tcW w:w="760"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0</w:t>
            </w:r>
          </w:p>
        </w:tc>
        <w:tc>
          <w:tcPr>
            <w:tcW w:w="1073"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0</w:t>
            </w:r>
          </w:p>
        </w:tc>
      </w:tr>
      <w:tr w:rsidR="005A1237" w:rsidRPr="005A1237" w:rsidTr="00663819">
        <w:trPr>
          <w:trHeight w:val="315"/>
          <w:jc w:val="center"/>
        </w:trPr>
        <w:tc>
          <w:tcPr>
            <w:tcW w:w="299" w:type="dxa"/>
            <w:tcBorders>
              <w:top w:val="nil"/>
              <w:left w:val="single" w:sz="8" w:space="0" w:color="auto"/>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4</w:t>
            </w:r>
          </w:p>
        </w:tc>
        <w:tc>
          <w:tcPr>
            <w:tcW w:w="1276"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ул. Совхозная, д. 31, кв. 8</w:t>
            </w:r>
          </w:p>
        </w:tc>
        <w:tc>
          <w:tcPr>
            <w:tcW w:w="851"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59,3</w:t>
            </w:r>
          </w:p>
        </w:tc>
        <w:tc>
          <w:tcPr>
            <w:tcW w:w="1275"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мкр. Угольщиков, д. 29, кв. 51</w:t>
            </w:r>
          </w:p>
        </w:tc>
        <w:tc>
          <w:tcPr>
            <w:tcW w:w="1132"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59,3</w:t>
            </w:r>
          </w:p>
        </w:tc>
        <w:tc>
          <w:tcPr>
            <w:tcW w:w="995"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1522465,00</w:t>
            </w:r>
          </w:p>
        </w:tc>
        <w:tc>
          <w:tcPr>
            <w:tcW w:w="850"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47087,40</w:t>
            </w:r>
          </w:p>
        </w:tc>
        <w:tc>
          <w:tcPr>
            <w:tcW w:w="992"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1569552,40</w:t>
            </w:r>
          </w:p>
        </w:tc>
        <w:tc>
          <w:tcPr>
            <w:tcW w:w="993"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26468</w:t>
            </w:r>
          </w:p>
        </w:tc>
        <w:tc>
          <w:tcPr>
            <w:tcW w:w="760"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0</w:t>
            </w:r>
          </w:p>
        </w:tc>
        <w:tc>
          <w:tcPr>
            <w:tcW w:w="1073"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0</w:t>
            </w:r>
          </w:p>
        </w:tc>
      </w:tr>
      <w:tr w:rsidR="005A1237" w:rsidRPr="005A1237" w:rsidTr="00663819">
        <w:trPr>
          <w:trHeight w:val="315"/>
          <w:jc w:val="center"/>
        </w:trPr>
        <w:tc>
          <w:tcPr>
            <w:tcW w:w="299" w:type="dxa"/>
            <w:tcBorders>
              <w:top w:val="nil"/>
              <w:left w:val="single" w:sz="8" w:space="0" w:color="auto"/>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5</w:t>
            </w:r>
          </w:p>
        </w:tc>
        <w:tc>
          <w:tcPr>
            <w:tcW w:w="1276"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ул. Совхозная, д. 33, кв. 4</w:t>
            </w:r>
          </w:p>
        </w:tc>
        <w:tc>
          <w:tcPr>
            <w:tcW w:w="851"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48,9</w:t>
            </w:r>
          </w:p>
        </w:tc>
        <w:tc>
          <w:tcPr>
            <w:tcW w:w="1275"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ул. Павлова, д. 28, кв. 11</w:t>
            </w:r>
          </w:p>
        </w:tc>
        <w:tc>
          <w:tcPr>
            <w:tcW w:w="1132"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53,2</w:t>
            </w:r>
          </w:p>
        </w:tc>
        <w:tc>
          <w:tcPr>
            <w:tcW w:w="995"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1255457,00</w:t>
            </w:r>
          </w:p>
        </w:tc>
        <w:tc>
          <w:tcPr>
            <w:tcW w:w="850"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38828,20</w:t>
            </w:r>
          </w:p>
        </w:tc>
        <w:tc>
          <w:tcPr>
            <w:tcW w:w="992"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1294285,20</w:t>
            </w:r>
          </w:p>
        </w:tc>
        <w:tc>
          <w:tcPr>
            <w:tcW w:w="993"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24328,669</w:t>
            </w:r>
          </w:p>
        </w:tc>
        <w:tc>
          <w:tcPr>
            <w:tcW w:w="760"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4,3</w:t>
            </w:r>
          </w:p>
        </w:tc>
        <w:tc>
          <w:tcPr>
            <w:tcW w:w="1073"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104613,2774</w:t>
            </w:r>
          </w:p>
        </w:tc>
      </w:tr>
      <w:tr w:rsidR="005A1237" w:rsidRPr="005A1237" w:rsidTr="00663819">
        <w:trPr>
          <w:trHeight w:val="315"/>
          <w:jc w:val="center"/>
        </w:trPr>
        <w:tc>
          <w:tcPr>
            <w:tcW w:w="299" w:type="dxa"/>
            <w:tcBorders>
              <w:top w:val="nil"/>
              <w:left w:val="single" w:sz="8" w:space="0" w:color="auto"/>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6</w:t>
            </w:r>
          </w:p>
        </w:tc>
        <w:tc>
          <w:tcPr>
            <w:tcW w:w="1276"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ул. Совхозная, д. 33, кв. 7</w:t>
            </w:r>
          </w:p>
        </w:tc>
        <w:tc>
          <w:tcPr>
            <w:tcW w:w="851"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47</w:t>
            </w:r>
          </w:p>
        </w:tc>
        <w:tc>
          <w:tcPr>
            <w:tcW w:w="1275"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ул. Ленина, д. 30, кв. 37</w:t>
            </w:r>
          </w:p>
        </w:tc>
        <w:tc>
          <w:tcPr>
            <w:tcW w:w="1132"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50,4</w:t>
            </w:r>
          </w:p>
        </w:tc>
        <w:tc>
          <w:tcPr>
            <w:tcW w:w="995"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1169833,00</w:t>
            </w:r>
          </w:p>
        </w:tc>
        <w:tc>
          <w:tcPr>
            <w:tcW w:w="850"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36180,64</w:t>
            </w:r>
          </w:p>
        </w:tc>
        <w:tc>
          <w:tcPr>
            <w:tcW w:w="992"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1206013,64</w:t>
            </w:r>
          </w:p>
        </w:tc>
        <w:tc>
          <w:tcPr>
            <w:tcW w:w="993"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23928,842</w:t>
            </w:r>
          </w:p>
        </w:tc>
        <w:tc>
          <w:tcPr>
            <w:tcW w:w="760"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3,4</w:t>
            </w:r>
          </w:p>
        </w:tc>
        <w:tc>
          <w:tcPr>
            <w:tcW w:w="1073"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81358,06302</w:t>
            </w:r>
          </w:p>
        </w:tc>
      </w:tr>
      <w:tr w:rsidR="005A1237" w:rsidRPr="005A1237" w:rsidTr="00663819">
        <w:trPr>
          <w:trHeight w:val="315"/>
          <w:jc w:val="center"/>
        </w:trPr>
        <w:tc>
          <w:tcPr>
            <w:tcW w:w="299" w:type="dxa"/>
            <w:tcBorders>
              <w:top w:val="nil"/>
              <w:left w:val="single" w:sz="8" w:space="0" w:color="auto"/>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7</w:t>
            </w:r>
          </w:p>
        </w:tc>
        <w:tc>
          <w:tcPr>
            <w:tcW w:w="1276"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ул. Совхозная, д. 33, кв. 8</w:t>
            </w:r>
          </w:p>
        </w:tc>
        <w:tc>
          <w:tcPr>
            <w:tcW w:w="851"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59,3</w:t>
            </w:r>
          </w:p>
        </w:tc>
        <w:tc>
          <w:tcPr>
            <w:tcW w:w="1275"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ул. Ленина, д. 9, кв. 20</w:t>
            </w:r>
          </w:p>
        </w:tc>
        <w:tc>
          <w:tcPr>
            <w:tcW w:w="1132"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60,7</w:t>
            </w:r>
          </w:p>
        </w:tc>
        <w:tc>
          <w:tcPr>
            <w:tcW w:w="995"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1535207,00</w:t>
            </w:r>
          </w:p>
        </w:tc>
        <w:tc>
          <w:tcPr>
            <w:tcW w:w="850"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47579,40</w:t>
            </w:r>
          </w:p>
        </w:tc>
        <w:tc>
          <w:tcPr>
            <w:tcW w:w="992"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1582786,40</w:t>
            </w:r>
          </w:p>
        </w:tc>
        <w:tc>
          <w:tcPr>
            <w:tcW w:w="993"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26075,558</w:t>
            </w:r>
          </w:p>
        </w:tc>
        <w:tc>
          <w:tcPr>
            <w:tcW w:w="760"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1,4</w:t>
            </w:r>
          </w:p>
        </w:tc>
        <w:tc>
          <w:tcPr>
            <w:tcW w:w="1073"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36505,78188</w:t>
            </w:r>
          </w:p>
        </w:tc>
      </w:tr>
      <w:tr w:rsidR="005A1237" w:rsidRPr="005A1237" w:rsidTr="00663819">
        <w:trPr>
          <w:trHeight w:val="315"/>
          <w:jc w:val="center"/>
        </w:trPr>
        <w:tc>
          <w:tcPr>
            <w:tcW w:w="299" w:type="dxa"/>
            <w:tcBorders>
              <w:top w:val="nil"/>
              <w:left w:val="single" w:sz="8" w:space="0" w:color="auto"/>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ул. Совхозная, д. 43, кв. 4</w:t>
            </w:r>
          </w:p>
        </w:tc>
        <w:tc>
          <w:tcPr>
            <w:tcW w:w="851"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48,1</w:t>
            </w:r>
          </w:p>
        </w:tc>
        <w:tc>
          <w:tcPr>
            <w:tcW w:w="1275"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ул. Павлова, д. 28/2, кв. 9</w:t>
            </w:r>
          </w:p>
        </w:tc>
        <w:tc>
          <w:tcPr>
            <w:tcW w:w="1132"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48,6</w:t>
            </w:r>
          </w:p>
        </w:tc>
        <w:tc>
          <w:tcPr>
            <w:tcW w:w="995"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1234918,00</w:t>
            </w:r>
          </w:p>
        </w:tc>
        <w:tc>
          <w:tcPr>
            <w:tcW w:w="850"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38192,80</w:t>
            </w:r>
          </w:p>
        </w:tc>
        <w:tc>
          <w:tcPr>
            <w:tcW w:w="992"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1273110,80</w:t>
            </w:r>
          </w:p>
        </w:tc>
        <w:tc>
          <w:tcPr>
            <w:tcW w:w="993"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26195,695</w:t>
            </w:r>
          </w:p>
        </w:tc>
        <w:tc>
          <w:tcPr>
            <w:tcW w:w="760"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0,5</w:t>
            </w:r>
          </w:p>
        </w:tc>
        <w:tc>
          <w:tcPr>
            <w:tcW w:w="1073"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13097,84774</w:t>
            </w:r>
          </w:p>
        </w:tc>
      </w:tr>
      <w:tr w:rsidR="005A1237" w:rsidRPr="005A1237" w:rsidTr="00663819">
        <w:trPr>
          <w:trHeight w:val="315"/>
          <w:jc w:val="center"/>
        </w:trPr>
        <w:tc>
          <w:tcPr>
            <w:tcW w:w="299" w:type="dxa"/>
            <w:tcBorders>
              <w:top w:val="nil"/>
              <w:left w:val="single" w:sz="8" w:space="0" w:color="auto"/>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9</w:t>
            </w:r>
          </w:p>
        </w:tc>
        <w:tc>
          <w:tcPr>
            <w:tcW w:w="1276"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ул. Совхозная, д. 43, кв. 5</w:t>
            </w:r>
          </w:p>
        </w:tc>
        <w:tc>
          <w:tcPr>
            <w:tcW w:w="851"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48</w:t>
            </w:r>
          </w:p>
        </w:tc>
        <w:tc>
          <w:tcPr>
            <w:tcW w:w="1275"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мкр. Угольщиков, д. 32, кв. 18</w:t>
            </w:r>
          </w:p>
        </w:tc>
        <w:tc>
          <w:tcPr>
            <w:tcW w:w="1132"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57,8</w:t>
            </w:r>
          </w:p>
        </w:tc>
        <w:tc>
          <w:tcPr>
            <w:tcW w:w="995"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1158409,00</w:t>
            </w:r>
          </w:p>
        </w:tc>
        <w:tc>
          <w:tcPr>
            <w:tcW w:w="850"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35827,16</w:t>
            </w:r>
          </w:p>
        </w:tc>
        <w:tc>
          <w:tcPr>
            <w:tcW w:w="992"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1194236,16</w:t>
            </w:r>
          </w:p>
        </w:tc>
        <w:tc>
          <w:tcPr>
            <w:tcW w:w="993"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20661,525</w:t>
            </w:r>
          </w:p>
        </w:tc>
        <w:tc>
          <w:tcPr>
            <w:tcW w:w="760"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9,8</w:t>
            </w:r>
          </w:p>
        </w:tc>
        <w:tc>
          <w:tcPr>
            <w:tcW w:w="1073"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202482,9475</w:t>
            </w:r>
          </w:p>
        </w:tc>
      </w:tr>
      <w:tr w:rsidR="005A1237" w:rsidRPr="005A1237" w:rsidTr="00663819">
        <w:trPr>
          <w:trHeight w:val="315"/>
          <w:jc w:val="center"/>
        </w:trPr>
        <w:tc>
          <w:tcPr>
            <w:tcW w:w="299" w:type="dxa"/>
            <w:tcBorders>
              <w:top w:val="nil"/>
              <w:left w:val="single" w:sz="8" w:space="0" w:color="auto"/>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10</w:t>
            </w:r>
          </w:p>
        </w:tc>
        <w:tc>
          <w:tcPr>
            <w:tcW w:w="1276"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ул. Совхозная, д. 43, кв. 6</w:t>
            </w:r>
          </w:p>
        </w:tc>
        <w:tc>
          <w:tcPr>
            <w:tcW w:w="851"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61,9</w:t>
            </w:r>
          </w:p>
        </w:tc>
        <w:tc>
          <w:tcPr>
            <w:tcW w:w="1275"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ул. Ленина, д. 32, кв. 30</w:t>
            </w:r>
          </w:p>
        </w:tc>
        <w:tc>
          <w:tcPr>
            <w:tcW w:w="1132"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62</w:t>
            </w:r>
          </w:p>
        </w:tc>
        <w:tc>
          <w:tcPr>
            <w:tcW w:w="995"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1589218,00</w:t>
            </w:r>
          </w:p>
        </w:tc>
        <w:tc>
          <w:tcPr>
            <w:tcW w:w="850"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49151,20</w:t>
            </w:r>
          </w:p>
        </w:tc>
        <w:tc>
          <w:tcPr>
            <w:tcW w:w="992"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1638369,20</w:t>
            </w:r>
          </w:p>
        </w:tc>
        <w:tc>
          <w:tcPr>
            <w:tcW w:w="993"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26425,31</w:t>
            </w:r>
          </w:p>
        </w:tc>
        <w:tc>
          <w:tcPr>
            <w:tcW w:w="760"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0,1</w:t>
            </w:r>
          </w:p>
        </w:tc>
        <w:tc>
          <w:tcPr>
            <w:tcW w:w="1073" w:type="dxa"/>
            <w:tcBorders>
              <w:top w:val="nil"/>
              <w:left w:val="nil"/>
              <w:bottom w:val="single" w:sz="8" w:space="0" w:color="auto"/>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2642,530968</w:t>
            </w:r>
          </w:p>
        </w:tc>
      </w:tr>
      <w:tr w:rsidR="005A1237" w:rsidRPr="005A1237" w:rsidTr="00663819">
        <w:trPr>
          <w:trHeight w:val="300"/>
          <w:jc w:val="center"/>
        </w:trPr>
        <w:tc>
          <w:tcPr>
            <w:tcW w:w="299" w:type="dxa"/>
            <w:tcBorders>
              <w:top w:val="nil"/>
              <w:left w:val="single" w:sz="8" w:space="0" w:color="auto"/>
              <w:bottom w:val="nil"/>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11</w:t>
            </w:r>
          </w:p>
        </w:tc>
        <w:tc>
          <w:tcPr>
            <w:tcW w:w="1276" w:type="dxa"/>
            <w:tcBorders>
              <w:top w:val="nil"/>
              <w:left w:val="nil"/>
              <w:bottom w:val="nil"/>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ул. Островского, д. 23, кв. 5</w:t>
            </w:r>
          </w:p>
        </w:tc>
        <w:tc>
          <w:tcPr>
            <w:tcW w:w="851" w:type="dxa"/>
            <w:tcBorders>
              <w:top w:val="nil"/>
              <w:left w:val="nil"/>
              <w:bottom w:val="nil"/>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46,3</w:t>
            </w:r>
          </w:p>
        </w:tc>
        <w:tc>
          <w:tcPr>
            <w:tcW w:w="1275" w:type="dxa"/>
            <w:tcBorders>
              <w:top w:val="nil"/>
              <w:left w:val="nil"/>
              <w:bottom w:val="nil"/>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ул. Павлова, д. 28/2, кв. 4</w:t>
            </w:r>
          </w:p>
        </w:tc>
        <w:tc>
          <w:tcPr>
            <w:tcW w:w="1132" w:type="dxa"/>
            <w:tcBorders>
              <w:top w:val="nil"/>
              <w:left w:val="nil"/>
              <w:bottom w:val="nil"/>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48,3</w:t>
            </w:r>
          </w:p>
        </w:tc>
        <w:tc>
          <w:tcPr>
            <w:tcW w:w="995" w:type="dxa"/>
            <w:tcBorders>
              <w:top w:val="nil"/>
              <w:left w:val="nil"/>
              <w:bottom w:val="nil"/>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1206676,00</w:t>
            </w:r>
          </w:p>
        </w:tc>
        <w:tc>
          <w:tcPr>
            <w:tcW w:w="850" w:type="dxa"/>
            <w:tcBorders>
              <w:top w:val="nil"/>
              <w:left w:val="nil"/>
              <w:bottom w:val="nil"/>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37320,00</w:t>
            </w:r>
          </w:p>
        </w:tc>
        <w:tc>
          <w:tcPr>
            <w:tcW w:w="992" w:type="dxa"/>
            <w:tcBorders>
              <w:top w:val="nil"/>
              <w:left w:val="nil"/>
              <w:bottom w:val="nil"/>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1243996,00</w:t>
            </w:r>
          </w:p>
        </w:tc>
        <w:tc>
          <w:tcPr>
            <w:tcW w:w="993" w:type="dxa"/>
            <w:tcBorders>
              <w:top w:val="nil"/>
              <w:left w:val="nil"/>
              <w:bottom w:val="nil"/>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25755,611</w:t>
            </w:r>
          </w:p>
        </w:tc>
        <w:tc>
          <w:tcPr>
            <w:tcW w:w="760" w:type="dxa"/>
            <w:tcBorders>
              <w:top w:val="nil"/>
              <w:left w:val="nil"/>
              <w:bottom w:val="nil"/>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2</w:t>
            </w:r>
          </w:p>
        </w:tc>
        <w:tc>
          <w:tcPr>
            <w:tcW w:w="1073" w:type="dxa"/>
            <w:tcBorders>
              <w:top w:val="nil"/>
              <w:left w:val="nil"/>
              <w:bottom w:val="nil"/>
              <w:right w:val="single" w:sz="8"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51511,22153</w:t>
            </w:r>
          </w:p>
        </w:tc>
      </w:tr>
      <w:tr w:rsidR="005A1237" w:rsidRPr="005A1237" w:rsidTr="00663819">
        <w:trPr>
          <w:trHeight w:val="300"/>
          <w:jc w:val="center"/>
        </w:trPr>
        <w:tc>
          <w:tcPr>
            <w:tcW w:w="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ул. Островского, д. 25, кв. 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41,7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ул. Ленина, д. 6, кв. 49</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41,8</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1070604,00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33111,60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1103715,60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26404,679</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0,1</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EF1A15" w:rsidRPr="005A1237" w:rsidRDefault="00EF1A15" w:rsidP="00EF1A15">
            <w:pPr>
              <w:spacing w:line="240" w:lineRule="auto"/>
              <w:rPr>
                <w:rFonts w:eastAsia="Times New Roman"/>
                <w:sz w:val="16"/>
                <w:szCs w:val="16"/>
                <w:lang w:eastAsia="ru-RU"/>
              </w:rPr>
            </w:pPr>
            <w:r w:rsidRPr="005A1237">
              <w:rPr>
                <w:rFonts w:eastAsia="Times New Roman"/>
                <w:sz w:val="16"/>
                <w:szCs w:val="16"/>
                <w:lang w:eastAsia="ru-RU"/>
              </w:rPr>
              <w:t>2640,467943</w:t>
            </w:r>
          </w:p>
        </w:tc>
      </w:tr>
      <w:tr w:rsidR="005A1237" w:rsidRPr="005A1237" w:rsidTr="00663819">
        <w:trPr>
          <w:trHeight w:val="450"/>
          <w:jc w:val="center"/>
        </w:trPr>
        <w:tc>
          <w:tcPr>
            <w:tcW w:w="299" w:type="dxa"/>
            <w:tcBorders>
              <w:top w:val="nil"/>
              <w:left w:val="single" w:sz="4" w:space="0" w:color="auto"/>
              <w:bottom w:val="single" w:sz="4" w:space="0" w:color="auto"/>
              <w:right w:val="single" w:sz="4" w:space="0" w:color="auto"/>
            </w:tcBorders>
            <w:shd w:val="clear" w:color="auto" w:fill="auto"/>
            <w:vAlign w:val="center"/>
            <w:hideMark/>
          </w:tcPr>
          <w:p w:rsidR="00663819" w:rsidRPr="005A1237" w:rsidRDefault="00EF1A15" w:rsidP="00EF1A15">
            <w:pPr>
              <w:spacing w:line="240" w:lineRule="auto"/>
              <w:rPr>
                <w:rFonts w:eastAsia="Times New Roman"/>
                <w:i/>
                <w:sz w:val="16"/>
                <w:szCs w:val="16"/>
                <w:lang w:eastAsia="ru-RU"/>
              </w:rPr>
            </w:pPr>
            <w:r w:rsidRPr="005A1237">
              <w:rPr>
                <w:rFonts w:eastAsia="Times New Roman"/>
                <w:i/>
                <w:sz w:val="16"/>
                <w:szCs w:val="16"/>
                <w:lang w:eastAsia="ru-RU"/>
              </w:rPr>
              <w:t>1</w:t>
            </w:r>
            <w:r w:rsidR="006549FC" w:rsidRPr="005A1237">
              <w:rPr>
                <w:rFonts w:eastAsia="Times New Roman"/>
                <w:i/>
                <w:sz w:val="16"/>
                <w:szCs w:val="16"/>
                <w:lang w:eastAsia="ru-RU"/>
              </w:rPr>
              <w:t>3</w:t>
            </w:r>
          </w:p>
          <w:p w:rsidR="00EF1A15" w:rsidRPr="005A1237" w:rsidRDefault="00EF1A15" w:rsidP="00EF1A15">
            <w:pPr>
              <w:spacing w:line="240" w:lineRule="auto"/>
              <w:rPr>
                <w:rFonts w:eastAsia="Times New Roman"/>
                <w:i/>
                <w:sz w:val="16"/>
                <w:szCs w:val="16"/>
                <w:lang w:eastAsia="ru-RU"/>
              </w:rPr>
            </w:pPr>
            <w:r w:rsidRPr="005A1237">
              <w:rPr>
                <w:rFonts w:eastAsia="Times New Roman"/>
                <w:i/>
                <w:sz w:val="16"/>
                <w:szCs w:val="16"/>
                <w:lang w:eastAsia="ru-RU"/>
              </w:rPr>
              <w:t>*</w:t>
            </w:r>
            <w:r w:rsidR="00663819" w:rsidRPr="005A1237">
              <w:rPr>
                <w:rFonts w:eastAsia="Times New Roman"/>
                <w:i/>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EF1A15" w:rsidRPr="005A1237" w:rsidRDefault="00EF1A15" w:rsidP="00EF1A15">
            <w:pPr>
              <w:spacing w:line="240" w:lineRule="auto"/>
              <w:rPr>
                <w:rFonts w:eastAsia="Times New Roman"/>
                <w:i/>
                <w:sz w:val="16"/>
                <w:szCs w:val="16"/>
                <w:lang w:eastAsia="ru-RU"/>
              </w:rPr>
            </w:pPr>
            <w:r w:rsidRPr="005A1237">
              <w:rPr>
                <w:rFonts w:eastAsia="Times New Roman"/>
                <w:i/>
                <w:sz w:val="16"/>
                <w:szCs w:val="16"/>
                <w:lang w:eastAsia="ru-RU"/>
              </w:rPr>
              <w:t>(?) ул. Островского, д. 23, кв. 16</w:t>
            </w:r>
          </w:p>
        </w:tc>
        <w:tc>
          <w:tcPr>
            <w:tcW w:w="851" w:type="dxa"/>
            <w:tcBorders>
              <w:top w:val="nil"/>
              <w:left w:val="nil"/>
              <w:bottom w:val="single" w:sz="4" w:space="0" w:color="auto"/>
              <w:right w:val="single" w:sz="4" w:space="0" w:color="auto"/>
            </w:tcBorders>
            <w:shd w:val="clear" w:color="auto" w:fill="auto"/>
            <w:vAlign w:val="center"/>
            <w:hideMark/>
          </w:tcPr>
          <w:p w:rsidR="00EF1A15" w:rsidRPr="005A1237" w:rsidRDefault="00EF1A15" w:rsidP="00EF1A15">
            <w:pPr>
              <w:spacing w:line="240" w:lineRule="auto"/>
              <w:rPr>
                <w:rFonts w:eastAsia="Times New Roman"/>
                <w:i/>
                <w:sz w:val="16"/>
                <w:szCs w:val="16"/>
                <w:lang w:eastAsia="ru-RU"/>
              </w:rPr>
            </w:pPr>
            <w:r w:rsidRPr="005A1237">
              <w:rPr>
                <w:rFonts w:eastAsia="Times New Roman"/>
                <w:i/>
                <w:sz w:val="16"/>
                <w:szCs w:val="16"/>
                <w:lang w:eastAsia="ru-RU"/>
              </w:rPr>
              <w:t>20,90</w:t>
            </w:r>
          </w:p>
        </w:tc>
        <w:tc>
          <w:tcPr>
            <w:tcW w:w="1275" w:type="dxa"/>
            <w:tcBorders>
              <w:top w:val="nil"/>
              <w:left w:val="nil"/>
              <w:bottom w:val="single" w:sz="4" w:space="0" w:color="auto"/>
              <w:right w:val="single" w:sz="4" w:space="0" w:color="auto"/>
            </w:tcBorders>
            <w:shd w:val="clear" w:color="auto" w:fill="auto"/>
            <w:vAlign w:val="center"/>
            <w:hideMark/>
          </w:tcPr>
          <w:p w:rsidR="00EF1A15" w:rsidRPr="005A1237" w:rsidRDefault="00EF1A15" w:rsidP="00EF1A15">
            <w:pPr>
              <w:spacing w:line="240" w:lineRule="auto"/>
              <w:rPr>
                <w:rFonts w:eastAsia="Times New Roman"/>
                <w:i/>
                <w:sz w:val="16"/>
                <w:szCs w:val="16"/>
                <w:lang w:eastAsia="ru-RU"/>
              </w:rPr>
            </w:pPr>
            <w:r w:rsidRPr="005A1237">
              <w:rPr>
                <w:rFonts w:eastAsia="Times New Roman"/>
                <w:i/>
                <w:sz w:val="16"/>
                <w:szCs w:val="16"/>
                <w:lang w:eastAsia="ru-RU"/>
              </w:rPr>
              <w:t>(?) ул. Павлова, д. 28/1, кв.11</w:t>
            </w:r>
          </w:p>
        </w:tc>
        <w:tc>
          <w:tcPr>
            <w:tcW w:w="1132" w:type="dxa"/>
            <w:tcBorders>
              <w:top w:val="nil"/>
              <w:left w:val="nil"/>
              <w:bottom w:val="single" w:sz="4" w:space="0" w:color="auto"/>
              <w:right w:val="single" w:sz="4" w:space="0" w:color="auto"/>
            </w:tcBorders>
            <w:shd w:val="clear" w:color="auto" w:fill="auto"/>
            <w:vAlign w:val="center"/>
            <w:hideMark/>
          </w:tcPr>
          <w:p w:rsidR="00EF1A15" w:rsidRPr="005A1237" w:rsidRDefault="00EF1A15" w:rsidP="00EF1A15">
            <w:pPr>
              <w:spacing w:line="240" w:lineRule="auto"/>
              <w:rPr>
                <w:rFonts w:eastAsia="Times New Roman"/>
                <w:i/>
                <w:sz w:val="16"/>
                <w:szCs w:val="16"/>
                <w:lang w:eastAsia="ru-RU"/>
              </w:rPr>
            </w:pPr>
            <w:r w:rsidRPr="005A1237">
              <w:rPr>
                <w:rFonts w:eastAsia="Times New Roman"/>
                <w:i/>
                <w:sz w:val="16"/>
                <w:szCs w:val="16"/>
                <w:lang w:eastAsia="ru-RU"/>
              </w:rPr>
              <w:t>52,90</w:t>
            </w:r>
          </w:p>
        </w:tc>
        <w:tc>
          <w:tcPr>
            <w:tcW w:w="995" w:type="dxa"/>
            <w:tcBorders>
              <w:top w:val="nil"/>
              <w:left w:val="nil"/>
              <w:bottom w:val="single" w:sz="4" w:space="0" w:color="auto"/>
              <w:right w:val="single" w:sz="4" w:space="0" w:color="auto"/>
            </w:tcBorders>
            <w:shd w:val="clear" w:color="auto" w:fill="auto"/>
            <w:vAlign w:val="center"/>
            <w:hideMark/>
          </w:tcPr>
          <w:p w:rsidR="00EF1A15" w:rsidRPr="005A1237" w:rsidRDefault="00EF1A15" w:rsidP="00EF1A15">
            <w:pPr>
              <w:spacing w:line="240" w:lineRule="auto"/>
              <w:rPr>
                <w:rFonts w:eastAsia="Times New Roman"/>
                <w:i/>
                <w:sz w:val="16"/>
                <w:szCs w:val="16"/>
                <w:lang w:eastAsia="ru-RU"/>
              </w:rPr>
            </w:pPr>
            <w:r w:rsidRPr="005A1237">
              <w:rPr>
                <w:rFonts w:eastAsia="Times New Roman"/>
                <w:i/>
                <w:sz w:val="16"/>
                <w:szCs w:val="16"/>
                <w:lang w:eastAsia="ru-RU"/>
              </w:rPr>
              <w:t>1146342,00</w:t>
            </w:r>
          </w:p>
        </w:tc>
        <w:tc>
          <w:tcPr>
            <w:tcW w:w="850" w:type="dxa"/>
            <w:tcBorders>
              <w:top w:val="nil"/>
              <w:left w:val="nil"/>
              <w:bottom w:val="single" w:sz="4" w:space="0" w:color="auto"/>
              <w:right w:val="single" w:sz="4" w:space="0" w:color="auto"/>
            </w:tcBorders>
            <w:shd w:val="clear" w:color="auto" w:fill="auto"/>
            <w:vAlign w:val="center"/>
            <w:hideMark/>
          </w:tcPr>
          <w:p w:rsidR="00EF1A15" w:rsidRPr="005A1237" w:rsidRDefault="00EF1A15" w:rsidP="00EF1A15">
            <w:pPr>
              <w:spacing w:line="240" w:lineRule="auto"/>
              <w:rPr>
                <w:rFonts w:eastAsia="Times New Roman"/>
                <w:i/>
                <w:sz w:val="16"/>
                <w:szCs w:val="16"/>
                <w:lang w:eastAsia="ru-RU"/>
              </w:rPr>
            </w:pPr>
            <w:r w:rsidRPr="005A1237">
              <w:rPr>
                <w:rFonts w:eastAsia="Times New Roman"/>
                <w:i/>
                <w:sz w:val="16"/>
                <w:szCs w:val="16"/>
                <w:lang w:eastAsia="ru-RU"/>
              </w:rPr>
              <w:t>35454,20</w:t>
            </w:r>
          </w:p>
        </w:tc>
        <w:tc>
          <w:tcPr>
            <w:tcW w:w="992" w:type="dxa"/>
            <w:tcBorders>
              <w:top w:val="nil"/>
              <w:left w:val="nil"/>
              <w:bottom w:val="single" w:sz="4" w:space="0" w:color="auto"/>
              <w:right w:val="single" w:sz="4" w:space="0" w:color="auto"/>
            </w:tcBorders>
            <w:shd w:val="clear" w:color="auto" w:fill="auto"/>
            <w:vAlign w:val="center"/>
            <w:hideMark/>
          </w:tcPr>
          <w:p w:rsidR="00EF1A15" w:rsidRPr="005A1237" w:rsidRDefault="00EF1A15" w:rsidP="00EF1A15">
            <w:pPr>
              <w:spacing w:line="240" w:lineRule="auto"/>
              <w:rPr>
                <w:rFonts w:eastAsia="Times New Roman"/>
                <w:i/>
                <w:sz w:val="16"/>
                <w:szCs w:val="16"/>
                <w:lang w:eastAsia="ru-RU"/>
              </w:rPr>
            </w:pPr>
            <w:r w:rsidRPr="005A1237">
              <w:rPr>
                <w:rFonts w:eastAsia="Times New Roman"/>
                <w:i/>
                <w:sz w:val="16"/>
                <w:szCs w:val="16"/>
                <w:lang w:eastAsia="ru-RU"/>
              </w:rPr>
              <w:t>1181796,20</w:t>
            </w:r>
          </w:p>
        </w:tc>
        <w:tc>
          <w:tcPr>
            <w:tcW w:w="993" w:type="dxa"/>
            <w:tcBorders>
              <w:top w:val="nil"/>
              <w:left w:val="nil"/>
              <w:bottom w:val="single" w:sz="4" w:space="0" w:color="auto"/>
              <w:right w:val="single" w:sz="4" w:space="0" w:color="auto"/>
            </w:tcBorders>
            <w:shd w:val="clear" w:color="auto" w:fill="auto"/>
            <w:vAlign w:val="center"/>
            <w:hideMark/>
          </w:tcPr>
          <w:p w:rsidR="00EF1A15" w:rsidRPr="005A1237" w:rsidRDefault="00EF1A15" w:rsidP="00EF1A15">
            <w:pPr>
              <w:spacing w:line="240" w:lineRule="auto"/>
              <w:rPr>
                <w:rFonts w:eastAsia="Times New Roman"/>
                <w:i/>
                <w:sz w:val="16"/>
                <w:szCs w:val="16"/>
                <w:lang w:eastAsia="ru-RU"/>
              </w:rPr>
            </w:pPr>
            <w:r w:rsidRPr="005A1237">
              <w:rPr>
                <w:rFonts w:eastAsia="Times New Roman"/>
                <w:i/>
                <w:sz w:val="16"/>
                <w:szCs w:val="16"/>
                <w:lang w:eastAsia="ru-RU"/>
              </w:rPr>
              <w:t>22340,19</w:t>
            </w:r>
          </w:p>
        </w:tc>
        <w:tc>
          <w:tcPr>
            <w:tcW w:w="760" w:type="dxa"/>
            <w:tcBorders>
              <w:top w:val="nil"/>
              <w:left w:val="nil"/>
              <w:bottom w:val="single" w:sz="4" w:space="0" w:color="auto"/>
              <w:right w:val="single" w:sz="4" w:space="0" w:color="auto"/>
            </w:tcBorders>
            <w:shd w:val="clear" w:color="auto" w:fill="auto"/>
            <w:vAlign w:val="center"/>
            <w:hideMark/>
          </w:tcPr>
          <w:p w:rsidR="00EF1A15" w:rsidRPr="005A1237" w:rsidRDefault="00EF1A15" w:rsidP="00EF1A15">
            <w:pPr>
              <w:spacing w:line="240" w:lineRule="auto"/>
              <w:rPr>
                <w:rFonts w:eastAsia="Times New Roman"/>
                <w:i/>
                <w:sz w:val="16"/>
                <w:szCs w:val="16"/>
                <w:lang w:eastAsia="ru-RU"/>
              </w:rPr>
            </w:pPr>
            <w:r w:rsidRPr="005A1237">
              <w:rPr>
                <w:rFonts w:eastAsia="Times New Roman"/>
                <w:i/>
                <w:sz w:val="16"/>
                <w:szCs w:val="16"/>
                <w:lang w:eastAsia="ru-RU"/>
              </w:rPr>
              <w:t>32,00</w:t>
            </w:r>
          </w:p>
        </w:tc>
        <w:tc>
          <w:tcPr>
            <w:tcW w:w="1073" w:type="dxa"/>
            <w:tcBorders>
              <w:top w:val="nil"/>
              <w:left w:val="nil"/>
              <w:bottom w:val="single" w:sz="4" w:space="0" w:color="auto"/>
              <w:right w:val="single" w:sz="4" w:space="0" w:color="auto"/>
            </w:tcBorders>
            <w:shd w:val="clear" w:color="auto" w:fill="auto"/>
            <w:vAlign w:val="center"/>
            <w:hideMark/>
          </w:tcPr>
          <w:p w:rsidR="00EF1A15" w:rsidRPr="005A1237" w:rsidRDefault="00EF1A15" w:rsidP="00EF1A15">
            <w:pPr>
              <w:spacing w:line="240" w:lineRule="auto"/>
              <w:rPr>
                <w:rFonts w:eastAsia="Times New Roman"/>
                <w:i/>
                <w:sz w:val="16"/>
                <w:szCs w:val="16"/>
                <w:lang w:eastAsia="ru-RU"/>
              </w:rPr>
            </w:pPr>
            <w:r w:rsidRPr="005A1237">
              <w:rPr>
                <w:rFonts w:eastAsia="Times New Roman"/>
                <w:i/>
                <w:sz w:val="16"/>
                <w:szCs w:val="16"/>
                <w:lang w:eastAsia="ru-RU"/>
              </w:rPr>
              <w:t>714886,17</w:t>
            </w:r>
          </w:p>
        </w:tc>
      </w:tr>
      <w:tr w:rsidR="005A1237" w:rsidRPr="005A1237" w:rsidTr="006D5D81">
        <w:trPr>
          <w:trHeight w:val="315"/>
          <w:jc w:val="center"/>
        </w:trPr>
        <w:tc>
          <w:tcPr>
            <w:tcW w:w="1575" w:type="dxa"/>
            <w:gridSpan w:val="2"/>
            <w:tcBorders>
              <w:top w:val="nil"/>
              <w:left w:val="single" w:sz="8" w:space="0" w:color="auto"/>
              <w:bottom w:val="single" w:sz="8" w:space="0" w:color="auto"/>
              <w:right w:val="single" w:sz="8" w:space="0" w:color="000000"/>
            </w:tcBorders>
            <w:shd w:val="clear" w:color="auto" w:fill="auto"/>
            <w:vAlign w:val="center"/>
            <w:hideMark/>
          </w:tcPr>
          <w:p w:rsidR="00C22F49" w:rsidRPr="005A1237" w:rsidRDefault="00C22F49" w:rsidP="00EF1A15">
            <w:pPr>
              <w:spacing w:line="240" w:lineRule="auto"/>
              <w:rPr>
                <w:rFonts w:eastAsia="Times New Roman"/>
                <w:b/>
                <w:bCs/>
                <w:sz w:val="16"/>
                <w:szCs w:val="16"/>
                <w:lang w:eastAsia="ru-RU"/>
              </w:rPr>
            </w:pPr>
            <w:r w:rsidRPr="005A1237">
              <w:rPr>
                <w:rFonts w:eastAsia="Times New Roman"/>
                <w:b/>
                <w:bCs/>
                <w:sz w:val="16"/>
                <w:szCs w:val="16"/>
                <w:lang w:eastAsia="ru-RU"/>
              </w:rPr>
              <w:t>Итого:</w:t>
            </w:r>
          </w:p>
        </w:tc>
        <w:tc>
          <w:tcPr>
            <w:tcW w:w="851" w:type="dxa"/>
            <w:tcBorders>
              <w:top w:val="nil"/>
              <w:left w:val="nil"/>
              <w:bottom w:val="single" w:sz="8" w:space="0" w:color="auto"/>
              <w:right w:val="single" w:sz="8" w:space="0" w:color="auto"/>
            </w:tcBorders>
            <w:shd w:val="clear" w:color="auto" w:fill="auto"/>
            <w:hideMark/>
          </w:tcPr>
          <w:p w:rsidR="00C22F49" w:rsidRPr="005A1237" w:rsidRDefault="00C22F49" w:rsidP="00624D59">
            <w:pPr>
              <w:spacing w:line="240" w:lineRule="auto"/>
              <w:rPr>
                <w:rFonts w:eastAsia="Times New Roman"/>
                <w:b/>
                <w:sz w:val="16"/>
                <w:szCs w:val="16"/>
                <w:lang w:eastAsia="ru-RU"/>
              </w:rPr>
            </w:pPr>
            <w:r w:rsidRPr="005A1237">
              <w:rPr>
                <w:rFonts w:eastAsia="Times New Roman"/>
                <w:b/>
                <w:sz w:val="16"/>
                <w:szCs w:val="16"/>
                <w:lang w:eastAsia="ru-RU"/>
              </w:rPr>
              <w:t>637,7</w:t>
            </w:r>
          </w:p>
        </w:tc>
        <w:tc>
          <w:tcPr>
            <w:tcW w:w="1275" w:type="dxa"/>
            <w:tcBorders>
              <w:top w:val="nil"/>
              <w:left w:val="nil"/>
              <w:bottom w:val="single" w:sz="8" w:space="0" w:color="auto"/>
              <w:right w:val="single" w:sz="8" w:space="0" w:color="auto"/>
            </w:tcBorders>
            <w:shd w:val="clear" w:color="auto" w:fill="auto"/>
            <w:hideMark/>
          </w:tcPr>
          <w:p w:rsidR="00C22F49" w:rsidRPr="005A1237" w:rsidRDefault="00C22F49" w:rsidP="00624D59">
            <w:pPr>
              <w:spacing w:line="240" w:lineRule="auto"/>
              <w:rPr>
                <w:rFonts w:eastAsia="Times New Roman"/>
                <w:b/>
                <w:sz w:val="16"/>
                <w:szCs w:val="16"/>
                <w:lang w:eastAsia="ru-RU"/>
              </w:rPr>
            </w:pPr>
          </w:p>
        </w:tc>
        <w:tc>
          <w:tcPr>
            <w:tcW w:w="1132" w:type="dxa"/>
            <w:tcBorders>
              <w:top w:val="nil"/>
              <w:left w:val="nil"/>
              <w:bottom w:val="single" w:sz="8" w:space="0" w:color="auto"/>
              <w:right w:val="single" w:sz="8" w:space="0" w:color="auto"/>
            </w:tcBorders>
            <w:shd w:val="clear" w:color="auto" w:fill="auto"/>
            <w:hideMark/>
          </w:tcPr>
          <w:p w:rsidR="00C22F49" w:rsidRPr="005A1237" w:rsidRDefault="00C22F49" w:rsidP="00C22F49">
            <w:pPr>
              <w:spacing w:line="240" w:lineRule="auto"/>
              <w:rPr>
                <w:rFonts w:eastAsia="Times New Roman"/>
                <w:b/>
                <w:sz w:val="16"/>
                <w:szCs w:val="16"/>
                <w:lang w:eastAsia="ru-RU"/>
              </w:rPr>
            </w:pPr>
            <w:r w:rsidRPr="005A1237">
              <w:rPr>
                <w:rFonts w:eastAsia="Times New Roman"/>
                <w:b/>
                <w:sz w:val="16"/>
                <w:szCs w:val="16"/>
                <w:lang w:eastAsia="ru-RU"/>
              </w:rPr>
              <w:t>689,4</w:t>
            </w:r>
          </w:p>
        </w:tc>
        <w:tc>
          <w:tcPr>
            <w:tcW w:w="995" w:type="dxa"/>
            <w:tcBorders>
              <w:top w:val="nil"/>
              <w:left w:val="nil"/>
              <w:bottom w:val="single" w:sz="8" w:space="0" w:color="auto"/>
              <w:right w:val="single" w:sz="8" w:space="0" w:color="auto"/>
            </w:tcBorders>
            <w:shd w:val="clear" w:color="auto" w:fill="auto"/>
            <w:hideMark/>
          </w:tcPr>
          <w:p w:rsidR="00C22F49" w:rsidRPr="005A1237" w:rsidRDefault="00C22F49" w:rsidP="00C22F49">
            <w:pPr>
              <w:spacing w:line="240" w:lineRule="auto"/>
              <w:rPr>
                <w:rFonts w:eastAsia="Times New Roman"/>
                <w:b/>
                <w:sz w:val="16"/>
                <w:szCs w:val="16"/>
                <w:lang w:eastAsia="ru-RU"/>
              </w:rPr>
            </w:pPr>
            <w:r w:rsidRPr="005A1237">
              <w:rPr>
                <w:rFonts w:eastAsia="Times New Roman"/>
                <w:b/>
                <w:sz w:val="16"/>
                <w:szCs w:val="16"/>
                <w:lang w:eastAsia="ru-RU"/>
              </w:rPr>
              <w:t>16794139</w:t>
            </w:r>
          </w:p>
        </w:tc>
        <w:tc>
          <w:tcPr>
            <w:tcW w:w="850" w:type="dxa"/>
            <w:tcBorders>
              <w:top w:val="nil"/>
              <w:left w:val="nil"/>
              <w:bottom w:val="single" w:sz="8" w:space="0" w:color="auto"/>
              <w:right w:val="single" w:sz="8" w:space="0" w:color="auto"/>
            </w:tcBorders>
            <w:shd w:val="clear" w:color="auto" w:fill="auto"/>
            <w:hideMark/>
          </w:tcPr>
          <w:p w:rsidR="00C22F49" w:rsidRPr="005A1237" w:rsidRDefault="00C22F49" w:rsidP="00C22F49">
            <w:pPr>
              <w:spacing w:line="240" w:lineRule="auto"/>
              <w:rPr>
                <w:rFonts w:eastAsia="Times New Roman"/>
                <w:b/>
                <w:sz w:val="16"/>
                <w:szCs w:val="16"/>
                <w:lang w:eastAsia="ru-RU"/>
              </w:rPr>
            </w:pPr>
            <w:r w:rsidRPr="005A1237">
              <w:rPr>
                <w:rFonts w:eastAsia="Times New Roman"/>
                <w:b/>
                <w:sz w:val="16"/>
                <w:szCs w:val="16"/>
                <w:lang w:eastAsia="ru-RU"/>
              </w:rPr>
              <w:t>519505,4</w:t>
            </w:r>
          </w:p>
        </w:tc>
        <w:tc>
          <w:tcPr>
            <w:tcW w:w="992" w:type="dxa"/>
            <w:tcBorders>
              <w:top w:val="nil"/>
              <w:left w:val="nil"/>
              <w:bottom w:val="single" w:sz="8" w:space="0" w:color="auto"/>
              <w:right w:val="single" w:sz="8" w:space="0" w:color="auto"/>
            </w:tcBorders>
            <w:shd w:val="clear" w:color="auto" w:fill="auto"/>
            <w:hideMark/>
          </w:tcPr>
          <w:p w:rsidR="00C22F49" w:rsidRPr="005A1237" w:rsidRDefault="00C22F49" w:rsidP="00C22F49">
            <w:pPr>
              <w:spacing w:line="240" w:lineRule="auto"/>
              <w:rPr>
                <w:rFonts w:eastAsia="Times New Roman"/>
                <w:b/>
                <w:sz w:val="16"/>
                <w:szCs w:val="16"/>
                <w:lang w:eastAsia="ru-RU"/>
              </w:rPr>
            </w:pPr>
            <w:r w:rsidRPr="005A1237">
              <w:rPr>
                <w:rFonts w:eastAsia="Times New Roman"/>
                <w:b/>
                <w:sz w:val="16"/>
                <w:szCs w:val="16"/>
                <w:lang w:eastAsia="ru-RU"/>
              </w:rPr>
              <w:t>17313644,4</w:t>
            </w:r>
          </w:p>
        </w:tc>
        <w:tc>
          <w:tcPr>
            <w:tcW w:w="993" w:type="dxa"/>
            <w:tcBorders>
              <w:top w:val="nil"/>
              <w:left w:val="nil"/>
              <w:bottom w:val="single" w:sz="8" w:space="0" w:color="auto"/>
              <w:right w:val="single" w:sz="8" w:space="0" w:color="auto"/>
            </w:tcBorders>
            <w:shd w:val="clear" w:color="auto" w:fill="auto"/>
            <w:hideMark/>
          </w:tcPr>
          <w:p w:rsidR="00C22F49" w:rsidRPr="005A1237" w:rsidRDefault="00C22F49" w:rsidP="00C22F49">
            <w:pPr>
              <w:spacing w:line="240" w:lineRule="auto"/>
              <w:rPr>
                <w:rFonts w:eastAsia="Times New Roman"/>
                <w:b/>
                <w:sz w:val="16"/>
                <w:szCs w:val="16"/>
                <w:lang w:eastAsia="ru-RU"/>
              </w:rPr>
            </w:pPr>
            <w:r w:rsidRPr="005A1237">
              <w:rPr>
                <w:rFonts w:eastAsia="Times New Roman"/>
                <w:b/>
                <w:sz w:val="16"/>
                <w:szCs w:val="16"/>
                <w:lang w:eastAsia="ru-RU"/>
              </w:rPr>
              <w:t>25114,08</w:t>
            </w:r>
          </w:p>
        </w:tc>
        <w:tc>
          <w:tcPr>
            <w:tcW w:w="760" w:type="dxa"/>
            <w:tcBorders>
              <w:top w:val="nil"/>
              <w:left w:val="nil"/>
              <w:bottom w:val="single" w:sz="8" w:space="0" w:color="auto"/>
              <w:right w:val="single" w:sz="8" w:space="0" w:color="auto"/>
            </w:tcBorders>
            <w:shd w:val="clear" w:color="auto" w:fill="auto"/>
            <w:hideMark/>
          </w:tcPr>
          <w:p w:rsidR="00C22F49" w:rsidRPr="005A1237" w:rsidRDefault="00C22F49" w:rsidP="00C22F49">
            <w:pPr>
              <w:spacing w:line="240" w:lineRule="auto"/>
              <w:rPr>
                <w:rFonts w:eastAsia="Times New Roman"/>
                <w:b/>
                <w:sz w:val="16"/>
                <w:szCs w:val="16"/>
                <w:lang w:eastAsia="ru-RU"/>
              </w:rPr>
            </w:pPr>
            <w:r w:rsidRPr="005A1237">
              <w:rPr>
                <w:rFonts w:eastAsia="Times New Roman"/>
                <w:b/>
                <w:sz w:val="16"/>
                <w:szCs w:val="16"/>
                <w:lang w:eastAsia="ru-RU"/>
              </w:rPr>
              <w:t>51,7</w:t>
            </w:r>
          </w:p>
        </w:tc>
        <w:tc>
          <w:tcPr>
            <w:tcW w:w="1073" w:type="dxa"/>
            <w:tcBorders>
              <w:top w:val="nil"/>
              <w:left w:val="nil"/>
              <w:bottom w:val="single" w:sz="8" w:space="0" w:color="auto"/>
              <w:right w:val="single" w:sz="8" w:space="0" w:color="auto"/>
            </w:tcBorders>
            <w:shd w:val="clear" w:color="auto" w:fill="auto"/>
            <w:hideMark/>
          </w:tcPr>
          <w:p w:rsidR="00C22F49" w:rsidRPr="005A1237" w:rsidRDefault="00E269FE" w:rsidP="00C22F49">
            <w:pPr>
              <w:spacing w:line="240" w:lineRule="auto"/>
              <w:rPr>
                <w:rFonts w:eastAsia="Times New Roman"/>
                <w:b/>
                <w:sz w:val="16"/>
                <w:szCs w:val="16"/>
                <w:lang w:eastAsia="ru-RU"/>
              </w:rPr>
            </w:pPr>
            <w:r w:rsidRPr="005A1237">
              <w:rPr>
                <w:rFonts w:eastAsia="Times New Roman"/>
                <w:b/>
                <w:sz w:val="16"/>
                <w:szCs w:val="16"/>
                <w:lang w:eastAsia="ru-RU"/>
              </w:rPr>
              <w:t>1298397,94</w:t>
            </w:r>
          </w:p>
        </w:tc>
      </w:tr>
    </w:tbl>
    <w:p w:rsidR="009E78A2" w:rsidRPr="005A1237" w:rsidRDefault="009E78A2" w:rsidP="00EF1A15">
      <w:pPr>
        <w:spacing w:line="240" w:lineRule="auto"/>
        <w:ind w:firstLine="709"/>
        <w:rPr>
          <w:sz w:val="16"/>
          <w:szCs w:val="16"/>
        </w:rPr>
      </w:pPr>
      <w:r w:rsidRPr="005A1237">
        <w:rPr>
          <w:sz w:val="16"/>
          <w:szCs w:val="16"/>
        </w:rPr>
        <w:t>*сведения, содержащиеся в ГКН</w:t>
      </w:r>
    </w:p>
    <w:p w:rsidR="00EF1A15" w:rsidRPr="005A1237" w:rsidRDefault="00EF1A15" w:rsidP="00EF1A15">
      <w:pPr>
        <w:spacing w:line="240" w:lineRule="auto"/>
        <w:ind w:firstLine="709"/>
        <w:rPr>
          <w:sz w:val="16"/>
          <w:szCs w:val="16"/>
        </w:rPr>
      </w:pPr>
      <w:r w:rsidRPr="005A1237">
        <w:rPr>
          <w:sz w:val="16"/>
          <w:szCs w:val="16"/>
        </w:rPr>
        <w:t>*</w:t>
      </w:r>
      <w:r w:rsidR="00663819" w:rsidRPr="005A1237">
        <w:rPr>
          <w:sz w:val="16"/>
          <w:szCs w:val="16"/>
        </w:rPr>
        <w:t>*</w:t>
      </w:r>
      <w:r w:rsidRPr="005A1237">
        <w:rPr>
          <w:sz w:val="16"/>
          <w:szCs w:val="16"/>
        </w:rPr>
        <w:t>Информация составлен</w:t>
      </w:r>
      <w:r w:rsidR="00962E7E" w:rsidRPr="005A1237">
        <w:rPr>
          <w:sz w:val="16"/>
          <w:szCs w:val="16"/>
        </w:rPr>
        <w:t>а</w:t>
      </w:r>
      <w:r w:rsidR="00663819" w:rsidRPr="005A1237">
        <w:rPr>
          <w:sz w:val="16"/>
          <w:szCs w:val="16"/>
        </w:rPr>
        <w:t xml:space="preserve"> на основании пояснений специалистов УМИиЗО. </w:t>
      </w:r>
    </w:p>
    <w:p w:rsidR="00663819" w:rsidRPr="005A1237" w:rsidRDefault="00663819" w:rsidP="00EF1A15">
      <w:pPr>
        <w:spacing w:line="240" w:lineRule="auto"/>
        <w:ind w:firstLine="709"/>
      </w:pPr>
    </w:p>
    <w:p w:rsidR="00684A97" w:rsidRPr="005A1237" w:rsidRDefault="00993A20" w:rsidP="00EF1A15">
      <w:pPr>
        <w:spacing w:line="240" w:lineRule="auto"/>
        <w:ind w:firstLine="709"/>
      </w:pPr>
      <w:r w:rsidRPr="005A1237">
        <w:t>Нанимателем жилого помещения, расположенного по адресу: г. Тулун, ул. Совхозная, д. 31, кв. 2, являл</w:t>
      </w:r>
      <w:r w:rsidR="00F24824" w:rsidRPr="005A1237">
        <w:t>ась Денисенко О</w:t>
      </w:r>
      <w:r w:rsidR="00DA3171" w:rsidRPr="005A1237">
        <w:t>.</w:t>
      </w:r>
      <w:r w:rsidR="00F24824" w:rsidRPr="005A1237">
        <w:t xml:space="preserve"> И</w:t>
      </w:r>
      <w:r w:rsidR="00DA3171" w:rsidRPr="005A1237">
        <w:t>.</w:t>
      </w:r>
    </w:p>
    <w:p w:rsidR="00993A20" w:rsidRPr="005A1237" w:rsidRDefault="00993A20" w:rsidP="00EF1A15">
      <w:pPr>
        <w:spacing w:line="240" w:lineRule="auto"/>
        <w:ind w:firstLine="709"/>
      </w:pPr>
      <w:r w:rsidRPr="005A1237">
        <w:t>Нанимателем жилого помещения, расположенного по адресу: г. Тулун, ул. Совхозная, д. 31, кв. 4, являлся</w:t>
      </w:r>
      <w:r w:rsidR="00F24824" w:rsidRPr="005A1237">
        <w:t xml:space="preserve"> Пахоменко С</w:t>
      </w:r>
      <w:r w:rsidR="00DA3171" w:rsidRPr="005A1237">
        <w:t>.</w:t>
      </w:r>
      <w:r w:rsidR="00F24824" w:rsidRPr="005A1237">
        <w:t xml:space="preserve"> А</w:t>
      </w:r>
      <w:r w:rsidR="00DA3171" w:rsidRPr="005A1237">
        <w:t>.</w:t>
      </w:r>
    </w:p>
    <w:p w:rsidR="00993A20" w:rsidRPr="005A1237" w:rsidRDefault="00993A20" w:rsidP="00EF1A15">
      <w:pPr>
        <w:spacing w:line="240" w:lineRule="auto"/>
        <w:ind w:firstLine="709"/>
      </w:pPr>
      <w:r w:rsidRPr="005A1237">
        <w:t>Нанимателем жилого помещения, расположенного по адресу: г. Тулун, ул. Совхозная, д. 33, кв. 4, являлся</w:t>
      </w:r>
      <w:r w:rsidR="00317172" w:rsidRPr="005A1237">
        <w:t xml:space="preserve"> Федоренко В</w:t>
      </w:r>
      <w:r w:rsidR="00DA3171" w:rsidRPr="005A1237">
        <w:t>.</w:t>
      </w:r>
      <w:r w:rsidR="00317172" w:rsidRPr="005A1237">
        <w:t xml:space="preserve"> И</w:t>
      </w:r>
      <w:r w:rsidR="00DA3171" w:rsidRPr="005A1237">
        <w:t>.</w:t>
      </w:r>
    </w:p>
    <w:p w:rsidR="00993A20" w:rsidRPr="005A1237" w:rsidRDefault="00993A20" w:rsidP="00EF1A15">
      <w:pPr>
        <w:spacing w:line="240" w:lineRule="auto"/>
        <w:ind w:firstLine="709"/>
      </w:pPr>
      <w:r w:rsidRPr="005A1237">
        <w:t>Нанимателем жилого помещения, расположенного по адресу: г. Тулун, ул. Совхозная, д. 33, кв. 7, являл</w:t>
      </w:r>
      <w:r w:rsidR="00317172" w:rsidRPr="005A1237">
        <w:t>а</w:t>
      </w:r>
      <w:r w:rsidRPr="005A1237">
        <w:t>с</w:t>
      </w:r>
      <w:r w:rsidR="00317172" w:rsidRPr="005A1237">
        <w:t>ь Таболина Н</w:t>
      </w:r>
      <w:r w:rsidR="00DA3171" w:rsidRPr="005A1237">
        <w:t>.</w:t>
      </w:r>
      <w:r w:rsidR="00317172" w:rsidRPr="005A1237">
        <w:t xml:space="preserve"> А</w:t>
      </w:r>
      <w:r w:rsidR="00DA3171" w:rsidRPr="005A1237">
        <w:t>.</w:t>
      </w:r>
    </w:p>
    <w:p w:rsidR="00993A20" w:rsidRPr="005A1237" w:rsidRDefault="00993A20" w:rsidP="00EF1A15">
      <w:pPr>
        <w:spacing w:line="240" w:lineRule="auto"/>
        <w:ind w:firstLine="709"/>
      </w:pPr>
      <w:r w:rsidRPr="005A1237">
        <w:t>Нанимателем жилого помещения, расположенного по адресу: г. Тулун, ул. Совхозная, д. 33, кв. 8, являл</w:t>
      </w:r>
      <w:r w:rsidR="00317172" w:rsidRPr="005A1237">
        <w:t>ась Тужик С</w:t>
      </w:r>
      <w:r w:rsidR="00DA3171" w:rsidRPr="005A1237">
        <w:t>.</w:t>
      </w:r>
      <w:r w:rsidR="00317172" w:rsidRPr="005A1237">
        <w:t xml:space="preserve"> В</w:t>
      </w:r>
      <w:r w:rsidR="00DA3171" w:rsidRPr="005A1237">
        <w:t>.</w:t>
      </w:r>
    </w:p>
    <w:p w:rsidR="00993A20" w:rsidRPr="005A1237" w:rsidRDefault="00993A20" w:rsidP="00EF1A15">
      <w:pPr>
        <w:spacing w:line="240" w:lineRule="auto"/>
        <w:ind w:firstLine="709"/>
      </w:pPr>
      <w:r w:rsidRPr="005A1237">
        <w:lastRenderedPageBreak/>
        <w:t>Нанимателем жилого помещения, расположенного по адресу: г. Тулун, ул. Совхозная, д. 43, кв. 5, являл</w:t>
      </w:r>
      <w:r w:rsidR="00317172" w:rsidRPr="005A1237">
        <w:t>а</w:t>
      </w:r>
      <w:r w:rsidRPr="005A1237">
        <w:t>с</w:t>
      </w:r>
      <w:r w:rsidR="00317172" w:rsidRPr="005A1237">
        <w:t>ь Клус Г</w:t>
      </w:r>
      <w:r w:rsidR="00DA3171" w:rsidRPr="005A1237">
        <w:t>.</w:t>
      </w:r>
      <w:r w:rsidR="00317172" w:rsidRPr="005A1237">
        <w:t xml:space="preserve"> В</w:t>
      </w:r>
      <w:r w:rsidR="00DA3171" w:rsidRPr="005A1237">
        <w:t>.</w:t>
      </w:r>
    </w:p>
    <w:p w:rsidR="00993A20" w:rsidRPr="005A1237" w:rsidRDefault="00993A20" w:rsidP="00EF1A15">
      <w:pPr>
        <w:spacing w:line="240" w:lineRule="auto"/>
        <w:ind w:firstLine="709"/>
      </w:pPr>
      <w:r w:rsidRPr="005A1237">
        <w:t>Нанимателем жилого помещения, расположенного по адресу: г. Тулун, ул. Островского, д. 23, кв. 5, являл</w:t>
      </w:r>
      <w:r w:rsidR="002A317C" w:rsidRPr="005A1237">
        <w:t>ась Лукашевич Н</w:t>
      </w:r>
      <w:r w:rsidR="00DA3171" w:rsidRPr="005A1237">
        <w:t>.</w:t>
      </w:r>
      <w:r w:rsidR="002A317C" w:rsidRPr="005A1237">
        <w:t xml:space="preserve"> Л</w:t>
      </w:r>
      <w:r w:rsidR="00DA3171" w:rsidRPr="005A1237">
        <w:t>.</w:t>
      </w:r>
    </w:p>
    <w:p w:rsidR="00993A20" w:rsidRPr="005A1237" w:rsidRDefault="00993A20" w:rsidP="00EF1A15">
      <w:pPr>
        <w:spacing w:line="240" w:lineRule="auto"/>
        <w:ind w:firstLine="709"/>
      </w:pPr>
      <w:r w:rsidRPr="005A1237">
        <w:t>Нанимателем жилого помещения, расположенного по адресу: г. Тулун, ул. Островского, д. 25, кв. 2, являл</w:t>
      </w:r>
      <w:r w:rsidR="002A317C" w:rsidRPr="005A1237">
        <w:t>ась Янченко Л</w:t>
      </w:r>
      <w:r w:rsidR="00DA3171" w:rsidRPr="005A1237">
        <w:t>.</w:t>
      </w:r>
      <w:r w:rsidR="002A317C" w:rsidRPr="005A1237">
        <w:t xml:space="preserve"> П</w:t>
      </w:r>
      <w:r w:rsidR="00DA3171" w:rsidRPr="005A1237">
        <w:t>.</w:t>
      </w:r>
    </w:p>
    <w:p w:rsidR="004F42C4" w:rsidRPr="005A1237" w:rsidRDefault="004F42C4" w:rsidP="00EF1A15">
      <w:pPr>
        <w:spacing w:line="240" w:lineRule="auto"/>
        <w:ind w:firstLine="709"/>
      </w:pPr>
      <w:r w:rsidRPr="005A1237">
        <w:t>В нарушение ч. 2 п. 3.2.  Порядка, согласно которому предоставляемое жилое помещение на условиях договора социального найма должно быть равнозначным по общей площади ранее занимаемому жилому помещению, были предоставлены квартиры  площадью на 51,7 м</w:t>
      </w:r>
      <w:r w:rsidRPr="005A1237">
        <w:rPr>
          <w:vertAlign w:val="superscript"/>
        </w:rPr>
        <w:t>2</w:t>
      </w:r>
      <w:r w:rsidRPr="005A1237">
        <w:t xml:space="preserve"> больше площади ранее занимаемого жилого помещения согласно сведениям, </w:t>
      </w:r>
      <w:r w:rsidR="00A66A9B" w:rsidRPr="005A1237">
        <w:t>содержащимся в ГКН, что составит 1298 39</w:t>
      </w:r>
      <w:r w:rsidR="00E269FE" w:rsidRPr="005A1237">
        <w:t>7</w:t>
      </w:r>
      <w:r w:rsidR="00A66A9B" w:rsidRPr="005A1237">
        <w:t>,</w:t>
      </w:r>
      <w:r w:rsidR="00E269FE" w:rsidRPr="005A1237">
        <w:t>94</w:t>
      </w:r>
      <w:r w:rsidR="00A66A9B" w:rsidRPr="005A1237">
        <w:t xml:space="preserve"> рублей в денежном эквиваленте.</w:t>
      </w:r>
    </w:p>
    <w:p w:rsidR="00FC5ECD" w:rsidRPr="005A1237" w:rsidRDefault="005F4F96" w:rsidP="00C47A97">
      <w:pPr>
        <w:spacing w:line="240" w:lineRule="auto"/>
        <w:ind w:firstLine="709"/>
      </w:pPr>
      <w:r w:rsidRPr="005A1237">
        <w:t>Таким образом, всего</w:t>
      </w:r>
      <w:r w:rsidR="00957490" w:rsidRPr="005A1237">
        <w:t xml:space="preserve"> в 2015 году</w:t>
      </w:r>
      <w:r w:rsidRPr="005A1237">
        <w:t xml:space="preserve"> затрачено денежных средств на сумму </w:t>
      </w:r>
      <w:r w:rsidR="00127A29" w:rsidRPr="005A1237">
        <w:t>28508</w:t>
      </w:r>
      <w:r w:rsidR="002E5DCD" w:rsidRPr="005A1237">
        <w:t>,</w:t>
      </w:r>
      <w:r w:rsidR="00127A29" w:rsidRPr="005A1237">
        <w:t>02</w:t>
      </w:r>
      <w:r w:rsidRPr="005A1237">
        <w:t xml:space="preserve"> </w:t>
      </w:r>
      <w:r w:rsidR="002E5DCD" w:rsidRPr="005A1237">
        <w:t xml:space="preserve">тыс. </w:t>
      </w:r>
      <w:r w:rsidRPr="005A1237">
        <w:t>руб.</w:t>
      </w:r>
      <w:r w:rsidR="000B0DF7" w:rsidRPr="005A1237">
        <w:t xml:space="preserve"> По отношению к сумме, утвержденной в рамках соглашения от 26.06.2015 № 59-57-76/15 (28684</w:t>
      </w:r>
      <w:r w:rsidR="002E5DCD" w:rsidRPr="005A1237">
        <w:t>,</w:t>
      </w:r>
      <w:r w:rsidR="000B0DF7" w:rsidRPr="005A1237">
        <w:t>43</w:t>
      </w:r>
      <w:r w:rsidR="002E5DCD" w:rsidRPr="005A1237">
        <w:t xml:space="preserve"> тыс.</w:t>
      </w:r>
      <w:r w:rsidR="000B0DF7" w:rsidRPr="005A1237">
        <w:t xml:space="preserve"> руб.) остаток денежных средств составил 176</w:t>
      </w:r>
      <w:r w:rsidR="002E5DCD" w:rsidRPr="005A1237">
        <w:t>,</w:t>
      </w:r>
      <w:r w:rsidR="000B0DF7" w:rsidRPr="005A1237">
        <w:t>41</w:t>
      </w:r>
      <w:r w:rsidR="002E5DCD" w:rsidRPr="005A1237">
        <w:t xml:space="preserve"> тыс. </w:t>
      </w:r>
      <w:r w:rsidR="000B0DF7" w:rsidRPr="005A1237">
        <w:t xml:space="preserve"> руб. (243</w:t>
      </w:r>
      <w:r w:rsidR="002E5DCD" w:rsidRPr="005A1237">
        <w:t>,7 тыс.</w:t>
      </w:r>
      <w:r w:rsidR="000B0DF7" w:rsidRPr="005A1237">
        <w:t xml:space="preserve"> руб. с учетом неиспользованных денежных средств в 2014 г.).</w:t>
      </w:r>
    </w:p>
    <w:p w:rsidR="00A63544" w:rsidRPr="005A1237" w:rsidRDefault="00E54B93" w:rsidP="00DA3171">
      <w:pPr>
        <w:spacing w:line="240" w:lineRule="auto"/>
        <w:ind w:firstLine="709"/>
      </w:pPr>
      <w:r w:rsidRPr="005A1237">
        <w:t>Д</w:t>
      </w:r>
      <w:r w:rsidR="003D561E" w:rsidRPr="005A1237">
        <w:t>ополнительным соглашением № 59-57-271/15</w:t>
      </w:r>
      <w:r w:rsidR="00AB51E7" w:rsidRPr="005A1237">
        <w:t xml:space="preserve"> от 22.12.2015</w:t>
      </w:r>
      <w:r w:rsidR="003D561E" w:rsidRPr="005A1237">
        <w:t xml:space="preserve"> изменен целевой показатель «Объем введенных в эксплуатацию объектов капитального строительства в ходе реализации Подпрограммы» - 1 663,64 м</w:t>
      </w:r>
      <w:r w:rsidR="003D561E" w:rsidRPr="005A1237">
        <w:rPr>
          <w:vertAlign w:val="superscript"/>
        </w:rPr>
        <w:t>2</w:t>
      </w:r>
      <w:r w:rsidR="003D561E" w:rsidRPr="005A1237">
        <w:t>, объем субсидии  из областного бюджета -  42 612 000 рублей.</w:t>
      </w:r>
      <w:r w:rsidR="00A63544" w:rsidRPr="005A1237">
        <w:t xml:space="preserve"> Объем местного софинансирования – 1 421 223,52 руб.</w:t>
      </w:r>
    </w:p>
    <w:p w:rsidR="003D561E" w:rsidRPr="005A1237" w:rsidRDefault="003D561E" w:rsidP="00C47A97">
      <w:pPr>
        <w:spacing w:line="240" w:lineRule="auto"/>
        <w:ind w:firstLine="709"/>
      </w:pPr>
      <w:r w:rsidRPr="005A1237">
        <w:t>23 октября 2015 года дополнительным соглашением № 59-57-192/15</w:t>
      </w:r>
      <w:r w:rsidR="00AB51E7" w:rsidRPr="005A1237">
        <w:t xml:space="preserve"> </w:t>
      </w:r>
      <w:r w:rsidRPr="005A1237">
        <w:t>также внесены определенные изменения в  условия Соглашения.</w:t>
      </w:r>
    </w:p>
    <w:p w:rsidR="00957A71" w:rsidRPr="005A1237" w:rsidRDefault="00957A71" w:rsidP="00957A71">
      <w:pPr>
        <w:spacing w:line="240" w:lineRule="auto"/>
        <w:ind w:firstLine="709"/>
      </w:pPr>
      <w:r w:rsidRPr="005A1237">
        <w:t>Сводная информация о расселенных жилых помещениях, находящихся в собственности граждан, в рамках соглашения № 59-57-76/15 от 26.06.2015</w:t>
      </w:r>
      <w:r w:rsidR="00E03E6A" w:rsidRPr="005A1237">
        <w:t xml:space="preserve"> с учетом дополнительного соглашения № 59-57-271/15 от 22.12.2015</w:t>
      </w:r>
      <w:r w:rsidRPr="005A1237">
        <w:t xml:space="preserve"> </w:t>
      </w:r>
      <w:r w:rsidR="00E03E6A" w:rsidRPr="005A1237">
        <w:t xml:space="preserve"> </w:t>
      </w:r>
      <w:r w:rsidRPr="005A1237">
        <w:t xml:space="preserve">представлена в таблице </w:t>
      </w:r>
      <w:r w:rsidR="007B01B1" w:rsidRPr="005A1237">
        <w:t>6</w:t>
      </w:r>
      <w:r w:rsidR="00267D4E" w:rsidRPr="005A1237">
        <w:t>:</w:t>
      </w:r>
    </w:p>
    <w:p w:rsidR="00957A71" w:rsidRPr="005A1237" w:rsidRDefault="00957A71" w:rsidP="00957A71">
      <w:pPr>
        <w:spacing w:line="240" w:lineRule="auto"/>
        <w:ind w:firstLine="709"/>
        <w:jc w:val="left"/>
        <w:rPr>
          <w:b/>
        </w:rPr>
      </w:pPr>
    </w:p>
    <w:p w:rsidR="00957A71" w:rsidRPr="005A1237" w:rsidRDefault="00957A71" w:rsidP="00957A71">
      <w:pPr>
        <w:spacing w:line="240" w:lineRule="auto"/>
        <w:ind w:firstLine="709"/>
        <w:jc w:val="right"/>
      </w:pPr>
      <w:r w:rsidRPr="005A1237">
        <w:t xml:space="preserve">Таб. № </w:t>
      </w:r>
      <w:r w:rsidR="007B01B1" w:rsidRPr="005A1237">
        <w:t>6</w:t>
      </w:r>
    </w:p>
    <w:p w:rsidR="00957A71" w:rsidRPr="005A1237" w:rsidRDefault="00957A71" w:rsidP="00957A71">
      <w:pPr>
        <w:spacing w:line="240" w:lineRule="auto"/>
        <w:ind w:firstLine="709"/>
        <w:jc w:val="left"/>
        <w:rPr>
          <w:b/>
        </w:rPr>
      </w:pPr>
    </w:p>
    <w:tbl>
      <w:tblPr>
        <w:tblW w:w="5000" w:type="pct"/>
        <w:jc w:val="center"/>
        <w:tblLook w:val="04A0" w:firstRow="1" w:lastRow="0" w:firstColumn="1" w:lastColumn="0" w:noHBand="0" w:noVBand="1"/>
      </w:tblPr>
      <w:tblGrid>
        <w:gridCol w:w="456"/>
        <w:gridCol w:w="1127"/>
        <w:gridCol w:w="1166"/>
        <w:gridCol w:w="1535"/>
        <w:gridCol w:w="1535"/>
        <w:gridCol w:w="976"/>
        <w:gridCol w:w="896"/>
        <w:gridCol w:w="976"/>
        <w:gridCol w:w="904"/>
      </w:tblGrid>
      <w:tr w:rsidR="005A1237" w:rsidRPr="005A1237" w:rsidTr="00267D4E">
        <w:trPr>
          <w:trHeight w:val="20"/>
          <w:jc w:val="center"/>
        </w:trPr>
        <w:tc>
          <w:tcPr>
            <w:tcW w:w="23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67D4E" w:rsidRPr="005A1237" w:rsidRDefault="00267D4E" w:rsidP="00957A71">
            <w:pPr>
              <w:spacing w:line="240" w:lineRule="auto"/>
              <w:jc w:val="center"/>
              <w:rPr>
                <w:rFonts w:eastAsia="Times New Roman"/>
                <w:b/>
                <w:bCs/>
                <w:sz w:val="16"/>
                <w:szCs w:val="16"/>
                <w:lang w:eastAsia="ru-RU"/>
              </w:rPr>
            </w:pPr>
            <w:r w:rsidRPr="005A1237">
              <w:rPr>
                <w:rFonts w:eastAsia="Times New Roman"/>
                <w:b/>
                <w:bCs/>
                <w:sz w:val="16"/>
                <w:szCs w:val="16"/>
                <w:lang w:eastAsia="ru-RU"/>
              </w:rPr>
              <w:t>№ п/п</w:t>
            </w:r>
          </w:p>
        </w:tc>
        <w:tc>
          <w:tcPr>
            <w:tcW w:w="58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67D4E" w:rsidRPr="005A1237" w:rsidRDefault="00267D4E" w:rsidP="00957A71">
            <w:pPr>
              <w:spacing w:line="240" w:lineRule="auto"/>
              <w:jc w:val="center"/>
              <w:rPr>
                <w:rFonts w:eastAsia="Times New Roman"/>
                <w:b/>
                <w:bCs/>
                <w:sz w:val="16"/>
                <w:szCs w:val="16"/>
                <w:lang w:eastAsia="ru-RU"/>
              </w:rPr>
            </w:pPr>
            <w:r w:rsidRPr="005A1237">
              <w:rPr>
                <w:rFonts w:eastAsia="Times New Roman"/>
                <w:b/>
                <w:bCs/>
                <w:sz w:val="16"/>
                <w:szCs w:val="16"/>
                <w:lang w:eastAsia="ru-RU"/>
              </w:rPr>
              <w:t>Адрес расселяемой квартиры</w:t>
            </w:r>
          </w:p>
        </w:tc>
        <w:tc>
          <w:tcPr>
            <w:tcW w:w="60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67D4E" w:rsidRPr="005A1237" w:rsidRDefault="00267D4E" w:rsidP="00957A71">
            <w:pPr>
              <w:spacing w:line="240" w:lineRule="auto"/>
              <w:jc w:val="center"/>
              <w:rPr>
                <w:rFonts w:eastAsia="Times New Roman"/>
                <w:b/>
                <w:bCs/>
                <w:sz w:val="16"/>
                <w:szCs w:val="16"/>
                <w:lang w:eastAsia="ru-RU"/>
              </w:rPr>
            </w:pPr>
            <w:r w:rsidRPr="005A1237">
              <w:rPr>
                <w:rFonts w:eastAsia="Times New Roman"/>
                <w:b/>
                <w:bCs/>
                <w:sz w:val="16"/>
                <w:szCs w:val="16"/>
                <w:lang w:eastAsia="ru-RU"/>
              </w:rPr>
              <w:t>Общая площадь помещения*, м</w:t>
            </w:r>
            <w:r w:rsidRPr="005A1237">
              <w:rPr>
                <w:rFonts w:eastAsia="Times New Roman"/>
                <w:b/>
                <w:bCs/>
                <w:sz w:val="16"/>
                <w:szCs w:val="16"/>
                <w:vertAlign w:val="superscript"/>
                <w:lang w:eastAsia="ru-RU"/>
              </w:rPr>
              <w:t>2</w:t>
            </w:r>
          </w:p>
        </w:tc>
        <w:tc>
          <w:tcPr>
            <w:tcW w:w="802" w:type="pct"/>
            <w:vMerge w:val="restart"/>
            <w:tcBorders>
              <w:top w:val="single" w:sz="8" w:space="0" w:color="auto"/>
              <w:left w:val="single" w:sz="8" w:space="0" w:color="auto"/>
              <w:right w:val="single" w:sz="8" w:space="0" w:color="auto"/>
            </w:tcBorders>
            <w:vAlign w:val="center"/>
          </w:tcPr>
          <w:p w:rsidR="00267D4E" w:rsidRPr="005A1237" w:rsidRDefault="00267D4E" w:rsidP="00267D4E">
            <w:pPr>
              <w:spacing w:line="240" w:lineRule="auto"/>
              <w:jc w:val="center"/>
              <w:rPr>
                <w:rFonts w:eastAsia="Times New Roman"/>
                <w:b/>
                <w:bCs/>
                <w:sz w:val="16"/>
                <w:szCs w:val="16"/>
                <w:lang w:eastAsia="ru-RU"/>
              </w:rPr>
            </w:pPr>
            <w:r w:rsidRPr="005A1237">
              <w:rPr>
                <w:rFonts w:eastAsia="Times New Roman"/>
                <w:b/>
                <w:bCs/>
                <w:sz w:val="16"/>
                <w:szCs w:val="16"/>
                <w:lang w:eastAsia="ru-RU"/>
              </w:rPr>
              <w:t>Площадь предоставляемого помещения, м</w:t>
            </w:r>
            <w:r w:rsidRPr="005A1237">
              <w:rPr>
                <w:rFonts w:eastAsia="Times New Roman"/>
                <w:b/>
                <w:bCs/>
                <w:sz w:val="16"/>
                <w:szCs w:val="16"/>
                <w:vertAlign w:val="superscript"/>
                <w:lang w:eastAsia="ru-RU"/>
              </w:rPr>
              <w:t>2</w:t>
            </w:r>
          </w:p>
        </w:tc>
        <w:tc>
          <w:tcPr>
            <w:tcW w:w="80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67D4E" w:rsidRPr="005A1237" w:rsidRDefault="00267D4E" w:rsidP="00957A71">
            <w:pPr>
              <w:spacing w:line="240" w:lineRule="auto"/>
              <w:jc w:val="center"/>
              <w:rPr>
                <w:rFonts w:eastAsia="Times New Roman"/>
                <w:b/>
                <w:bCs/>
                <w:sz w:val="16"/>
                <w:szCs w:val="16"/>
                <w:lang w:eastAsia="ru-RU"/>
              </w:rPr>
            </w:pPr>
            <w:r w:rsidRPr="005A1237">
              <w:rPr>
                <w:rFonts w:eastAsia="Times New Roman"/>
                <w:b/>
                <w:bCs/>
                <w:sz w:val="16"/>
                <w:szCs w:val="16"/>
                <w:lang w:eastAsia="ru-RU"/>
              </w:rPr>
              <w:t>Адрес предоставляемого помещения</w:t>
            </w:r>
          </w:p>
        </w:tc>
        <w:tc>
          <w:tcPr>
            <w:tcW w:w="1960" w:type="pct"/>
            <w:gridSpan w:val="4"/>
            <w:tcBorders>
              <w:top w:val="single" w:sz="8" w:space="0" w:color="auto"/>
              <w:left w:val="nil"/>
              <w:bottom w:val="single" w:sz="8" w:space="0" w:color="auto"/>
              <w:right w:val="single" w:sz="4" w:space="0" w:color="auto"/>
            </w:tcBorders>
            <w:shd w:val="clear" w:color="auto" w:fill="auto"/>
            <w:vAlign w:val="center"/>
            <w:hideMark/>
          </w:tcPr>
          <w:p w:rsidR="00267D4E" w:rsidRPr="005A1237" w:rsidRDefault="00267D4E" w:rsidP="00957A71">
            <w:pPr>
              <w:spacing w:line="240" w:lineRule="auto"/>
              <w:jc w:val="center"/>
              <w:rPr>
                <w:rFonts w:eastAsia="Times New Roman"/>
                <w:b/>
                <w:bCs/>
                <w:sz w:val="16"/>
                <w:szCs w:val="16"/>
                <w:lang w:eastAsia="ru-RU"/>
              </w:rPr>
            </w:pPr>
            <w:r w:rsidRPr="005A1237">
              <w:rPr>
                <w:rFonts w:eastAsia="Times New Roman"/>
                <w:b/>
                <w:bCs/>
                <w:sz w:val="16"/>
                <w:szCs w:val="16"/>
                <w:lang w:eastAsia="ru-RU"/>
              </w:rPr>
              <w:t>Цена муниципального контракта на приобретение квартиры, руб.</w:t>
            </w:r>
          </w:p>
        </w:tc>
      </w:tr>
      <w:tr w:rsidR="005A1237" w:rsidRPr="005A1237" w:rsidTr="00267D4E">
        <w:trPr>
          <w:trHeight w:val="20"/>
          <w:jc w:val="center"/>
        </w:trPr>
        <w:tc>
          <w:tcPr>
            <w:tcW w:w="238" w:type="pct"/>
            <w:vMerge/>
            <w:tcBorders>
              <w:top w:val="single" w:sz="8" w:space="0" w:color="auto"/>
              <w:left w:val="single" w:sz="8" w:space="0" w:color="auto"/>
              <w:bottom w:val="single" w:sz="8" w:space="0" w:color="000000"/>
              <w:right w:val="single" w:sz="8" w:space="0" w:color="auto"/>
            </w:tcBorders>
            <w:vAlign w:val="center"/>
            <w:hideMark/>
          </w:tcPr>
          <w:p w:rsidR="00267D4E" w:rsidRPr="005A1237" w:rsidRDefault="00267D4E" w:rsidP="00957A71">
            <w:pPr>
              <w:spacing w:line="240" w:lineRule="auto"/>
              <w:jc w:val="left"/>
              <w:rPr>
                <w:rFonts w:eastAsia="Times New Roman"/>
                <w:b/>
                <w:bCs/>
                <w:sz w:val="16"/>
                <w:szCs w:val="16"/>
                <w:lang w:eastAsia="ru-RU"/>
              </w:rPr>
            </w:pPr>
          </w:p>
        </w:tc>
        <w:tc>
          <w:tcPr>
            <w:tcW w:w="589" w:type="pct"/>
            <w:vMerge/>
            <w:tcBorders>
              <w:top w:val="single" w:sz="8" w:space="0" w:color="auto"/>
              <w:left w:val="single" w:sz="8" w:space="0" w:color="auto"/>
              <w:bottom w:val="single" w:sz="8" w:space="0" w:color="000000"/>
              <w:right w:val="single" w:sz="8" w:space="0" w:color="auto"/>
            </w:tcBorders>
            <w:vAlign w:val="center"/>
            <w:hideMark/>
          </w:tcPr>
          <w:p w:rsidR="00267D4E" w:rsidRPr="005A1237" w:rsidRDefault="00267D4E" w:rsidP="00957A71">
            <w:pPr>
              <w:spacing w:line="240" w:lineRule="auto"/>
              <w:jc w:val="left"/>
              <w:rPr>
                <w:rFonts w:eastAsia="Times New Roman"/>
                <w:b/>
                <w:bCs/>
                <w:sz w:val="16"/>
                <w:szCs w:val="16"/>
                <w:lang w:eastAsia="ru-RU"/>
              </w:rPr>
            </w:pPr>
          </w:p>
        </w:tc>
        <w:tc>
          <w:tcPr>
            <w:tcW w:w="609" w:type="pct"/>
            <w:vMerge/>
            <w:tcBorders>
              <w:top w:val="single" w:sz="8" w:space="0" w:color="auto"/>
              <w:left w:val="single" w:sz="8" w:space="0" w:color="auto"/>
              <w:bottom w:val="single" w:sz="8" w:space="0" w:color="000000"/>
              <w:right w:val="single" w:sz="8" w:space="0" w:color="auto"/>
            </w:tcBorders>
            <w:vAlign w:val="center"/>
            <w:hideMark/>
          </w:tcPr>
          <w:p w:rsidR="00267D4E" w:rsidRPr="005A1237" w:rsidRDefault="00267D4E" w:rsidP="00957A71">
            <w:pPr>
              <w:spacing w:line="240" w:lineRule="auto"/>
              <w:jc w:val="left"/>
              <w:rPr>
                <w:rFonts w:eastAsia="Times New Roman"/>
                <w:b/>
                <w:bCs/>
                <w:sz w:val="16"/>
                <w:szCs w:val="16"/>
                <w:lang w:eastAsia="ru-RU"/>
              </w:rPr>
            </w:pPr>
          </w:p>
        </w:tc>
        <w:tc>
          <w:tcPr>
            <w:tcW w:w="802" w:type="pct"/>
            <w:vMerge/>
            <w:tcBorders>
              <w:left w:val="single" w:sz="8" w:space="0" w:color="auto"/>
              <w:bottom w:val="single" w:sz="4" w:space="0" w:color="auto"/>
              <w:right w:val="single" w:sz="8" w:space="0" w:color="auto"/>
            </w:tcBorders>
          </w:tcPr>
          <w:p w:rsidR="00267D4E" w:rsidRPr="005A1237" w:rsidRDefault="00267D4E" w:rsidP="00957A71">
            <w:pPr>
              <w:spacing w:line="240" w:lineRule="auto"/>
              <w:jc w:val="left"/>
              <w:rPr>
                <w:rFonts w:eastAsia="Times New Roman"/>
                <w:b/>
                <w:bCs/>
                <w:sz w:val="16"/>
                <w:szCs w:val="16"/>
                <w:lang w:eastAsia="ru-RU"/>
              </w:rPr>
            </w:pPr>
          </w:p>
        </w:tc>
        <w:tc>
          <w:tcPr>
            <w:tcW w:w="802" w:type="pct"/>
            <w:vMerge/>
            <w:tcBorders>
              <w:top w:val="single" w:sz="8" w:space="0" w:color="auto"/>
              <w:left w:val="single" w:sz="8" w:space="0" w:color="auto"/>
              <w:bottom w:val="single" w:sz="8" w:space="0" w:color="000000"/>
              <w:right w:val="single" w:sz="8" w:space="0" w:color="auto"/>
            </w:tcBorders>
            <w:vAlign w:val="center"/>
            <w:hideMark/>
          </w:tcPr>
          <w:p w:rsidR="00267D4E" w:rsidRPr="005A1237" w:rsidRDefault="00267D4E" w:rsidP="00957A71">
            <w:pPr>
              <w:spacing w:line="240" w:lineRule="auto"/>
              <w:jc w:val="left"/>
              <w:rPr>
                <w:rFonts w:eastAsia="Times New Roman"/>
                <w:b/>
                <w:bCs/>
                <w:sz w:val="16"/>
                <w:szCs w:val="16"/>
                <w:lang w:eastAsia="ru-RU"/>
              </w:rPr>
            </w:pPr>
          </w:p>
        </w:tc>
        <w:tc>
          <w:tcPr>
            <w:tcW w:w="510" w:type="pct"/>
            <w:tcBorders>
              <w:top w:val="nil"/>
              <w:left w:val="nil"/>
              <w:bottom w:val="single" w:sz="8" w:space="0" w:color="auto"/>
              <w:right w:val="single" w:sz="8" w:space="0" w:color="auto"/>
            </w:tcBorders>
            <w:shd w:val="clear" w:color="auto" w:fill="auto"/>
            <w:vAlign w:val="center"/>
            <w:hideMark/>
          </w:tcPr>
          <w:p w:rsidR="00267D4E" w:rsidRPr="005A1237" w:rsidRDefault="00267D4E" w:rsidP="00957A71">
            <w:pPr>
              <w:spacing w:line="240" w:lineRule="auto"/>
              <w:jc w:val="center"/>
              <w:rPr>
                <w:rFonts w:eastAsia="Times New Roman"/>
                <w:sz w:val="16"/>
                <w:szCs w:val="16"/>
                <w:lang w:eastAsia="ru-RU"/>
              </w:rPr>
            </w:pPr>
            <w:r w:rsidRPr="005A1237">
              <w:rPr>
                <w:rFonts w:eastAsia="Times New Roman"/>
                <w:sz w:val="16"/>
                <w:szCs w:val="16"/>
                <w:lang w:eastAsia="ru-RU"/>
              </w:rPr>
              <w:t>областной бюджет</w:t>
            </w:r>
          </w:p>
        </w:tc>
        <w:tc>
          <w:tcPr>
            <w:tcW w:w="468" w:type="pct"/>
            <w:tcBorders>
              <w:top w:val="nil"/>
              <w:left w:val="nil"/>
              <w:bottom w:val="single" w:sz="8" w:space="0" w:color="auto"/>
              <w:right w:val="single" w:sz="8" w:space="0" w:color="auto"/>
            </w:tcBorders>
            <w:shd w:val="clear" w:color="auto" w:fill="auto"/>
            <w:vAlign w:val="center"/>
            <w:hideMark/>
          </w:tcPr>
          <w:p w:rsidR="00267D4E" w:rsidRPr="005A1237" w:rsidRDefault="00267D4E" w:rsidP="00957A71">
            <w:pPr>
              <w:spacing w:line="240" w:lineRule="auto"/>
              <w:jc w:val="center"/>
              <w:rPr>
                <w:rFonts w:eastAsia="Times New Roman"/>
                <w:sz w:val="16"/>
                <w:szCs w:val="16"/>
                <w:lang w:eastAsia="ru-RU"/>
              </w:rPr>
            </w:pPr>
            <w:r w:rsidRPr="005A1237">
              <w:rPr>
                <w:rFonts w:eastAsia="Times New Roman"/>
                <w:sz w:val="16"/>
                <w:szCs w:val="16"/>
                <w:lang w:eastAsia="ru-RU"/>
              </w:rPr>
              <w:t>местный бюджет</w:t>
            </w:r>
          </w:p>
        </w:tc>
        <w:tc>
          <w:tcPr>
            <w:tcW w:w="510" w:type="pct"/>
            <w:tcBorders>
              <w:top w:val="nil"/>
              <w:left w:val="nil"/>
              <w:bottom w:val="single" w:sz="8" w:space="0" w:color="auto"/>
              <w:right w:val="single" w:sz="4" w:space="0" w:color="auto"/>
            </w:tcBorders>
            <w:shd w:val="clear" w:color="auto" w:fill="auto"/>
            <w:vAlign w:val="center"/>
            <w:hideMark/>
          </w:tcPr>
          <w:p w:rsidR="00267D4E" w:rsidRPr="005A1237" w:rsidRDefault="00267D4E" w:rsidP="00957A71">
            <w:pPr>
              <w:spacing w:line="240" w:lineRule="auto"/>
              <w:jc w:val="center"/>
              <w:rPr>
                <w:rFonts w:eastAsia="Times New Roman"/>
                <w:sz w:val="16"/>
                <w:szCs w:val="16"/>
                <w:lang w:eastAsia="ru-RU"/>
              </w:rPr>
            </w:pPr>
            <w:r w:rsidRPr="005A1237">
              <w:rPr>
                <w:rFonts w:eastAsia="Times New Roman"/>
                <w:sz w:val="16"/>
                <w:szCs w:val="16"/>
                <w:lang w:eastAsia="ru-RU"/>
              </w:rPr>
              <w:t>всего</w:t>
            </w:r>
          </w:p>
        </w:tc>
        <w:tc>
          <w:tcPr>
            <w:tcW w:w="472" w:type="pct"/>
            <w:tcBorders>
              <w:top w:val="nil"/>
              <w:left w:val="nil"/>
              <w:bottom w:val="single" w:sz="8" w:space="0" w:color="auto"/>
              <w:right w:val="single" w:sz="4" w:space="0" w:color="auto"/>
            </w:tcBorders>
          </w:tcPr>
          <w:p w:rsidR="00267D4E" w:rsidRPr="005A1237" w:rsidRDefault="00267D4E" w:rsidP="00957A71">
            <w:pPr>
              <w:spacing w:line="240" w:lineRule="auto"/>
              <w:jc w:val="center"/>
              <w:rPr>
                <w:rFonts w:eastAsia="Times New Roman"/>
                <w:sz w:val="16"/>
                <w:szCs w:val="16"/>
                <w:lang w:eastAsia="ru-RU"/>
              </w:rPr>
            </w:pPr>
            <w:r w:rsidRPr="005A1237">
              <w:rPr>
                <w:rFonts w:eastAsia="Times New Roman"/>
                <w:sz w:val="16"/>
                <w:szCs w:val="16"/>
                <w:lang w:eastAsia="ru-RU"/>
              </w:rPr>
              <w:t>в пересчете на 1 м</w:t>
            </w:r>
            <w:r w:rsidRPr="005A1237">
              <w:rPr>
                <w:rFonts w:eastAsia="Times New Roman"/>
                <w:sz w:val="16"/>
                <w:szCs w:val="16"/>
                <w:vertAlign w:val="superscript"/>
                <w:lang w:eastAsia="ru-RU"/>
              </w:rPr>
              <w:t>2</w:t>
            </w:r>
          </w:p>
        </w:tc>
      </w:tr>
      <w:tr w:rsidR="005A1237" w:rsidRPr="005A1237" w:rsidTr="00267D4E">
        <w:trPr>
          <w:trHeight w:val="20"/>
          <w:jc w:val="center"/>
        </w:trPr>
        <w:tc>
          <w:tcPr>
            <w:tcW w:w="238" w:type="pct"/>
            <w:tcBorders>
              <w:top w:val="nil"/>
              <w:left w:val="single" w:sz="8" w:space="0" w:color="auto"/>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1</w:t>
            </w:r>
          </w:p>
        </w:tc>
        <w:tc>
          <w:tcPr>
            <w:tcW w:w="589" w:type="pct"/>
            <w:tcBorders>
              <w:top w:val="nil"/>
              <w:left w:val="nil"/>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ул. Совхозная, д. 57, кв. 1</w:t>
            </w:r>
          </w:p>
        </w:tc>
        <w:tc>
          <w:tcPr>
            <w:tcW w:w="609" w:type="pct"/>
            <w:tcBorders>
              <w:top w:val="nil"/>
              <w:left w:val="nil"/>
              <w:bottom w:val="single" w:sz="8" w:space="0" w:color="auto"/>
              <w:right w:val="single" w:sz="4"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25,6</w:t>
            </w:r>
          </w:p>
        </w:tc>
        <w:tc>
          <w:tcPr>
            <w:tcW w:w="802" w:type="pct"/>
            <w:tcBorders>
              <w:top w:val="single" w:sz="4" w:space="0" w:color="auto"/>
              <w:left w:val="single" w:sz="4" w:space="0" w:color="auto"/>
              <w:bottom w:val="single" w:sz="4" w:space="0" w:color="auto"/>
              <w:right w:val="single" w:sz="4" w:space="0" w:color="auto"/>
            </w:tcBorders>
            <w:vAlign w:val="center"/>
          </w:tcPr>
          <w:p w:rsidR="00267D4E" w:rsidRPr="005A1237" w:rsidRDefault="00267D4E" w:rsidP="00267D4E">
            <w:pPr>
              <w:spacing w:line="240" w:lineRule="auto"/>
              <w:jc w:val="center"/>
              <w:rPr>
                <w:rFonts w:eastAsia="Times New Roman"/>
                <w:sz w:val="16"/>
                <w:szCs w:val="16"/>
                <w:lang w:eastAsia="ru-RU"/>
              </w:rPr>
            </w:pPr>
            <w:r w:rsidRPr="005A1237">
              <w:rPr>
                <w:rFonts w:eastAsia="Times New Roman"/>
                <w:sz w:val="16"/>
                <w:szCs w:val="16"/>
                <w:lang w:eastAsia="ru-RU"/>
              </w:rPr>
              <w:t>30,60</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ул. Ленина, д. 17, кв. 19</w:t>
            </w:r>
          </w:p>
        </w:tc>
        <w:tc>
          <w:tcPr>
            <w:tcW w:w="510" w:type="pct"/>
            <w:tcBorders>
              <w:top w:val="nil"/>
              <w:left w:val="nil"/>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655000</w:t>
            </w:r>
          </w:p>
        </w:tc>
        <w:tc>
          <w:tcPr>
            <w:tcW w:w="468" w:type="pct"/>
            <w:tcBorders>
              <w:top w:val="nil"/>
              <w:left w:val="nil"/>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22580,8</w:t>
            </w:r>
          </w:p>
        </w:tc>
        <w:tc>
          <w:tcPr>
            <w:tcW w:w="510" w:type="pct"/>
            <w:tcBorders>
              <w:top w:val="nil"/>
              <w:left w:val="nil"/>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677580,8</w:t>
            </w:r>
          </w:p>
        </w:tc>
        <w:tc>
          <w:tcPr>
            <w:tcW w:w="472" w:type="pct"/>
            <w:tcBorders>
              <w:top w:val="nil"/>
              <w:left w:val="nil"/>
              <w:bottom w:val="single" w:sz="8" w:space="0" w:color="auto"/>
              <w:right w:val="single" w:sz="8" w:space="0" w:color="auto"/>
            </w:tcBorders>
            <w:vAlign w:val="center"/>
          </w:tcPr>
          <w:p w:rsidR="00267D4E" w:rsidRPr="005A1237" w:rsidRDefault="00267D4E" w:rsidP="00267D4E">
            <w:pPr>
              <w:spacing w:line="240" w:lineRule="auto"/>
              <w:jc w:val="center"/>
              <w:rPr>
                <w:rFonts w:eastAsia="Times New Roman"/>
                <w:sz w:val="16"/>
                <w:szCs w:val="16"/>
                <w:lang w:eastAsia="ru-RU"/>
              </w:rPr>
            </w:pPr>
            <w:r w:rsidRPr="005A1237">
              <w:rPr>
                <w:rFonts w:eastAsia="Times New Roman"/>
                <w:sz w:val="16"/>
                <w:szCs w:val="16"/>
                <w:lang w:eastAsia="ru-RU"/>
              </w:rPr>
              <w:t>22143,16</w:t>
            </w:r>
          </w:p>
        </w:tc>
      </w:tr>
      <w:tr w:rsidR="005A1237" w:rsidRPr="005A1237" w:rsidTr="00267D4E">
        <w:trPr>
          <w:trHeight w:val="20"/>
          <w:jc w:val="center"/>
        </w:trPr>
        <w:tc>
          <w:tcPr>
            <w:tcW w:w="238" w:type="pct"/>
            <w:tcBorders>
              <w:top w:val="nil"/>
              <w:left w:val="single" w:sz="8" w:space="0" w:color="auto"/>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2</w:t>
            </w:r>
          </w:p>
        </w:tc>
        <w:tc>
          <w:tcPr>
            <w:tcW w:w="589" w:type="pct"/>
            <w:tcBorders>
              <w:top w:val="nil"/>
              <w:left w:val="nil"/>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ул. Совхозная, д. 57, кв. 3</w:t>
            </w:r>
          </w:p>
        </w:tc>
        <w:tc>
          <w:tcPr>
            <w:tcW w:w="609" w:type="pct"/>
            <w:tcBorders>
              <w:top w:val="nil"/>
              <w:left w:val="nil"/>
              <w:bottom w:val="single" w:sz="8" w:space="0" w:color="auto"/>
              <w:right w:val="single" w:sz="4"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51,5</w:t>
            </w:r>
          </w:p>
        </w:tc>
        <w:tc>
          <w:tcPr>
            <w:tcW w:w="802" w:type="pct"/>
            <w:tcBorders>
              <w:top w:val="single" w:sz="4" w:space="0" w:color="auto"/>
              <w:left w:val="single" w:sz="4" w:space="0" w:color="auto"/>
              <w:bottom w:val="single" w:sz="4" w:space="0" w:color="auto"/>
              <w:right w:val="single" w:sz="4" w:space="0" w:color="auto"/>
            </w:tcBorders>
            <w:vAlign w:val="center"/>
          </w:tcPr>
          <w:p w:rsidR="00267D4E" w:rsidRPr="005A1237" w:rsidRDefault="00267D4E" w:rsidP="00267D4E">
            <w:pPr>
              <w:spacing w:line="240" w:lineRule="auto"/>
              <w:jc w:val="center"/>
              <w:rPr>
                <w:rFonts w:eastAsia="Times New Roman"/>
                <w:sz w:val="16"/>
                <w:szCs w:val="16"/>
                <w:lang w:eastAsia="ru-RU"/>
              </w:rPr>
            </w:pPr>
            <w:r w:rsidRPr="005A1237">
              <w:rPr>
                <w:rFonts w:eastAsia="Times New Roman"/>
                <w:sz w:val="16"/>
                <w:szCs w:val="16"/>
                <w:lang w:eastAsia="ru-RU"/>
              </w:rPr>
              <w:t>53,20</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ул. Павлова, д. 30/1, кв. 27</w:t>
            </w:r>
          </w:p>
        </w:tc>
        <w:tc>
          <w:tcPr>
            <w:tcW w:w="510" w:type="pct"/>
            <w:tcBorders>
              <w:top w:val="nil"/>
              <w:left w:val="nil"/>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1221356,42</w:t>
            </w:r>
          </w:p>
        </w:tc>
        <w:tc>
          <w:tcPr>
            <w:tcW w:w="468" w:type="pct"/>
            <w:tcBorders>
              <w:top w:val="nil"/>
              <w:left w:val="nil"/>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54878,08</w:t>
            </w:r>
          </w:p>
        </w:tc>
        <w:tc>
          <w:tcPr>
            <w:tcW w:w="510" w:type="pct"/>
            <w:tcBorders>
              <w:top w:val="nil"/>
              <w:left w:val="nil"/>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1276234,5</w:t>
            </w:r>
          </w:p>
        </w:tc>
        <w:tc>
          <w:tcPr>
            <w:tcW w:w="472" w:type="pct"/>
            <w:tcBorders>
              <w:top w:val="nil"/>
              <w:left w:val="nil"/>
              <w:bottom w:val="single" w:sz="8" w:space="0" w:color="auto"/>
              <w:right w:val="single" w:sz="8" w:space="0" w:color="auto"/>
            </w:tcBorders>
            <w:vAlign w:val="center"/>
          </w:tcPr>
          <w:p w:rsidR="00267D4E" w:rsidRPr="005A1237" w:rsidRDefault="00267D4E" w:rsidP="00267D4E">
            <w:pPr>
              <w:spacing w:line="240" w:lineRule="auto"/>
              <w:jc w:val="center"/>
              <w:rPr>
                <w:rFonts w:eastAsia="Times New Roman"/>
                <w:sz w:val="16"/>
                <w:szCs w:val="16"/>
                <w:lang w:eastAsia="ru-RU"/>
              </w:rPr>
            </w:pPr>
            <w:r w:rsidRPr="005A1237">
              <w:rPr>
                <w:rFonts w:eastAsia="Times New Roman"/>
                <w:sz w:val="16"/>
                <w:szCs w:val="16"/>
                <w:lang w:eastAsia="ru-RU"/>
              </w:rPr>
              <w:t>23989,37</w:t>
            </w:r>
          </w:p>
        </w:tc>
      </w:tr>
      <w:tr w:rsidR="005A1237" w:rsidRPr="005A1237" w:rsidTr="00267D4E">
        <w:trPr>
          <w:trHeight w:val="20"/>
          <w:jc w:val="center"/>
        </w:trPr>
        <w:tc>
          <w:tcPr>
            <w:tcW w:w="238" w:type="pct"/>
            <w:tcBorders>
              <w:top w:val="nil"/>
              <w:left w:val="single" w:sz="8" w:space="0" w:color="auto"/>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3</w:t>
            </w:r>
          </w:p>
        </w:tc>
        <w:tc>
          <w:tcPr>
            <w:tcW w:w="589" w:type="pct"/>
            <w:tcBorders>
              <w:top w:val="nil"/>
              <w:left w:val="nil"/>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ул. Совхозная, д. 57, кв. 6</w:t>
            </w:r>
          </w:p>
        </w:tc>
        <w:tc>
          <w:tcPr>
            <w:tcW w:w="609" w:type="pct"/>
            <w:tcBorders>
              <w:top w:val="nil"/>
              <w:left w:val="nil"/>
              <w:bottom w:val="single" w:sz="8" w:space="0" w:color="auto"/>
              <w:right w:val="single" w:sz="4"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53,2</w:t>
            </w:r>
          </w:p>
        </w:tc>
        <w:tc>
          <w:tcPr>
            <w:tcW w:w="802" w:type="pct"/>
            <w:tcBorders>
              <w:top w:val="single" w:sz="4" w:space="0" w:color="auto"/>
              <w:left w:val="single" w:sz="4" w:space="0" w:color="auto"/>
              <w:bottom w:val="single" w:sz="4" w:space="0" w:color="auto"/>
              <w:right w:val="single" w:sz="4" w:space="0" w:color="auto"/>
            </w:tcBorders>
            <w:vAlign w:val="center"/>
          </w:tcPr>
          <w:p w:rsidR="00267D4E" w:rsidRPr="005A1237" w:rsidRDefault="00267D4E" w:rsidP="00267D4E">
            <w:pPr>
              <w:spacing w:line="240" w:lineRule="auto"/>
              <w:jc w:val="center"/>
              <w:rPr>
                <w:rFonts w:eastAsia="Times New Roman"/>
                <w:sz w:val="16"/>
                <w:szCs w:val="16"/>
                <w:lang w:eastAsia="ru-RU"/>
              </w:rPr>
            </w:pPr>
            <w:r w:rsidRPr="005A1237">
              <w:rPr>
                <w:rFonts w:eastAsia="Times New Roman"/>
                <w:sz w:val="16"/>
                <w:szCs w:val="16"/>
                <w:lang w:eastAsia="ru-RU"/>
              </w:rPr>
              <w:t>58,30</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ул. Угольщиков, д. 32, кв. 51</w:t>
            </w:r>
          </w:p>
        </w:tc>
        <w:tc>
          <w:tcPr>
            <w:tcW w:w="510" w:type="pct"/>
            <w:tcBorders>
              <w:top w:val="nil"/>
              <w:left w:val="nil"/>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1355000</w:t>
            </w:r>
          </w:p>
        </w:tc>
        <w:tc>
          <w:tcPr>
            <w:tcW w:w="468" w:type="pct"/>
            <w:tcBorders>
              <w:top w:val="nil"/>
              <w:left w:val="nil"/>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53097,6</w:t>
            </w:r>
          </w:p>
        </w:tc>
        <w:tc>
          <w:tcPr>
            <w:tcW w:w="510" w:type="pct"/>
            <w:tcBorders>
              <w:top w:val="nil"/>
              <w:left w:val="nil"/>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1408097,6</w:t>
            </w:r>
          </w:p>
        </w:tc>
        <w:tc>
          <w:tcPr>
            <w:tcW w:w="472" w:type="pct"/>
            <w:tcBorders>
              <w:top w:val="nil"/>
              <w:left w:val="nil"/>
              <w:bottom w:val="single" w:sz="8" w:space="0" w:color="auto"/>
              <w:right w:val="single" w:sz="8" w:space="0" w:color="auto"/>
            </w:tcBorders>
            <w:vAlign w:val="center"/>
          </w:tcPr>
          <w:p w:rsidR="00267D4E" w:rsidRPr="005A1237" w:rsidRDefault="00267D4E" w:rsidP="00267D4E">
            <w:pPr>
              <w:spacing w:line="240" w:lineRule="auto"/>
              <w:jc w:val="center"/>
              <w:rPr>
                <w:rFonts w:eastAsia="Times New Roman"/>
                <w:sz w:val="16"/>
                <w:szCs w:val="16"/>
                <w:lang w:eastAsia="ru-RU"/>
              </w:rPr>
            </w:pPr>
            <w:r w:rsidRPr="005A1237">
              <w:rPr>
                <w:rFonts w:eastAsia="Times New Roman"/>
                <w:sz w:val="16"/>
                <w:szCs w:val="16"/>
                <w:lang w:eastAsia="ru-RU"/>
              </w:rPr>
              <w:t>24152,62</w:t>
            </w:r>
          </w:p>
        </w:tc>
      </w:tr>
      <w:tr w:rsidR="005A1237" w:rsidRPr="005A1237" w:rsidTr="00267D4E">
        <w:trPr>
          <w:trHeight w:val="20"/>
          <w:jc w:val="center"/>
        </w:trPr>
        <w:tc>
          <w:tcPr>
            <w:tcW w:w="238" w:type="pct"/>
            <w:tcBorders>
              <w:top w:val="nil"/>
              <w:left w:val="single" w:sz="8" w:space="0" w:color="auto"/>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4</w:t>
            </w:r>
          </w:p>
        </w:tc>
        <w:tc>
          <w:tcPr>
            <w:tcW w:w="589" w:type="pct"/>
            <w:tcBorders>
              <w:top w:val="nil"/>
              <w:left w:val="nil"/>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ул. Совхозная, д. 59, кв. 1</w:t>
            </w:r>
          </w:p>
        </w:tc>
        <w:tc>
          <w:tcPr>
            <w:tcW w:w="609" w:type="pct"/>
            <w:tcBorders>
              <w:top w:val="nil"/>
              <w:left w:val="nil"/>
              <w:bottom w:val="single" w:sz="8" w:space="0" w:color="auto"/>
              <w:right w:val="single" w:sz="4"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46,1</w:t>
            </w:r>
          </w:p>
        </w:tc>
        <w:tc>
          <w:tcPr>
            <w:tcW w:w="802" w:type="pct"/>
            <w:tcBorders>
              <w:top w:val="single" w:sz="4" w:space="0" w:color="auto"/>
              <w:left w:val="single" w:sz="4" w:space="0" w:color="auto"/>
              <w:bottom w:val="single" w:sz="4" w:space="0" w:color="auto"/>
              <w:right w:val="single" w:sz="4" w:space="0" w:color="auto"/>
            </w:tcBorders>
            <w:vAlign w:val="center"/>
          </w:tcPr>
          <w:p w:rsidR="00267D4E" w:rsidRPr="005A1237" w:rsidRDefault="00267D4E" w:rsidP="00267D4E">
            <w:pPr>
              <w:spacing w:line="240" w:lineRule="auto"/>
              <w:jc w:val="center"/>
              <w:rPr>
                <w:rFonts w:eastAsia="Times New Roman"/>
                <w:sz w:val="16"/>
                <w:szCs w:val="16"/>
                <w:lang w:eastAsia="ru-RU"/>
              </w:rPr>
            </w:pPr>
            <w:r w:rsidRPr="005A1237">
              <w:rPr>
                <w:rFonts w:eastAsia="Times New Roman"/>
                <w:sz w:val="16"/>
                <w:szCs w:val="16"/>
                <w:lang w:eastAsia="ru-RU"/>
              </w:rPr>
              <w:t>47,10</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мкр. Угольщиков, д. 17, кв. 51</w:t>
            </w:r>
          </w:p>
        </w:tc>
        <w:tc>
          <w:tcPr>
            <w:tcW w:w="510" w:type="pct"/>
            <w:tcBorders>
              <w:top w:val="nil"/>
              <w:left w:val="nil"/>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1175000</w:t>
            </w:r>
          </w:p>
        </w:tc>
        <w:tc>
          <w:tcPr>
            <w:tcW w:w="468" w:type="pct"/>
            <w:tcBorders>
              <w:top w:val="nil"/>
              <w:left w:val="nil"/>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45174,8</w:t>
            </w:r>
          </w:p>
        </w:tc>
        <w:tc>
          <w:tcPr>
            <w:tcW w:w="510" w:type="pct"/>
            <w:tcBorders>
              <w:top w:val="nil"/>
              <w:left w:val="nil"/>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1220174,8</w:t>
            </w:r>
          </w:p>
        </w:tc>
        <w:tc>
          <w:tcPr>
            <w:tcW w:w="472" w:type="pct"/>
            <w:tcBorders>
              <w:top w:val="nil"/>
              <w:left w:val="nil"/>
              <w:bottom w:val="single" w:sz="8" w:space="0" w:color="auto"/>
              <w:right w:val="single" w:sz="8" w:space="0" w:color="auto"/>
            </w:tcBorders>
            <w:vAlign w:val="center"/>
          </w:tcPr>
          <w:p w:rsidR="00267D4E" w:rsidRPr="005A1237" w:rsidRDefault="00267D4E" w:rsidP="00267D4E">
            <w:pPr>
              <w:spacing w:line="240" w:lineRule="auto"/>
              <w:jc w:val="center"/>
              <w:rPr>
                <w:rFonts w:eastAsia="Times New Roman"/>
                <w:sz w:val="16"/>
                <w:szCs w:val="16"/>
                <w:lang w:eastAsia="ru-RU"/>
              </w:rPr>
            </w:pPr>
            <w:r w:rsidRPr="005A1237">
              <w:rPr>
                <w:rFonts w:eastAsia="Times New Roman"/>
                <w:sz w:val="16"/>
                <w:szCs w:val="16"/>
                <w:lang w:eastAsia="ru-RU"/>
              </w:rPr>
              <w:t>25906,05</w:t>
            </w:r>
          </w:p>
        </w:tc>
      </w:tr>
      <w:tr w:rsidR="005A1237" w:rsidRPr="005A1237" w:rsidTr="00267D4E">
        <w:trPr>
          <w:trHeight w:val="20"/>
          <w:jc w:val="center"/>
        </w:trPr>
        <w:tc>
          <w:tcPr>
            <w:tcW w:w="238" w:type="pct"/>
            <w:tcBorders>
              <w:top w:val="nil"/>
              <w:left w:val="single" w:sz="8" w:space="0" w:color="auto"/>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5</w:t>
            </w:r>
          </w:p>
        </w:tc>
        <w:tc>
          <w:tcPr>
            <w:tcW w:w="589" w:type="pct"/>
            <w:tcBorders>
              <w:top w:val="nil"/>
              <w:left w:val="nil"/>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ул. Совхозная, д. 59, кв. 2</w:t>
            </w:r>
          </w:p>
        </w:tc>
        <w:tc>
          <w:tcPr>
            <w:tcW w:w="609" w:type="pct"/>
            <w:tcBorders>
              <w:top w:val="nil"/>
              <w:left w:val="nil"/>
              <w:bottom w:val="single" w:sz="8" w:space="0" w:color="auto"/>
              <w:right w:val="single" w:sz="4"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47,7</w:t>
            </w:r>
          </w:p>
        </w:tc>
        <w:tc>
          <w:tcPr>
            <w:tcW w:w="802" w:type="pct"/>
            <w:tcBorders>
              <w:top w:val="single" w:sz="4" w:space="0" w:color="auto"/>
              <w:left w:val="single" w:sz="4" w:space="0" w:color="auto"/>
              <w:bottom w:val="single" w:sz="4" w:space="0" w:color="auto"/>
              <w:right w:val="single" w:sz="4" w:space="0" w:color="auto"/>
            </w:tcBorders>
            <w:vAlign w:val="center"/>
          </w:tcPr>
          <w:p w:rsidR="00267D4E" w:rsidRPr="005A1237" w:rsidRDefault="00267D4E" w:rsidP="00267D4E">
            <w:pPr>
              <w:spacing w:line="240" w:lineRule="auto"/>
              <w:jc w:val="center"/>
              <w:rPr>
                <w:rFonts w:eastAsia="Times New Roman"/>
                <w:sz w:val="16"/>
                <w:szCs w:val="16"/>
                <w:lang w:eastAsia="ru-RU"/>
              </w:rPr>
            </w:pPr>
            <w:r w:rsidRPr="005A1237">
              <w:rPr>
                <w:rFonts w:eastAsia="Times New Roman"/>
                <w:sz w:val="16"/>
                <w:szCs w:val="16"/>
                <w:lang w:eastAsia="ru-RU"/>
              </w:rPr>
              <w:t>59,00</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ул. Ленина, д. 86, кв. 20</w:t>
            </w:r>
          </w:p>
        </w:tc>
        <w:tc>
          <w:tcPr>
            <w:tcW w:w="510" w:type="pct"/>
            <w:tcBorders>
              <w:top w:val="nil"/>
              <w:left w:val="nil"/>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1205000</w:t>
            </w:r>
          </w:p>
        </w:tc>
        <w:tc>
          <w:tcPr>
            <w:tcW w:w="468" w:type="pct"/>
            <w:tcBorders>
              <w:top w:val="nil"/>
              <w:left w:val="nil"/>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57523,6</w:t>
            </w:r>
          </w:p>
        </w:tc>
        <w:tc>
          <w:tcPr>
            <w:tcW w:w="510" w:type="pct"/>
            <w:tcBorders>
              <w:top w:val="nil"/>
              <w:left w:val="nil"/>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1262523,6</w:t>
            </w:r>
          </w:p>
        </w:tc>
        <w:tc>
          <w:tcPr>
            <w:tcW w:w="472" w:type="pct"/>
            <w:tcBorders>
              <w:top w:val="nil"/>
              <w:left w:val="nil"/>
              <w:bottom w:val="single" w:sz="8" w:space="0" w:color="auto"/>
              <w:right w:val="single" w:sz="8" w:space="0" w:color="auto"/>
            </w:tcBorders>
            <w:vAlign w:val="center"/>
          </w:tcPr>
          <w:p w:rsidR="00267D4E" w:rsidRPr="005A1237" w:rsidRDefault="00267D4E" w:rsidP="00267D4E">
            <w:pPr>
              <w:spacing w:line="240" w:lineRule="auto"/>
              <w:jc w:val="center"/>
              <w:rPr>
                <w:rFonts w:eastAsia="Times New Roman"/>
                <w:sz w:val="16"/>
                <w:szCs w:val="16"/>
                <w:lang w:eastAsia="ru-RU"/>
              </w:rPr>
            </w:pPr>
            <w:r w:rsidRPr="005A1237">
              <w:rPr>
                <w:rFonts w:eastAsia="Times New Roman"/>
                <w:sz w:val="16"/>
                <w:szCs w:val="16"/>
                <w:lang w:eastAsia="ru-RU"/>
              </w:rPr>
              <w:t>21398,71</w:t>
            </w:r>
          </w:p>
        </w:tc>
      </w:tr>
      <w:tr w:rsidR="005A1237" w:rsidRPr="005A1237" w:rsidTr="00267D4E">
        <w:trPr>
          <w:trHeight w:val="20"/>
          <w:jc w:val="center"/>
        </w:trPr>
        <w:tc>
          <w:tcPr>
            <w:tcW w:w="238" w:type="pct"/>
            <w:tcBorders>
              <w:top w:val="nil"/>
              <w:left w:val="single" w:sz="8" w:space="0" w:color="auto"/>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6</w:t>
            </w:r>
          </w:p>
        </w:tc>
        <w:tc>
          <w:tcPr>
            <w:tcW w:w="589" w:type="pct"/>
            <w:tcBorders>
              <w:top w:val="nil"/>
              <w:left w:val="nil"/>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ул. Островского, д. 25, кв. 4</w:t>
            </w:r>
          </w:p>
        </w:tc>
        <w:tc>
          <w:tcPr>
            <w:tcW w:w="609" w:type="pct"/>
            <w:tcBorders>
              <w:top w:val="nil"/>
              <w:left w:val="nil"/>
              <w:bottom w:val="single" w:sz="8" w:space="0" w:color="auto"/>
              <w:right w:val="single" w:sz="4"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39</w:t>
            </w:r>
          </w:p>
        </w:tc>
        <w:tc>
          <w:tcPr>
            <w:tcW w:w="802" w:type="pct"/>
            <w:tcBorders>
              <w:top w:val="single" w:sz="4" w:space="0" w:color="auto"/>
              <w:left w:val="single" w:sz="4" w:space="0" w:color="auto"/>
              <w:bottom w:val="single" w:sz="4" w:space="0" w:color="auto"/>
              <w:right w:val="single" w:sz="4" w:space="0" w:color="auto"/>
            </w:tcBorders>
            <w:vAlign w:val="center"/>
          </w:tcPr>
          <w:p w:rsidR="00267D4E" w:rsidRPr="005A1237" w:rsidRDefault="00267D4E" w:rsidP="00267D4E">
            <w:pPr>
              <w:spacing w:line="240" w:lineRule="auto"/>
              <w:jc w:val="center"/>
              <w:rPr>
                <w:rFonts w:eastAsia="Times New Roman"/>
                <w:sz w:val="16"/>
                <w:szCs w:val="16"/>
                <w:lang w:eastAsia="ru-RU"/>
              </w:rPr>
            </w:pPr>
            <w:r w:rsidRPr="005A1237">
              <w:rPr>
                <w:rFonts w:eastAsia="Times New Roman"/>
                <w:sz w:val="16"/>
                <w:szCs w:val="16"/>
                <w:lang w:eastAsia="ru-RU"/>
              </w:rPr>
              <w:t>47,20</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ул. Ленина, д. 22, кв. 48</w:t>
            </w:r>
          </w:p>
        </w:tc>
        <w:tc>
          <w:tcPr>
            <w:tcW w:w="510" w:type="pct"/>
            <w:tcBorders>
              <w:top w:val="nil"/>
              <w:left w:val="nil"/>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1000000</w:t>
            </w:r>
          </w:p>
        </w:tc>
        <w:tc>
          <w:tcPr>
            <w:tcW w:w="468" w:type="pct"/>
            <w:tcBorders>
              <w:top w:val="nil"/>
              <w:left w:val="nil"/>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32252</w:t>
            </w:r>
          </w:p>
        </w:tc>
        <w:tc>
          <w:tcPr>
            <w:tcW w:w="510" w:type="pct"/>
            <w:tcBorders>
              <w:top w:val="nil"/>
              <w:left w:val="nil"/>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1032252</w:t>
            </w:r>
          </w:p>
        </w:tc>
        <w:tc>
          <w:tcPr>
            <w:tcW w:w="472" w:type="pct"/>
            <w:tcBorders>
              <w:top w:val="nil"/>
              <w:left w:val="nil"/>
              <w:bottom w:val="single" w:sz="8" w:space="0" w:color="auto"/>
              <w:right w:val="single" w:sz="8" w:space="0" w:color="auto"/>
            </w:tcBorders>
            <w:vAlign w:val="center"/>
          </w:tcPr>
          <w:p w:rsidR="00267D4E" w:rsidRPr="005A1237" w:rsidRDefault="00267D4E" w:rsidP="00267D4E">
            <w:pPr>
              <w:spacing w:line="240" w:lineRule="auto"/>
              <w:jc w:val="center"/>
              <w:rPr>
                <w:rFonts w:eastAsia="Times New Roman"/>
                <w:sz w:val="16"/>
                <w:szCs w:val="16"/>
                <w:lang w:eastAsia="ru-RU"/>
              </w:rPr>
            </w:pPr>
            <w:r w:rsidRPr="005A1237">
              <w:rPr>
                <w:rFonts w:eastAsia="Times New Roman"/>
                <w:sz w:val="16"/>
                <w:szCs w:val="16"/>
                <w:lang w:eastAsia="ru-RU"/>
              </w:rPr>
              <w:t>21869,75</w:t>
            </w:r>
          </w:p>
        </w:tc>
      </w:tr>
      <w:tr w:rsidR="005A1237" w:rsidRPr="005A1237" w:rsidTr="00267D4E">
        <w:trPr>
          <w:trHeight w:val="20"/>
          <w:jc w:val="center"/>
        </w:trPr>
        <w:tc>
          <w:tcPr>
            <w:tcW w:w="238" w:type="pct"/>
            <w:tcBorders>
              <w:top w:val="nil"/>
              <w:left w:val="single" w:sz="8" w:space="0" w:color="auto"/>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7**</w:t>
            </w:r>
          </w:p>
        </w:tc>
        <w:tc>
          <w:tcPr>
            <w:tcW w:w="589" w:type="pct"/>
            <w:tcBorders>
              <w:top w:val="nil"/>
              <w:left w:val="nil"/>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ул. Совхозная, д. 57, кв. 2</w:t>
            </w:r>
          </w:p>
        </w:tc>
        <w:tc>
          <w:tcPr>
            <w:tcW w:w="609" w:type="pct"/>
            <w:tcBorders>
              <w:top w:val="nil"/>
              <w:left w:val="nil"/>
              <w:bottom w:val="single" w:sz="8" w:space="0" w:color="auto"/>
              <w:right w:val="single" w:sz="4"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25,4</w:t>
            </w:r>
          </w:p>
        </w:tc>
        <w:tc>
          <w:tcPr>
            <w:tcW w:w="802" w:type="pct"/>
            <w:tcBorders>
              <w:top w:val="single" w:sz="4" w:space="0" w:color="auto"/>
              <w:left w:val="single" w:sz="4" w:space="0" w:color="auto"/>
              <w:bottom w:val="single" w:sz="4" w:space="0" w:color="auto"/>
              <w:right w:val="single" w:sz="4" w:space="0" w:color="auto"/>
            </w:tcBorders>
            <w:vAlign w:val="center"/>
          </w:tcPr>
          <w:p w:rsidR="00267D4E" w:rsidRPr="005A1237" w:rsidRDefault="00267D4E" w:rsidP="00267D4E">
            <w:pPr>
              <w:spacing w:line="240" w:lineRule="auto"/>
              <w:jc w:val="center"/>
              <w:rPr>
                <w:rFonts w:eastAsia="Times New Roman"/>
                <w:sz w:val="16"/>
                <w:szCs w:val="16"/>
                <w:lang w:eastAsia="ru-RU"/>
              </w:rPr>
            </w:pPr>
            <w:r w:rsidRPr="005A1237">
              <w:rPr>
                <w:rFonts w:eastAsia="Times New Roman"/>
                <w:sz w:val="16"/>
                <w:szCs w:val="16"/>
                <w:lang w:eastAsia="ru-RU"/>
              </w:rPr>
              <w:t>30,30</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ул. Ленина, д. 8, кв. 79</w:t>
            </w:r>
          </w:p>
        </w:tc>
        <w:tc>
          <w:tcPr>
            <w:tcW w:w="510" w:type="pct"/>
            <w:tcBorders>
              <w:top w:val="nil"/>
              <w:left w:val="nil"/>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655000</w:t>
            </w:r>
          </w:p>
        </w:tc>
        <w:tc>
          <w:tcPr>
            <w:tcW w:w="468" w:type="pct"/>
            <w:tcBorders>
              <w:top w:val="nil"/>
              <w:left w:val="nil"/>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25227,6</w:t>
            </w:r>
          </w:p>
        </w:tc>
        <w:tc>
          <w:tcPr>
            <w:tcW w:w="510" w:type="pct"/>
            <w:tcBorders>
              <w:top w:val="nil"/>
              <w:left w:val="nil"/>
              <w:bottom w:val="single" w:sz="8" w:space="0" w:color="auto"/>
              <w:right w:val="single" w:sz="8" w:space="0" w:color="auto"/>
            </w:tcBorders>
            <w:shd w:val="clear" w:color="auto" w:fill="auto"/>
            <w:vAlign w:val="center"/>
            <w:hideMark/>
          </w:tcPr>
          <w:p w:rsidR="00267D4E" w:rsidRPr="005A1237" w:rsidRDefault="00267D4E" w:rsidP="00957A71">
            <w:pPr>
              <w:spacing w:line="240" w:lineRule="auto"/>
              <w:rPr>
                <w:rFonts w:eastAsia="Times New Roman"/>
                <w:sz w:val="16"/>
                <w:szCs w:val="16"/>
                <w:lang w:eastAsia="ru-RU"/>
              </w:rPr>
            </w:pPr>
            <w:r w:rsidRPr="005A1237">
              <w:rPr>
                <w:rFonts w:eastAsia="Times New Roman"/>
                <w:sz w:val="16"/>
                <w:szCs w:val="16"/>
                <w:lang w:eastAsia="ru-RU"/>
              </w:rPr>
              <w:t>680227,6</w:t>
            </w:r>
          </w:p>
        </w:tc>
        <w:tc>
          <w:tcPr>
            <w:tcW w:w="472" w:type="pct"/>
            <w:tcBorders>
              <w:top w:val="nil"/>
              <w:left w:val="nil"/>
              <w:bottom w:val="single" w:sz="8" w:space="0" w:color="auto"/>
              <w:right w:val="single" w:sz="8" w:space="0" w:color="auto"/>
            </w:tcBorders>
            <w:vAlign w:val="center"/>
          </w:tcPr>
          <w:p w:rsidR="00267D4E" w:rsidRPr="005A1237" w:rsidRDefault="00267D4E" w:rsidP="00267D4E">
            <w:pPr>
              <w:spacing w:line="240" w:lineRule="auto"/>
              <w:jc w:val="center"/>
              <w:rPr>
                <w:rFonts w:eastAsia="Times New Roman"/>
                <w:sz w:val="16"/>
                <w:szCs w:val="16"/>
                <w:lang w:eastAsia="ru-RU"/>
              </w:rPr>
            </w:pPr>
            <w:r w:rsidRPr="005A1237">
              <w:rPr>
                <w:rFonts w:eastAsia="Times New Roman"/>
                <w:sz w:val="16"/>
                <w:szCs w:val="16"/>
                <w:lang w:eastAsia="ru-RU"/>
              </w:rPr>
              <w:t>22449,76</w:t>
            </w:r>
          </w:p>
        </w:tc>
      </w:tr>
      <w:tr w:rsidR="005A1237" w:rsidRPr="005A1237" w:rsidTr="00267D4E">
        <w:trPr>
          <w:trHeight w:val="20"/>
          <w:jc w:val="center"/>
        </w:trPr>
        <w:tc>
          <w:tcPr>
            <w:tcW w:w="827"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67D4E" w:rsidRPr="005A1237" w:rsidRDefault="00267D4E" w:rsidP="00957A71">
            <w:pPr>
              <w:spacing w:line="240" w:lineRule="auto"/>
              <w:rPr>
                <w:rFonts w:eastAsia="Times New Roman"/>
                <w:b/>
                <w:bCs/>
                <w:sz w:val="16"/>
                <w:szCs w:val="16"/>
                <w:lang w:eastAsia="ru-RU"/>
              </w:rPr>
            </w:pPr>
            <w:r w:rsidRPr="005A1237">
              <w:rPr>
                <w:rFonts w:eastAsia="Times New Roman"/>
                <w:b/>
                <w:bCs/>
                <w:sz w:val="16"/>
                <w:szCs w:val="16"/>
                <w:lang w:eastAsia="ru-RU"/>
              </w:rPr>
              <w:t>Итого:</w:t>
            </w:r>
          </w:p>
        </w:tc>
        <w:tc>
          <w:tcPr>
            <w:tcW w:w="609" w:type="pct"/>
            <w:tcBorders>
              <w:top w:val="nil"/>
              <w:left w:val="nil"/>
              <w:bottom w:val="single" w:sz="8" w:space="0" w:color="auto"/>
              <w:right w:val="single" w:sz="4" w:space="0" w:color="auto"/>
            </w:tcBorders>
            <w:shd w:val="clear" w:color="auto" w:fill="auto"/>
          </w:tcPr>
          <w:p w:rsidR="00267D4E" w:rsidRPr="005A1237" w:rsidRDefault="00267D4E" w:rsidP="00993C06">
            <w:pPr>
              <w:spacing w:line="240" w:lineRule="auto"/>
              <w:rPr>
                <w:rFonts w:eastAsia="Times New Roman"/>
                <w:sz w:val="16"/>
                <w:szCs w:val="16"/>
                <w:lang w:eastAsia="ru-RU"/>
              </w:rPr>
            </w:pPr>
            <w:r w:rsidRPr="005A1237">
              <w:rPr>
                <w:rFonts w:eastAsia="Times New Roman"/>
                <w:sz w:val="16"/>
                <w:szCs w:val="16"/>
                <w:lang w:eastAsia="ru-RU"/>
              </w:rPr>
              <w:t>288,50</w:t>
            </w:r>
          </w:p>
        </w:tc>
        <w:tc>
          <w:tcPr>
            <w:tcW w:w="802" w:type="pct"/>
            <w:tcBorders>
              <w:top w:val="single" w:sz="4" w:space="0" w:color="auto"/>
              <w:left w:val="single" w:sz="4" w:space="0" w:color="auto"/>
              <w:bottom w:val="single" w:sz="4" w:space="0" w:color="auto"/>
              <w:right w:val="single" w:sz="4" w:space="0" w:color="auto"/>
            </w:tcBorders>
          </w:tcPr>
          <w:p w:rsidR="00267D4E" w:rsidRPr="005A1237" w:rsidRDefault="00267D4E" w:rsidP="00993C06">
            <w:pPr>
              <w:spacing w:line="240" w:lineRule="auto"/>
              <w:rPr>
                <w:rFonts w:eastAsia="Times New Roman"/>
                <w:sz w:val="16"/>
                <w:szCs w:val="16"/>
                <w:lang w:eastAsia="ru-RU"/>
              </w:rPr>
            </w:pPr>
            <w:r w:rsidRPr="005A1237">
              <w:rPr>
                <w:rFonts w:eastAsia="Times New Roman"/>
                <w:sz w:val="16"/>
                <w:szCs w:val="16"/>
                <w:lang w:eastAsia="ru-RU"/>
              </w:rPr>
              <w:t>325,70</w:t>
            </w:r>
          </w:p>
        </w:tc>
        <w:tc>
          <w:tcPr>
            <w:tcW w:w="802" w:type="pct"/>
            <w:tcBorders>
              <w:top w:val="nil"/>
              <w:left w:val="single" w:sz="4" w:space="0" w:color="auto"/>
              <w:bottom w:val="single" w:sz="8" w:space="0" w:color="auto"/>
              <w:right w:val="single" w:sz="8" w:space="0" w:color="auto"/>
            </w:tcBorders>
            <w:shd w:val="clear" w:color="auto" w:fill="auto"/>
          </w:tcPr>
          <w:p w:rsidR="00267D4E" w:rsidRPr="005A1237" w:rsidRDefault="00267D4E" w:rsidP="00993C06">
            <w:pPr>
              <w:spacing w:line="240" w:lineRule="auto"/>
              <w:rPr>
                <w:rFonts w:eastAsia="Times New Roman"/>
                <w:sz w:val="16"/>
                <w:szCs w:val="16"/>
                <w:lang w:eastAsia="ru-RU"/>
              </w:rPr>
            </w:pPr>
          </w:p>
        </w:tc>
        <w:tc>
          <w:tcPr>
            <w:tcW w:w="510" w:type="pct"/>
            <w:tcBorders>
              <w:top w:val="nil"/>
              <w:left w:val="nil"/>
              <w:bottom w:val="single" w:sz="8" w:space="0" w:color="auto"/>
              <w:right w:val="single" w:sz="8" w:space="0" w:color="auto"/>
            </w:tcBorders>
            <w:shd w:val="clear" w:color="auto" w:fill="auto"/>
          </w:tcPr>
          <w:p w:rsidR="00267D4E" w:rsidRPr="005A1237" w:rsidRDefault="00267D4E" w:rsidP="00EC05BD">
            <w:pPr>
              <w:spacing w:line="240" w:lineRule="auto"/>
              <w:rPr>
                <w:rFonts w:eastAsia="Times New Roman"/>
                <w:sz w:val="16"/>
                <w:szCs w:val="16"/>
                <w:lang w:eastAsia="ru-RU"/>
              </w:rPr>
            </w:pPr>
            <w:r w:rsidRPr="005A1237">
              <w:rPr>
                <w:rFonts w:eastAsia="Times New Roman"/>
                <w:sz w:val="16"/>
                <w:szCs w:val="16"/>
                <w:lang w:eastAsia="ru-RU"/>
              </w:rPr>
              <w:t>7266356,42</w:t>
            </w:r>
          </w:p>
        </w:tc>
        <w:tc>
          <w:tcPr>
            <w:tcW w:w="468" w:type="pct"/>
            <w:tcBorders>
              <w:top w:val="nil"/>
              <w:left w:val="nil"/>
              <w:bottom w:val="single" w:sz="8" w:space="0" w:color="auto"/>
              <w:right w:val="single" w:sz="8" w:space="0" w:color="auto"/>
            </w:tcBorders>
            <w:shd w:val="clear" w:color="auto" w:fill="auto"/>
          </w:tcPr>
          <w:p w:rsidR="00267D4E" w:rsidRPr="005A1237" w:rsidRDefault="00267D4E" w:rsidP="00993C06">
            <w:pPr>
              <w:spacing w:line="240" w:lineRule="auto"/>
              <w:rPr>
                <w:rFonts w:eastAsia="Times New Roman"/>
                <w:sz w:val="16"/>
                <w:szCs w:val="16"/>
                <w:lang w:eastAsia="ru-RU"/>
              </w:rPr>
            </w:pPr>
            <w:r w:rsidRPr="005A1237">
              <w:rPr>
                <w:rFonts w:eastAsia="Times New Roman"/>
                <w:sz w:val="16"/>
                <w:szCs w:val="16"/>
                <w:lang w:eastAsia="ru-RU"/>
              </w:rPr>
              <w:t>290734,48</w:t>
            </w:r>
          </w:p>
        </w:tc>
        <w:tc>
          <w:tcPr>
            <w:tcW w:w="510" w:type="pct"/>
            <w:tcBorders>
              <w:top w:val="nil"/>
              <w:left w:val="nil"/>
              <w:bottom w:val="single" w:sz="8" w:space="0" w:color="auto"/>
              <w:right w:val="single" w:sz="8" w:space="0" w:color="auto"/>
            </w:tcBorders>
            <w:shd w:val="clear" w:color="auto" w:fill="auto"/>
          </w:tcPr>
          <w:p w:rsidR="00267D4E" w:rsidRPr="005A1237" w:rsidRDefault="00267D4E" w:rsidP="00993C06">
            <w:pPr>
              <w:spacing w:line="240" w:lineRule="auto"/>
              <w:rPr>
                <w:rFonts w:eastAsia="Times New Roman"/>
                <w:sz w:val="16"/>
                <w:szCs w:val="16"/>
                <w:lang w:eastAsia="ru-RU"/>
              </w:rPr>
            </w:pPr>
            <w:r w:rsidRPr="005A1237">
              <w:rPr>
                <w:rFonts w:eastAsia="Times New Roman"/>
                <w:sz w:val="16"/>
                <w:szCs w:val="16"/>
                <w:lang w:eastAsia="ru-RU"/>
              </w:rPr>
              <w:t>7557090,90</w:t>
            </w:r>
          </w:p>
        </w:tc>
        <w:tc>
          <w:tcPr>
            <w:tcW w:w="472" w:type="pct"/>
            <w:tcBorders>
              <w:top w:val="nil"/>
              <w:left w:val="nil"/>
              <w:bottom w:val="single" w:sz="8" w:space="0" w:color="auto"/>
              <w:right w:val="single" w:sz="8" w:space="0" w:color="auto"/>
            </w:tcBorders>
          </w:tcPr>
          <w:p w:rsidR="00267D4E" w:rsidRPr="005A1237" w:rsidRDefault="00267D4E" w:rsidP="00993C06">
            <w:pPr>
              <w:spacing w:line="240" w:lineRule="auto"/>
              <w:rPr>
                <w:rFonts w:eastAsia="Times New Roman"/>
                <w:sz w:val="16"/>
                <w:szCs w:val="16"/>
                <w:lang w:eastAsia="ru-RU"/>
              </w:rPr>
            </w:pPr>
            <w:r w:rsidRPr="005A1237">
              <w:rPr>
                <w:rFonts w:eastAsia="Times New Roman"/>
                <w:sz w:val="16"/>
                <w:szCs w:val="16"/>
                <w:lang w:eastAsia="ru-RU"/>
              </w:rPr>
              <w:t>23202,61</w:t>
            </w:r>
          </w:p>
        </w:tc>
      </w:tr>
    </w:tbl>
    <w:p w:rsidR="00344C86" w:rsidRPr="005A1237" w:rsidRDefault="00344C86" w:rsidP="003B3039">
      <w:pPr>
        <w:spacing w:line="240" w:lineRule="auto"/>
        <w:ind w:firstLine="709"/>
        <w:rPr>
          <w:sz w:val="20"/>
          <w:szCs w:val="20"/>
        </w:rPr>
      </w:pPr>
      <w:r w:rsidRPr="005A1237">
        <w:rPr>
          <w:sz w:val="20"/>
          <w:szCs w:val="20"/>
        </w:rPr>
        <w:t>*сведения, содержащиеся в ГКН</w:t>
      </w:r>
    </w:p>
    <w:p w:rsidR="00E12324" w:rsidRPr="005A1237" w:rsidRDefault="00E12324" w:rsidP="003B3039">
      <w:pPr>
        <w:spacing w:line="240" w:lineRule="auto"/>
        <w:ind w:firstLine="709"/>
        <w:rPr>
          <w:sz w:val="20"/>
          <w:szCs w:val="20"/>
        </w:rPr>
      </w:pPr>
      <w:r w:rsidRPr="005A1237">
        <w:rPr>
          <w:sz w:val="20"/>
          <w:szCs w:val="20"/>
        </w:rPr>
        <w:t xml:space="preserve">** жилое помещение </w:t>
      </w:r>
      <w:r w:rsidR="00DD36E5" w:rsidRPr="005A1237">
        <w:rPr>
          <w:sz w:val="20"/>
          <w:szCs w:val="20"/>
        </w:rPr>
        <w:t>на момент проведения контрольного мероприятия не предоставлено гражданам. Заполнено согласно пояснениям специалистов УМИиЗО</w:t>
      </w:r>
    </w:p>
    <w:p w:rsidR="00993C06" w:rsidRPr="005A1237" w:rsidRDefault="00993C06" w:rsidP="003B3039">
      <w:pPr>
        <w:spacing w:line="240" w:lineRule="auto"/>
        <w:ind w:firstLine="709"/>
        <w:rPr>
          <w:sz w:val="20"/>
          <w:szCs w:val="20"/>
        </w:rPr>
      </w:pPr>
    </w:p>
    <w:p w:rsidR="004F42C4" w:rsidRPr="005A1237" w:rsidRDefault="004F42C4" w:rsidP="004F42C4">
      <w:pPr>
        <w:spacing w:line="240" w:lineRule="auto"/>
        <w:ind w:firstLine="709"/>
      </w:pPr>
      <w:r w:rsidRPr="005A1237">
        <w:t>Собственником жилого помещения, расположенного по адресу: г. Тулун, ул. Совхозная, д. 57, кв. 1, являлась Попова В</w:t>
      </w:r>
      <w:r w:rsidR="00DA3171" w:rsidRPr="005A1237">
        <w:t>.</w:t>
      </w:r>
      <w:r w:rsidRPr="005A1237">
        <w:t xml:space="preserve"> Г</w:t>
      </w:r>
      <w:r w:rsidR="00DA3171" w:rsidRPr="005A1237">
        <w:t>.</w:t>
      </w:r>
    </w:p>
    <w:p w:rsidR="004F42C4" w:rsidRPr="005A1237" w:rsidRDefault="004F42C4" w:rsidP="004F42C4">
      <w:pPr>
        <w:spacing w:line="240" w:lineRule="auto"/>
        <w:ind w:firstLine="709"/>
      </w:pPr>
      <w:r w:rsidRPr="005A1237">
        <w:lastRenderedPageBreak/>
        <w:t>Собственниками жилого помещения, расположенного по адресу: г. Тулун, ул. Совхозная, д. 57, кв. 3, являлись Рябцев А</w:t>
      </w:r>
      <w:r w:rsidR="00DA3171" w:rsidRPr="005A1237">
        <w:t>.</w:t>
      </w:r>
      <w:r w:rsidRPr="005A1237">
        <w:t xml:space="preserve">  О</w:t>
      </w:r>
      <w:r w:rsidR="00DA3171" w:rsidRPr="005A1237">
        <w:t>.</w:t>
      </w:r>
      <w:r w:rsidRPr="005A1237">
        <w:t>, Рябцева А</w:t>
      </w:r>
      <w:r w:rsidR="00DA3171" w:rsidRPr="005A1237">
        <w:t>.</w:t>
      </w:r>
      <w:r w:rsidRPr="005A1237">
        <w:t xml:space="preserve"> А</w:t>
      </w:r>
      <w:r w:rsidR="00DA3171" w:rsidRPr="005A1237">
        <w:t>.</w:t>
      </w:r>
      <w:r w:rsidRPr="005A1237">
        <w:t>, Рябцев</w:t>
      </w:r>
      <w:r w:rsidR="00E12324" w:rsidRPr="005A1237">
        <w:t>а</w:t>
      </w:r>
      <w:r w:rsidRPr="005A1237">
        <w:t xml:space="preserve"> О</w:t>
      </w:r>
      <w:r w:rsidR="00DA3171" w:rsidRPr="005A1237">
        <w:t>.</w:t>
      </w:r>
      <w:r w:rsidRPr="005A1237">
        <w:t xml:space="preserve"> А</w:t>
      </w:r>
      <w:r w:rsidR="00DA3171" w:rsidRPr="005A1237">
        <w:t>.</w:t>
      </w:r>
    </w:p>
    <w:p w:rsidR="004F42C4" w:rsidRPr="005A1237" w:rsidRDefault="004F42C4" w:rsidP="004F42C4">
      <w:pPr>
        <w:spacing w:line="240" w:lineRule="auto"/>
        <w:ind w:firstLine="709"/>
      </w:pPr>
      <w:r w:rsidRPr="005A1237">
        <w:t>Собственник</w:t>
      </w:r>
      <w:r w:rsidR="00E12324" w:rsidRPr="005A1237">
        <w:t>ами</w:t>
      </w:r>
      <w:r w:rsidRPr="005A1237">
        <w:t xml:space="preserve"> жилого помещения, расположенного по адресу: г. Тулун, ул. Совхозная, д. 57, кв. 6, являл</w:t>
      </w:r>
      <w:r w:rsidR="00E12324" w:rsidRPr="005A1237">
        <w:t>ись Сиводед В</w:t>
      </w:r>
      <w:r w:rsidR="00DA3171" w:rsidRPr="005A1237">
        <w:t>.</w:t>
      </w:r>
      <w:r w:rsidR="00E12324" w:rsidRPr="005A1237">
        <w:t xml:space="preserve"> В</w:t>
      </w:r>
      <w:r w:rsidR="00DA3171" w:rsidRPr="005A1237">
        <w:t>.</w:t>
      </w:r>
      <w:r w:rsidR="00E12324" w:rsidRPr="005A1237">
        <w:t>, Шнидрова К</w:t>
      </w:r>
      <w:r w:rsidR="00DA3171" w:rsidRPr="005A1237">
        <w:t>.</w:t>
      </w:r>
      <w:r w:rsidR="00E12324" w:rsidRPr="005A1237">
        <w:t xml:space="preserve"> С</w:t>
      </w:r>
      <w:r w:rsidR="00DA3171" w:rsidRPr="005A1237">
        <w:t>.</w:t>
      </w:r>
      <w:r w:rsidR="00E12324" w:rsidRPr="005A1237">
        <w:t>, Канунникова А</w:t>
      </w:r>
      <w:r w:rsidR="00DA3171" w:rsidRPr="005A1237">
        <w:t>.</w:t>
      </w:r>
      <w:r w:rsidR="00E12324" w:rsidRPr="005A1237">
        <w:t xml:space="preserve"> А</w:t>
      </w:r>
      <w:r w:rsidR="00DA3171" w:rsidRPr="005A1237">
        <w:t>.</w:t>
      </w:r>
    </w:p>
    <w:p w:rsidR="004F42C4" w:rsidRPr="005A1237" w:rsidRDefault="004F42C4" w:rsidP="004F42C4">
      <w:pPr>
        <w:spacing w:line="240" w:lineRule="auto"/>
        <w:ind w:firstLine="709"/>
      </w:pPr>
      <w:r w:rsidRPr="005A1237">
        <w:t>Собственником жилого помещения, расположенного по адресу: г. Тулун, ул. Совхозная, д. 59, кв. 1, являл</w:t>
      </w:r>
      <w:r w:rsidR="00E12324" w:rsidRPr="005A1237">
        <w:t>ась Фискова Л</w:t>
      </w:r>
      <w:r w:rsidR="00DA3171" w:rsidRPr="005A1237">
        <w:t>.</w:t>
      </w:r>
      <w:r w:rsidR="00E12324" w:rsidRPr="005A1237">
        <w:t xml:space="preserve"> Н</w:t>
      </w:r>
      <w:r w:rsidR="00DA3171" w:rsidRPr="005A1237">
        <w:t>.</w:t>
      </w:r>
    </w:p>
    <w:p w:rsidR="004F42C4" w:rsidRPr="005A1237" w:rsidRDefault="004F42C4" w:rsidP="004F42C4">
      <w:pPr>
        <w:spacing w:line="240" w:lineRule="auto"/>
        <w:ind w:firstLine="709"/>
      </w:pPr>
      <w:r w:rsidRPr="005A1237">
        <w:t>Собственником жилого помещения, расположенного по адресу: г. Тулун, ул. Совхозная, д. 59, кв. 2, являл</w:t>
      </w:r>
      <w:r w:rsidR="00E12324" w:rsidRPr="005A1237">
        <w:t>ась Горовик (Дмитриева) А</w:t>
      </w:r>
      <w:r w:rsidR="00DA3171" w:rsidRPr="005A1237">
        <w:t>.</w:t>
      </w:r>
      <w:r w:rsidR="00E12324" w:rsidRPr="005A1237">
        <w:t xml:space="preserve"> В</w:t>
      </w:r>
      <w:r w:rsidR="00DA3171" w:rsidRPr="005A1237">
        <w:t>.</w:t>
      </w:r>
    </w:p>
    <w:p w:rsidR="004F42C4" w:rsidRPr="005A1237" w:rsidRDefault="004F42C4" w:rsidP="004F42C4">
      <w:pPr>
        <w:spacing w:line="240" w:lineRule="auto"/>
        <w:ind w:firstLine="709"/>
      </w:pPr>
      <w:r w:rsidRPr="005A1237">
        <w:t>Собственником жилого помещения, расположенного по адресу: г. Тулун, ул. Островского, д. 25, кв. 4, являлся</w:t>
      </w:r>
      <w:r w:rsidR="00E12324" w:rsidRPr="005A1237">
        <w:t xml:space="preserve"> Романдин С</w:t>
      </w:r>
      <w:r w:rsidR="00DA3171" w:rsidRPr="005A1237">
        <w:t>.</w:t>
      </w:r>
      <w:r w:rsidR="00E12324" w:rsidRPr="005A1237">
        <w:t xml:space="preserve"> В</w:t>
      </w:r>
      <w:r w:rsidR="00F92538" w:rsidRPr="005A1237">
        <w:t>.</w:t>
      </w:r>
    </w:p>
    <w:p w:rsidR="00FE5120" w:rsidRPr="005A1237" w:rsidRDefault="004C56EA" w:rsidP="00FE5120">
      <w:pPr>
        <w:spacing w:line="240" w:lineRule="auto"/>
        <w:ind w:firstLine="709"/>
      </w:pPr>
      <w:r w:rsidRPr="005A1237">
        <w:t>Как видно из таблицы №</w:t>
      </w:r>
      <w:r w:rsidR="00993C06" w:rsidRPr="005A1237">
        <w:t>8</w:t>
      </w:r>
      <w:r w:rsidRPr="005A1237">
        <w:t xml:space="preserve">   </w:t>
      </w:r>
      <w:r w:rsidR="00E12324" w:rsidRPr="005A1237">
        <w:t>запланировано к расселению</w:t>
      </w:r>
      <w:r w:rsidRPr="005A1237">
        <w:t xml:space="preserve"> </w:t>
      </w:r>
      <w:r w:rsidR="00E12324" w:rsidRPr="005A1237">
        <w:t>8</w:t>
      </w:r>
      <w:r w:rsidRPr="005A1237">
        <w:t xml:space="preserve"> квартир, находящихся в собственности граждан общей площадью </w:t>
      </w:r>
      <w:r w:rsidR="00993C06" w:rsidRPr="005A1237">
        <w:t>288,50</w:t>
      </w:r>
      <w:r w:rsidRPr="005A1237">
        <w:t xml:space="preserve"> м</w:t>
      </w:r>
      <w:r w:rsidRPr="005A1237">
        <w:rPr>
          <w:vertAlign w:val="superscript"/>
        </w:rPr>
        <w:t>2</w:t>
      </w:r>
      <w:r w:rsidR="00FE5120" w:rsidRPr="005A1237">
        <w:t xml:space="preserve">, площадь предоставляемых жилых помещений составила 325,7 м.кв.,  превышение площади составило  37,2 м.кв., или 863 136,72 рубля в денежном эквиваленте. </w:t>
      </w:r>
    </w:p>
    <w:p w:rsidR="004C56EA" w:rsidRPr="005A1237" w:rsidRDefault="004C56EA" w:rsidP="00FE5120">
      <w:pPr>
        <w:spacing w:line="240" w:lineRule="auto"/>
        <w:ind w:firstLine="709"/>
      </w:pPr>
      <w:r w:rsidRPr="005A1237">
        <w:t xml:space="preserve"> Затрачено денежных средств на сумму 7557</w:t>
      </w:r>
      <w:r w:rsidR="00E12324" w:rsidRPr="005A1237">
        <w:t>,</w:t>
      </w:r>
      <w:r w:rsidRPr="005A1237">
        <w:t>09</w:t>
      </w:r>
      <w:r w:rsidR="00E12324" w:rsidRPr="005A1237">
        <w:t xml:space="preserve"> тыс.</w:t>
      </w:r>
      <w:r w:rsidRPr="005A1237">
        <w:t xml:space="preserve"> руб.</w:t>
      </w:r>
      <w:r w:rsidR="00FE5120" w:rsidRPr="005A1237">
        <w:t xml:space="preserve"> Фактически собственникам семи жилых помещений были предоставлены жилые помещения    в  нарушение п. 4.1 Порядка, согласно которому жилые помещения, расположенные в доме, подлежащем сносу, принадлежащие гражданам на праве собственности подлежат выкупу, в случае их изъятия земельного участка, на котором расположен указанный дом, для муниципальных нужд.</w:t>
      </w:r>
    </w:p>
    <w:p w:rsidR="00E12324" w:rsidRPr="005A1237" w:rsidRDefault="00DD36E5" w:rsidP="00E12324">
      <w:pPr>
        <w:spacing w:line="240" w:lineRule="auto"/>
        <w:ind w:firstLine="709"/>
      </w:pPr>
      <w:r w:rsidRPr="005A1237">
        <w:t>Ответственным</w:t>
      </w:r>
      <w:r w:rsidR="00E12324" w:rsidRPr="005A1237">
        <w:t xml:space="preserve"> исполнителем Программы – У</w:t>
      </w:r>
      <w:r w:rsidR="00FE5120" w:rsidRPr="005A1237">
        <w:t xml:space="preserve">МИиЗО </w:t>
      </w:r>
      <w:r w:rsidR="00E12324" w:rsidRPr="005A1237">
        <w:t xml:space="preserve"> в нарушение п. 2.5.12 Порядка организация проведения независимой оценки рыночной стоимости жилых помещений, принадлежащих на праве собственности гражданам в домах аварийного жилищного фонда, подлежащих расселению, не производилась.</w:t>
      </w:r>
    </w:p>
    <w:p w:rsidR="003B3039" w:rsidRPr="005A1237" w:rsidRDefault="00344C86" w:rsidP="003B3039">
      <w:pPr>
        <w:spacing w:line="240" w:lineRule="auto"/>
        <w:ind w:firstLine="709"/>
        <w:rPr>
          <w:szCs w:val="24"/>
        </w:rPr>
      </w:pPr>
      <w:r w:rsidRPr="005A1237">
        <w:rPr>
          <w:szCs w:val="24"/>
        </w:rPr>
        <w:t xml:space="preserve">Специалисты УМИиЗО 16.11.2016 пояснили, что заявка на приобретение квартиры для </w:t>
      </w:r>
      <w:r w:rsidR="004C56EA" w:rsidRPr="005A1237">
        <w:rPr>
          <w:szCs w:val="24"/>
        </w:rPr>
        <w:t>расселения жилого помещения, расположенного по адресу: ул. Совхозная, д. 57, кв. 4,</w:t>
      </w:r>
      <w:r w:rsidRPr="005A1237">
        <w:rPr>
          <w:szCs w:val="24"/>
        </w:rPr>
        <w:t xml:space="preserve"> </w:t>
      </w:r>
      <w:r w:rsidR="007B01B1" w:rsidRPr="005A1237">
        <w:rPr>
          <w:szCs w:val="24"/>
        </w:rPr>
        <w:t xml:space="preserve">площадью 26,3 м2 </w:t>
      </w:r>
      <w:r w:rsidRPr="005A1237">
        <w:rPr>
          <w:szCs w:val="24"/>
        </w:rPr>
        <w:t>подана</w:t>
      </w:r>
      <w:r w:rsidR="007B01B1" w:rsidRPr="005A1237">
        <w:rPr>
          <w:szCs w:val="24"/>
        </w:rPr>
        <w:t>.</w:t>
      </w:r>
    </w:p>
    <w:p w:rsidR="00320838" w:rsidRPr="005A1237" w:rsidRDefault="003B3039" w:rsidP="007B01B1">
      <w:pPr>
        <w:spacing w:line="240" w:lineRule="auto"/>
        <w:ind w:firstLine="709"/>
        <w:jc w:val="left"/>
      </w:pPr>
      <w:r w:rsidRPr="005A1237">
        <w:rPr>
          <w:b/>
        </w:rPr>
        <w:t xml:space="preserve"> </w:t>
      </w:r>
      <w:r w:rsidR="00320838" w:rsidRPr="005A1237">
        <w:t>Собственником жилого помещения, расположенного по адресу: г. Тулун, ул. Совхозная, д. 57, кв. 4, является Макарова А.Г.</w:t>
      </w:r>
    </w:p>
    <w:p w:rsidR="00957A71" w:rsidRPr="005A1237" w:rsidRDefault="00957A71" w:rsidP="00957A71">
      <w:pPr>
        <w:spacing w:line="240" w:lineRule="auto"/>
        <w:ind w:firstLine="709"/>
      </w:pPr>
      <w:r w:rsidRPr="005A1237">
        <w:t xml:space="preserve">Сводная информация о расселенных жилых помещениях, </w:t>
      </w:r>
      <w:r w:rsidRPr="005A1237">
        <w:rPr>
          <w:u w:val="single"/>
        </w:rPr>
        <w:t>находящихся в собственности муниципального образования  -</w:t>
      </w:r>
      <w:r w:rsidRPr="005A1237">
        <w:t xml:space="preserve"> «город Тулун», в рамках соглашения № 59-57-76/15 от 26.06.2015</w:t>
      </w:r>
      <w:r w:rsidR="00E03E6A" w:rsidRPr="005A1237">
        <w:t xml:space="preserve"> с учетом дополнительного соглашения № 59-57-271/15 от 22.12.2015</w:t>
      </w:r>
      <w:r w:rsidRPr="005A1237">
        <w:t xml:space="preserve"> </w:t>
      </w:r>
      <w:r w:rsidR="00E03E6A" w:rsidRPr="005A1237">
        <w:t xml:space="preserve"> </w:t>
      </w:r>
      <w:r w:rsidRPr="005A1237">
        <w:t xml:space="preserve">представлена в таблице </w:t>
      </w:r>
      <w:r w:rsidR="007B01B1" w:rsidRPr="005A1237">
        <w:t>7</w:t>
      </w:r>
      <w:r w:rsidRPr="005A1237">
        <w:t>:</w:t>
      </w:r>
    </w:p>
    <w:p w:rsidR="00770518" w:rsidRPr="005A1237" w:rsidRDefault="00770518" w:rsidP="00957A71">
      <w:pPr>
        <w:spacing w:line="240" w:lineRule="auto"/>
        <w:ind w:firstLine="709"/>
      </w:pPr>
    </w:p>
    <w:p w:rsidR="00957A71" w:rsidRPr="005A1237" w:rsidRDefault="00770518" w:rsidP="00770518">
      <w:pPr>
        <w:spacing w:line="240" w:lineRule="auto"/>
        <w:ind w:firstLine="709"/>
        <w:jc w:val="right"/>
      </w:pPr>
      <w:r w:rsidRPr="005A1237">
        <w:t xml:space="preserve">Таб. № </w:t>
      </w:r>
      <w:r w:rsidR="007B01B1" w:rsidRPr="005A1237">
        <w:t>7</w:t>
      </w:r>
    </w:p>
    <w:tbl>
      <w:tblPr>
        <w:tblW w:w="10362" w:type="dxa"/>
        <w:jc w:val="center"/>
        <w:tblLayout w:type="fixed"/>
        <w:tblCellMar>
          <w:left w:w="57" w:type="dxa"/>
          <w:right w:w="57" w:type="dxa"/>
        </w:tblCellMar>
        <w:tblLook w:val="04A0" w:firstRow="1" w:lastRow="0" w:firstColumn="1" w:lastColumn="0" w:noHBand="0" w:noVBand="1"/>
      </w:tblPr>
      <w:tblGrid>
        <w:gridCol w:w="362"/>
        <w:gridCol w:w="1560"/>
        <w:gridCol w:w="787"/>
        <w:gridCol w:w="1351"/>
        <w:gridCol w:w="850"/>
        <w:gridCol w:w="993"/>
        <w:gridCol w:w="992"/>
        <w:gridCol w:w="992"/>
        <w:gridCol w:w="917"/>
        <w:gridCol w:w="624"/>
        <w:gridCol w:w="934"/>
      </w:tblGrid>
      <w:tr w:rsidR="005A1237" w:rsidRPr="005A1237" w:rsidTr="00734EF2">
        <w:trPr>
          <w:trHeight w:val="20"/>
          <w:jc w:val="center"/>
        </w:trPr>
        <w:tc>
          <w:tcPr>
            <w:tcW w:w="36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3039" w:rsidRPr="005A1237" w:rsidRDefault="003B3039" w:rsidP="003B3039">
            <w:pPr>
              <w:spacing w:line="240" w:lineRule="auto"/>
              <w:jc w:val="center"/>
              <w:rPr>
                <w:rFonts w:eastAsia="Times New Roman"/>
                <w:b/>
                <w:bCs/>
                <w:sz w:val="16"/>
                <w:szCs w:val="16"/>
                <w:lang w:eastAsia="ru-RU"/>
              </w:rPr>
            </w:pPr>
            <w:r w:rsidRPr="005A1237">
              <w:rPr>
                <w:rFonts w:eastAsia="Times New Roman"/>
                <w:b/>
                <w:bCs/>
                <w:sz w:val="16"/>
                <w:szCs w:val="16"/>
                <w:lang w:eastAsia="ru-RU"/>
              </w:rPr>
              <w:t>№ п/п</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3039" w:rsidRPr="005A1237" w:rsidRDefault="003B3039" w:rsidP="003B3039">
            <w:pPr>
              <w:spacing w:line="240" w:lineRule="auto"/>
              <w:jc w:val="center"/>
              <w:rPr>
                <w:rFonts w:eastAsia="Times New Roman"/>
                <w:b/>
                <w:bCs/>
                <w:sz w:val="16"/>
                <w:szCs w:val="16"/>
                <w:lang w:eastAsia="ru-RU"/>
              </w:rPr>
            </w:pPr>
            <w:r w:rsidRPr="005A1237">
              <w:rPr>
                <w:rFonts w:eastAsia="Times New Roman"/>
                <w:b/>
                <w:bCs/>
                <w:sz w:val="16"/>
                <w:szCs w:val="16"/>
                <w:lang w:eastAsia="ru-RU"/>
              </w:rPr>
              <w:t>Адрес расселяемой квартиры</w:t>
            </w:r>
          </w:p>
        </w:tc>
        <w:tc>
          <w:tcPr>
            <w:tcW w:w="7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3039" w:rsidRPr="005A1237" w:rsidRDefault="003B3039" w:rsidP="003B3039">
            <w:pPr>
              <w:spacing w:line="240" w:lineRule="auto"/>
              <w:jc w:val="center"/>
              <w:rPr>
                <w:rFonts w:eastAsia="Times New Roman"/>
                <w:b/>
                <w:bCs/>
                <w:sz w:val="16"/>
                <w:szCs w:val="16"/>
                <w:lang w:eastAsia="ru-RU"/>
              </w:rPr>
            </w:pPr>
            <w:r w:rsidRPr="005A1237">
              <w:rPr>
                <w:rFonts w:eastAsia="Times New Roman"/>
                <w:b/>
                <w:bCs/>
                <w:sz w:val="16"/>
                <w:szCs w:val="16"/>
                <w:lang w:eastAsia="ru-RU"/>
              </w:rPr>
              <w:t>Общая площадь помещения</w:t>
            </w:r>
            <w:r w:rsidR="00734EF2" w:rsidRPr="005A1237">
              <w:rPr>
                <w:rFonts w:eastAsia="Times New Roman"/>
                <w:b/>
                <w:bCs/>
                <w:sz w:val="16"/>
                <w:szCs w:val="16"/>
                <w:lang w:eastAsia="ru-RU"/>
              </w:rPr>
              <w:t>*</w:t>
            </w:r>
            <w:r w:rsidRPr="005A1237">
              <w:rPr>
                <w:rFonts w:eastAsia="Times New Roman"/>
                <w:b/>
                <w:bCs/>
                <w:sz w:val="16"/>
                <w:szCs w:val="16"/>
                <w:lang w:eastAsia="ru-RU"/>
              </w:rPr>
              <w:t>, м</w:t>
            </w:r>
            <w:r w:rsidRPr="005A1237">
              <w:rPr>
                <w:rFonts w:eastAsia="Times New Roman"/>
                <w:b/>
                <w:bCs/>
                <w:sz w:val="16"/>
                <w:szCs w:val="16"/>
                <w:vertAlign w:val="superscript"/>
                <w:lang w:eastAsia="ru-RU"/>
              </w:rPr>
              <w:t>2</w:t>
            </w:r>
          </w:p>
        </w:tc>
        <w:tc>
          <w:tcPr>
            <w:tcW w:w="13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3039" w:rsidRPr="005A1237" w:rsidRDefault="003B3039" w:rsidP="003B3039">
            <w:pPr>
              <w:spacing w:line="240" w:lineRule="auto"/>
              <w:jc w:val="center"/>
              <w:rPr>
                <w:rFonts w:eastAsia="Times New Roman"/>
                <w:b/>
                <w:bCs/>
                <w:sz w:val="16"/>
                <w:szCs w:val="16"/>
                <w:lang w:eastAsia="ru-RU"/>
              </w:rPr>
            </w:pPr>
            <w:r w:rsidRPr="005A1237">
              <w:rPr>
                <w:rFonts w:eastAsia="Times New Roman"/>
                <w:b/>
                <w:bCs/>
                <w:sz w:val="16"/>
                <w:szCs w:val="16"/>
                <w:lang w:eastAsia="ru-RU"/>
              </w:rPr>
              <w:t>Адрес предоставляемого помещения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3039" w:rsidRPr="005A1237" w:rsidRDefault="003B3039" w:rsidP="003B3039">
            <w:pPr>
              <w:spacing w:line="240" w:lineRule="auto"/>
              <w:jc w:val="center"/>
              <w:rPr>
                <w:rFonts w:eastAsia="Times New Roman"/>
                <w:b/>
                <w:bCs/>
                <w:sz w:val="16"/>
                <w:szCs w:val="16"/>
                <w:lang w:eastAsia="ru-RU"/>
              </w:rPr>
            </w:pPr>
            <w:r w:rsidRPr="005A1237">
              <w:rPr>
                <w:rFonts w:eastAsia="Times New Roman"/>
                <w:b/>
                <w:bCs/>
                <w:sz w:val="16"/>
                <w:szCs w:val="16"/>
                <w:lang w:eastAsia="ru-RU"/>
              </w:rPr>
              <w:t>Общая площадь предоставляемого помещения, м</w:t>
            </w:r>
            <w:r w:rsidRPr="005A1237">
              <w:rPr>
                <w:rFonts w:eastAsia="Times New Roman"/>
                <w:b/>
                <w:bCs/>
                <w:sz w:val="16"/>
                <w:szCs w:val="16"/>
                <w:vertAlign w:val="superscript"/>
                <w:lang w:eastAsia="ru-RU"/>
              </w:rPr>
              <w:t>2</w:t>
            </w:r>
          </w:p>
        </w:tc>
        <w:tc>
          <w:tcPr>
            <w:tcW w:w="3894" w:type="dxa"/>
            <w:gridSpan w:val="4"/>
            <w:tcBorders>
              <w:top w:val="single" w:sz="8" w:space="0" w:color="auto"/>
              <w:left w:val="nil"/>
              <w:bottom w:val="single" w:sz="8" w:space="0" w:color="auto"/>
              <w:right w:val="single" w:sz="8" w:space="0" w:color="000000"/>
            </w:tcBorders>
            <w:shd w:val="clear" w:color="auto" w:fill="auto"/>
            <w:vAlign w:val="center"/>
            <w:hideMark/>
          </w:tcPr>
          <w:p w:rsidR="003B3039" w:rsidRPr="005A1237" w:rsidRDefault="003B3039" w:rsidP="003B3039">
            <w:pPr>
              <w:spacing w:line="240" w:lineRule="auto"/>
              <w:jc w:val="center"/>
              <w:rPr>
                <w:rFonts w:eastAsia="Times New Roman"/>
                <w:b/>
                <w:bCs/>
                <w:sz w:val="16"/>
                <w:szCs w:val="16"/>
                <w:lang w:eastAsia="ru-RU"/>
              </w:rPr>
            </w:pPr>
            <w:r w:rsidRPr="005A1237">
              <w:rPr>
                <w:rFonts w:eastAsia="Times New Roman"/>
                <w:b/>
                <w:bCs/>
                <w:sz w:val="16"/>
                <w:szCs w:val="16"/>
                <w:lang w:eastAsia="ru-RU"/>
              </w:rPr>
              <w:t>Цена муниципального контракта на приобретение квартиры, руб.</w:t>
            </w:r>
          </w:p>
        </w:tc>
        <w:tc>
          <w:tcPr>
            <w:tcW w:w="1558" w:type="dxa"/>
            <w:gridSpan w:val="2"/>
            <w:tcBorders>
              <w:top w:val="single" w:sz="8" w:space="0" w:color="auto"/>
              <w:left w:val="nil"/>
              <w:bottom w:val="single" w:sz="8" w:space="0" w:color="auto"/>
              <w:right w:val="single" w:sz="8" w:space="0" w:color="000000"/>
            </w:tcBorders>
            <w:shd w:val="clear" w:color="auto" w:fill="auto"/>
            <w:vAlign w:val="center"/>
            <w:hideMark/>
          </w:tcPr>
          <w:p w:rsidR="003B3039" w:rsidRPr="005A1237" w:rsidRDefault="003B3039" w:rsidP="003B3039">
            <w:pPr>
              <w:spacing w:line="240" w:lineRule="auto"/>
              <w:jc w:val="center"/>
              <w:rPr>
                <w:rFonts w:eastAsia="Times New Roman"/>
                <w:b/>
                <w:bCs/>
                <w:sz w:val="16"/>
                <w:szCs w:val="16"/>
                <w:lang w:eastAsia="ru-RU"/>
              </w:rPr>
            </w:pPr>
            <w:r w:rsidRPr="005A1237">
              <w:rPr>
                <w:rFonts w:eastAsia="Times New Roman"/>
                <w:b/>
                <w:bCs/>
                <w:sz w:val="16"/>
                <w:szCs w:val="16"/>
                <w:lang w:eastAsia="ru-RU"/>
              </w:rPr>
              <w:t>Превышение (+) / занижение (-) площади предоставляемой квартиры</w:t>
            </w:r>
          </w:p>
        </w:tc>
      </w:tr>
      <w:tr w:rsidR="005A1237" w:rsidRPr="005A1237" w:rsidTr="00734EF2">
        <w:trPr>
          <w:trHeight w:val="20"/>
          <w:jc w:val="center"/>
        </w:trPr>
        <w:tc>
          <w:tcPr>
            <w:tcW w:w="362" w:type="dxa"/>
            <w:vMerge/>
            <w:tcBorders>
              <w:top w:val="single" w:sz="8" w:space="0" w:color="auto"/>
              <w:left w:val="single" w:sz="8" w:space="0" w:color="auto"/>
              <w:bottom w:val="single" w:sz="8" w:space="0" w:color="000000"/>
              <w:right w:val="single" w:sz="8" w:space="0" w:color="auto"/>
            </w:tcBorders>
            <w:vAlign w:val="center"/>
            <w:hideMark/>
          </w:tcPr>
          <w:p w:rsidR="003B3039" w:rsidRPr="005A1237" w:rsidRDefault="003B3039" w:rsidP="003B3039">
            <w:pPr>
              <w:spacing w:line="240" w:lineRule="auto"/>
              <w:jc w:val="left"/>
              <w:rPr>
                <w:rFonts w:eastAsia="Times New Roman"/>
                <w:b/>
                <w:bCs/>
                <w:sz w:val="16"/>
                <w:szCs w:val="16"/>
                <w:lang w:eastAsia="ru-RU"/>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3B3039" w:rsidRPr="005A1237" w:rsidRDefault="003B3039" w:rsidP="003B3039">
            <w:pPr>
              <w:spacing w:line="240" w:lineRule="auto"/>
              <w:jc w:val="left"/>
              <w:rPr>
                <w:rFonts w:eastAsia="Times New Roman"/>
                <w:b/>
                <w:bCs/>
                <w:sz w:val="16"/>
                <w:szCs w:val="16"/>
                <w:lang w:eastAsia="ru-RU"/>
              </w:rPr>
            </w:pPr>
          </w:p>
        </w:tc>
        <w:tc>
          <w:tcPr>
            <w:tcW w:w="787" w:type="dxa"/>
            <w:vMerge/>
            <w:tcBorders>
              <w:top w:val="single" w:sz="8" w:space="0" w:color="auto"/>
              <w:left w:val="single" w:sz="8" w:space="0" w:color="auto"/>
              <w:bottom w:val="single" w:sz="8" w:space="0" w:color="000000"/>
              <w:right w:val="single" w:sz="8" w:space="0" w:color="auto"/>
            </w:tcBorders>
            <w:vAlign w:val="center"/>
            <w:hideMark/>
          </w:tcPr>
          <w:p w:rsidR="003B3039" w:rsidRPr="005A1237" w:rsidRDefault="003B3039" w:rsidP="003B3039">
            <w:pPr>
              <w:spacing w:line="240" w:lineRule="auto"/>
              <w:jc w:val="left"/>
              <w:rPr>
                <w:rFonts w:eastAsia="Times New Roman"/>
                <w:b/>
                <w:bCs/>
                <w:sz w:val="16"/>
                <w:szCs w:val="16"/>
                <w:lang w:eastAsia="ru-RU"/>
              </w:rPr>
            </w:pPr>
          </w:p>
        </w:tc>
        <w:tc>
          <w:tcPr>
            <w:tcW w:w="1351" w:type="dxa"/>
            <w:vMerge/>
            <w:tcBorders>
              <w:top w:val="single" w:sz="8" w:space="0" w:color="auto"/>
              <w:left w:val="single" w:sz="8" w:space="0" w:color="auto"/>
              <w:bottom w:val="single" w:sz="8" w:space="0" w:color="000000"/>
              <w:right w:val="single" w:sz="8" w:space="0" w:color="auto"/>
            </w:tcBorders>
            <w:vAlign w:val="center"/>
            <w:hideMark/>
          </w:tcPr>
          <w:p w:rsidR="003B3039" w:rsidRPr="005A1237" w:rsidRDefault="003B3039" w:rsidP="003B3039">
            <w:pPr>
              <w:spacing w:line="240" w:lineRule="auto"/>
              <w:jc w:val="left"/>
              <w:rPr>
                <w:rFonts w:eastAsia="Times New Roman"/>
                <w:b/>
                <w:bCs/>
                <w:sz w:val="16"/>
                <w:szCs w:val="16"/>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3B3039" w:rsidRPr="005A1237" w:rsidRDefault="003B3039" w:rsidP="003B3039">
            <w:pPr>
              <w:spacing w:line="240" w:lineRule="auto"/>
              <w:jc w:val="left"/>
              <w:rPr>
                <w:rFonts w:eastAsia="Times New Roman"/>
                <w:b/>
                <w:bCs/>
                <w:sz w:val="16"/>
                <w:szCs w:val="16"/>
                <w:lang w:eastAsia="ru-RU"/>
              </w:rPr>
            </w:pPr>
          </w:p>
        </w:tc>
        <w:tc>
          <w:tcPr>
            <w:tcW w:w="993" w:type="dxa"/>
            <w:tcBorders>
              <w:top w:val="nil"/>
              <w:left w:val="nil"/>
              <w:bottom w:val="single" w:sz="8" w:space="0" w:color="auto"/>
              <w:right w:val="single" w:sz="8" w:space="0" w:color="auto"/>
            </w:tcBorders>
            <w:shd w:val="clear" w:color="auto" w:fill="auto"/>
            <w:vAlign w:val="center"/>
            <w:hideMark/>
          </w:tcPr>
          <w:p w:rsidR="003B3039" w:rsidRPr="005A1237" w:rsidRDefault="003B3039" w:rsidP="003B3039">
            <w:pPr>
              <w:spacing w:line="240" w:lineRule="auto"/>
              <w:jc w:val="center"/>
              <w:rPr>
                <w:rFonts w:eastAsia="Times New Roman"/>
                <w:sz w:val="16"/>
                <w:szCs w:val="16"/>
                <w:lang w:eastAsia="ru-RU"/>
              </w:rPr>
            </w:pPr>
            <w:r w:rsidRPr="005A1237">
              <w:rPr>
                <w:rFonts w:eastAsia="Times New Roman"/>
                <w:sz w:val="16"/>
                <w:szCs w:val="16"/>
                <w:lang w:eastAsia="ru-RU"/>
              </w:rPr>
              <w:t>областной бюджет</w:t>
            </w:r>
          </w:p>
        </w:tc>
        <w:tc>
          <w:tcPr>
            <w:tcW w:w="992" w:type="dxa"/>
            <w:tcBorders>
              <w:top w:val="nil"/>
              <w:left w:val="nil"/>
              <w:bottom w:val="single" w:sz="8" w:space="0" w:color="auto"/>
              <w:right w:val="single" w:sz="8" w:space="0" w:color="auto"/>
            </w:tcBorders>
            <w:shd w:val="clear" w:color="auto" w:fill="auto"/>
            <w:vAlign w:val="center"/>
            <w:hideMark/>
          </w:tcPr>
          <w:p w:rsidR="003B3039" w:rsidRPr="005A1237" w:rsidRDefault="003B3039" w:rsidP="003B3039">
            <w:pPr>
              <w:spacing w:line="240" w:lineRule="auto"/>
              <w:jc w:val="center"/>
              <w:rPr>
                <w:rFonts w:eastAsia="Times New Roman"/>
                <w:sz w:val="16"/>
                <w:szCs w:val="16"/>
                <w:lang w:eastAsia="ru-RU"/>
              </w:rPr>
            </w:pPr>
            <w:r w:rsidRPr="005A1237">
              <w:rPr>
                <w:rFonts w:eastAsia="Times New Roman"/>
                <w:sz w:val="16"/>
                <w:szCs w:val="16"/>
                <w:lang w:eastAsia="ru-RU"/>
              </w:rPr>
              <w:t>местный бюджет</w:t>
            </w:r>
          </w:p>
        </w:tc>
        <w:tc>
          <w:tcPr>
            <w:tcW w:w="992" w:type="dxa"/>
            <w:tcBorders>
              <w:top w:val="nil"/>
              <w:left w:val="nil"/>
              <w:bottom w:val="single" w:sz="8" w:space="0" w:color="auto"/>
              <w:right w:val="single" w:sz="8" w:space="0" w:color="auto"/>
            </w:tcBorders>
            <w:shd w:val="clear" w:color="auto" w:fill="auto"/>
            <w:vAlign w:val="center"/>
            <w:hideMark/>
          </w:tcPr>
          <w:p w:rsidR="003B3039" w:rsidRPr="005A1237" w:rsidRDefault="003B3039" w:rsidP="003B3039">
            <w:pPr>
              <w:spacing w:line="240" w:lineRule="auto"/>
              <w:jc w:val="center"/>
              <w:rPr>
                <w:rFonts w:eastAsia="Times New Roman"/>
                <w:sz w:val="16"/>
                <w:szCs w:val="16"/>
                <w:lang w:eastAsia="ru-RU"/>
              </w:rPr>
            </w:pPr>
            <w:r w:rsidRPr="005A1237">
              <w:rPr>
                <w:rFonts w:eastAsia="Times New Roman"/>
                <w:sz w:val="16"/>
                <w:szCs w:val="16"/>
                <w:lang w:eastAsia="ru-RU"/>
              </w:rPr>
              <w:t>всего</w:t>
            </w:r>
          </w:p>
        </w:tc>
        <w:tc>
          <w:tcPr>
            <w:tcW w:w="917" w:type="dxa"/>
            <w:tcBorders>
              <w:top w:val="nil"/>
              <w:left w:val="nil"/>
              <w:bottom w:val="single" w:sz="8" w:space="0" w:color="auto"/>
              <w:right w:val="single" w:sz="8" w:space="0" w:color="auto"/>
            </w:tcBorders>
            <w:shd w:val="clear" w:color="auto" w:fill="auto"/>
            <w:vAlign w:val="center"/>
            <w:hideMark/>
          </w:tcPr>
          <w:p w:rsidR="003B3039" w:rsidRPr="005A1237" w:rsidRDefault="003B3039" w:rsidP="003B3039">
            <w:pPr>
              <w:spacing w:line="240" w:lineRule="auto"/>
              <w:jc w:val="center"/>
              <w:rPr>
                <w:rFonts w:eastAsia="Times New Roman"/>
                <w:sz w:val="16"/>
                <w:szCs w:val="16"/>
                <w:lang w:eastAsia="ru-RU"/>
              </w:rPr>
            </w:pPr>
            <w:r w:rsidRPr="005A1237">
              <w:rPr>
                <w:rFonts w:eastAsia="Times New Roman"/>
                <w:sz w:val="16"/>
                <w:szCs w:val="16"/>
                <w:lang w:eastAsia="ru-RU"/>
              </w:rPr>
              <w:t>в пересчете на 1 м</w:t>
            </w:r>
            <w:r w:rsidRPr="005A1237">
              <w:rPr>
                <w:rFonts w:eastAsia="Times New Roman"/>
                <w:sz w:val="16"/>
                <w:szCs w:val="16"/>
                <w:vertAlign w:val="superscript"/>
                <w:lang w:eastAsia="ru-RU"/>
              </w:rPr>
              <w:t>2</w:t>
            </w:r>
          </w:p>
        </w:tc>
        <w:tc>
          <w:tcPr>
            <w:tcW w:w="624" w:type="dxa"/>
            <w:tcBorders>
              <w:top w:val="nil"/>
              <w:left w:val="nil"/>
              <w:bottom w:val="single" w:sz="8" w:space="0" w:color="auto"/>
              <w:right w:val="single" w:sz="8" w:space="0" w:color="auto"/>
            </w:tcBorders>
            <w:shd w:val="clear" w:color="auto" w:fill="auto"/>
            <w:vAlign w:val="center"/>
            <w:hideMark/>
          </w:tcPr>
          <w:p w:rsidR="003B3039" w:rsidRPr="005A1237" w:rsidRDefault="003B3039" w:rsidP="003B3039">
            <w:pPr>
              <w:spacing w:line="240" w:lineRule="auto"/>
              <w:jc w:val="center"/>
              <w:rPr>
                <w:rFonts w:eastAsia="Times New Roman"/>
                <w:sz w:val="16"/>
                <w:szCs w:val="16"/>
                <w:lang w:eastAsia="ru-RU"/>
              </w:rPr>
            </w:pPr>
            <w:r w:rsidRPr="005A1237">
              <w:rPr>
                <w:rFonts w:eastAsia="Times New Roman"/>
                <w:sz w:val="16"/>
                <w:szCs w:val="16"/>
                <w:lang w:eastAsia="ru-RU"/>
              </w:rPr>
              <w:t>в м</w:t>
            </w:r>
            <w:r w:rsidRPr="005A1237">
              <w:rPr>
                <w:rFonts w:eastAsia="Times New Roman"/>
                <w:sz w:val="16"/>
                <w:szCs w:val="16"/>
                <w:vertAlign w:val="superscript"/>
                <w:lang w:eastAsia="ru-RU"/>
              </w:rPr>
              <w:t>2</w:t>
            </w:r>
          </w:p>
        </w:tc>
        <w:tc>
          <w:tcPr>
            <w:tcW w:w="934" w:type="dxa"/>
            <w:tcBorders>
              <w:top w:val="nil"/>
              <w:left w:val="nil"/>
              <w:bottom w:val="single" w:sz="8" w:space="0" w:color="auto"/>
              <w:right w:val="single" w:sz="8" w:space="0" w:color="auto"/>
            </w:tcBorders>
            <w:shd w:val="clear" w:color="auto" w:fill="auto"/>
            <w:vAlign w:val="center"/>
            <w:hideMark/>
          </w:tcPr>
          <w:p w:rsidR="003B3039" w:rsidRPr="005A1237" w:rsidRDefault="003B3039" w:rsidP="003B3039">
            <w:pPr>
              <w:spacing w:line="240" w:lineRule="auto"/>
              <w:jc w:val="center"/>
              <w:rPr>
                <w:rFonts w:eastAsia="Times New Roman"/>
                <w:sz w:val="16"/>
                <w:szCs w:val="16"/>
                <w:lang w:eastAsia="ru-RU"/>
              </w:rPr>
            </w:pPr>
            <w:r w:rsidRPr="005A1237">
              <w:rPr>
                <w:rFonts w:eastAsia="Times New Roman"/>
                <w:sz w:val="16"/>
                <w:szCs w:val="16"/>
                <w:lang w:eastAsia="ru-RU"/>
              </w:rPr>
              <w:t>в денежном эквиваленте, руб.</w:t>
            </w:r>
          </w:p>
        </w:tc>
      </w:tr>
      <w:tr w:rsidR="005A1237" w:rsidRPr="005A1237" w:rsidTr="00734EF2">
        <w:trPr>
          <w:trHeight w:val="20"/>
          <w:jc w:val="center"/>
        </w:trPr>
        <w:tc>
          <w:tcPr>
            <w:tcW w:w="362" w:type="dxa"/>
            <w:tcBorders>
              <w:top w:val="nil"/>
              <w:left w:val="single" w:sz="8" w:space="0" w:color="auto"/>
              <w:bottom w:val="single" w:sz="8"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1</w:t>
            </w:r>
          </w:p>
        </w:tc>
        <w:tc>
          <w:tcPr>
            <w:tcW w:w="1560" w:type="dxa"/>
            <w:tcBorders>
              <w:top w:val="nil"/>
              <w:left w:val="nil"/>
              <w:bottom w:val="single" w:sz="8"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ул. Совхозная, д. 59, кв. 4</w:t>
            </w:r>
          </w:p>
        </w:tc>
        <w:tc>
          <w:tcPr>
            <w:tcW w:w="787" w:type="dxa"/>
            <w:tcBorders>
              <w:top w:val="nil"/>
              <w:left w:val="nil"/>
              <w:bottom w:val="single" w:sz="8"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44,9</w:t>
            </w:r>
          </w:p>
        </w:tc>
        <w:tc>
          <w:tcPr>
            <w:tcW w:w="1351" w:type="dxa"/>
            <w:tcBorders>
              <w:top w:val="nil"/>
              <w:left w:val="nil"/>
              <w:bottom w:val="single" w:sz="8"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ул. Ленина, д. 9, кв. 30</w:t>
            </w:r>
          </w:p>
        </w:tc>
        <w:tc>
          <w:tcPr>
            <w:tcW w:w="850" w:type="dxa"/>
            <w:tcBorders>
              <w:top w:val="nil"/>
              <w:left w:val="nil"/>
              <w:bottom w:val="single" w:sz="8"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45,7</w:t>
            </w:r>
          </w:p>
        </w:tc>
        <w:tc>
          <w:tcPr>
            <w:tcW w:w="993" w:type="dxa"/>
            <w:tcBorders>
              <w:top w:val="nil"/>
              <w:left w:val="nil"/>
              <w:bottom w:val="single" w:sz="8"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1150000</w:t>
            </w:r>
          </w:p>
        </w:tc>
        <w:tc>
          <w:tcPr>
            <w:tcW w:w="992" w:type="dxa"/>
            <w:tcBorders>
              <w:top w:val="nil"/>
              <w:left w:val="nil"/>
              <w:bottom w:val="single" w:sz="8"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38413,2</w:t>
            </w:r>
          </w:p>
        </w:tc>
        <w:tc>
          <w:tcPr>
            <w:tcW w:w="992" w:type="dxa"/>
            <w:tcBorders>
              <w:top w:val="nil"/>
              <w:left w:val="nil"/>
              <w:bottom w:val="single" w:sz="8"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1188413,2</w:t>
            </w:r>
          </w:p>
        </w:tc>
        <w:tc>
          <w:tcPr>
            <w:tcW w:w="917" w:type="dxa"/>
            <w:tcBorders>
              <w:top w:val="nil"/>
              <w:left w:val="nil"/>
              <w:bottom w:val="single" w:sz="8"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26004,6652</w:t>
            </w:r>
          </w:p>
        </w:tc>
        <w:tc>
          <w:tcPr>
            <w:tcW w:w="624" w:type="dxa"/>
            <w:tcBorders>
              <w:top w:val="nil"/>
              <w:left w:val="nil"/>
              <w:bottom w:val="single" w:sz="8"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0,8</w:t>
            </w:r>
          </w:p>
        </w:tc>
        <w:tc>
          <w:tcPr>
            <w:tcW w:w="934" w:type="dxa"/>
            <w:tcBorders>
              <w:top w:val="nil"/>
              <w:left w:val="nil"/>
              <w:bottom w:val="single" w:sz="8"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20803,7322</w:t>
            </w:r>
          </w:p>
        </w:tc>
      </w:tr>
      <w:tr w:rsidR="005A1237" w:rsidRPr="005A1237" w:rsidTr="00734EF2">
        <w:trPr>
          <w:trHeight w:val="20"/>
          <w:jc w:val="center"/>
        </w:trPr>
        <w:tc>
          <w:tcPr>
            <w:tcW w:w="362" w:type="dxa"/>
            <w:tcBorders>
              <w:top w:val="nil"/>
              <w:left w:val="single" w:sz="8" w:space="0" w:color="auto"/>
              <w:bottom w:val="single" w:sz="8"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2</w:t>
            </w:r>
          </w:p>
        </w:tc>
        <w:tc>
          <w:tcPr>
            <w:tcW w:w="1560" w:type="dxa"/>
            <w:tcBorders>
              <w:top w:val="nil"/>
              <w:left w:val="nil"/>
              <w:bottom w:val="single" w:sz="8"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ул. Совхозная, д. 59, кв. 6</w:t>
            </w:r>
          </w:p>
        </w:tc>
        <w:tc>
          <w:tcPr>
            <w:tcW w:w="787" w:type="dxa"/>
            <w:tcBorders>
              <w:top w:val="nil"/>
              <w:left w:val="nil"/>
              <w:bottom w:val="single" w:sz="8"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46</w:t>
            </w:r>
          </w:p>
        </w:tc>
        <w:tc>
          <w:tcPr>
            <w:tcW w:w="1351" w:type="dxa"/>
            <w:tcBorders>
              <w:top w:val="nil"/>
              <w:left w:val="nil"/>
              <w:bottom w:val="single" w:sz="8"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ул. Островского, д. 13, кв. 20</w:t>
            </w:r>
          </w:p>
        </w:tc>
        <w:tc>
          <w:tcPr>
            <w:tcW w:w="850" w:type="dxa"/>
            <w:tcBorders>
              <w:top w:val="nil"/>
              <w:left w:val="nil"/>
              <w:bottom w:val="single" w:sz="8"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58</w:t>
            </w:r>
          </w:p>
        </w:tc>
        <w:tc>
          <w:tcPr>
            <w:tcW w:w="993" w:type="dxa"/>
            <w:tcBorders>
              <w:top w:val="nil"/>
              <w:left w:val="nil"/>
              <w:bottom w:val="single" w:sz="8"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944312,59</w:t>
            </w:r>
          </w:p>
        </w:tc>
        <w:tc>
          <w:tcPr>
            <w:tcW w:w="992" w:type="dxa"/>
            <w:tcBorders>
              <w:top w:val="nil"/>
              <w:left w:val="nil"/>
              <w:bottom w:val="single" w:sz="8"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33811,54</w:t>
            </w:r>
          </w:p>
        </w:tc>
        <w:tc>
          <w:tcPr>
            <w:tcW w:w="992" w:type="dxa"/>
            <w:tcBorders>
              <w:top w:val="nil"/>
              <w:left w:val="nil"/>
              <w:bottom w:val="single" w:sz="8"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978124,13</w:t>
            </w:r>
          </w:p>
        </w:tc>
        <w:tc>
          <w:tcPr>
            <w:tcW w:w="917" w:type="dxa"/>
            <w:tcBorders>
              <w:top w:val="nil"/>
              <w:left w:val="nil"/>
              <w:bottom w:val="single" w:sz="8"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16864,2091</w:t>
            </w:r>
          </w:p>
        </w:tc>
        <w:tc>
          <w:tcPr>
            <w:tcW w:w="624" w:type="dxa"/>
            <w:tcBorders>
              <w:top w:val="nil"/>
              <w:left w:val="nil"/>
              <w:bottom w:val="single" w:sz="8"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12</w:t>
            </w:r>
          </w:p>
        </w:tc>
        <w:tc>
          <w:tcPr>
            <w:tcW w:w="934" w:type="dxa"/>
            <w:tcBorders>
              <w:top w:val="nil"/>
              <w:left w:val="nil"/>
              <w:bottom w:val="single" w:sz="8"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202370,51</w:t>
            </w:r>
          </w:p>
        </w:tc>
      </w:tr>
      <w:tr w:rsidR="005A1237" w:rsidRPr="005A1237" w:rsidTr="00734EF2">
        <w:trPr>
          <w:trHeight w:val="20"/>
          <w:jc w:val="center"/>
        </w:trPr>
        <w:tc>
          <w:tcPr>
            <w:tcW w:w="362" w:type="dxa"/>
            <w:tcBorders>
              <w:top w:val="nil"/>
              <w:left w:val="single" w:sz="8" w:space="0" w:color="auto"/>
              <w:bottom w:val="single" w:sz="8"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3</w:t>
            </w:r>
          </w:p>
        </w:tc>
        <w:tc>
          <w:tcPr>
            <w:tcW w:w="1560" w:type="dxa"/>
            <w:tcBorders>
              <w:top w:val="nil"/>
              <w:left w:val="nil"/>
              <w:bottom w:val="single" w:sz="8"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ул. Островского, д. 23, кв. 2</w:t>
            </w:r>
          </w:p>
        </w:tc>
        <w:tc>
          <w:tcPr>
            <w:tcW w:w="787" w:type="dxa"/>
            <w:tcBorders>
              <w:top w:val="nil"/>
              <w:left w:val="nil"/>
              <w:bottom w:val="single" w:sz="8"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25,6</w:t>
            </w:r>
          </w:p>
        </w:tc>
        <w:tc>
          <w:tcPr>
            <w:tcW w:w="1351" w:type="dxa"/>
            <w:tcBorders>
              <w:top w:val="nil"/>
              <w:left w:val="nil"/>
              <w:bottom w:val="single" w:sz="8"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ул. Горького, д. 19, кв. 15</w:t>
            </w:r>
          </w:p>
        </w:tc>
        <w:tc>
          <w:tcPr>
            <w:tcW w:w="850" w:type="dxa"/>
            <w:tcBorders>
              <w:top w:val="nil"/>
              <w:left w:val="nil"/>
              <w:bottom w:val="single" w:sz="8"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31,4</w:t>
            </w:r>
          </w:p>
        </w:tc>
        <w:tc>
          <w:tcPr>
            <w:tcW w:w="993" w:type="dxa"/>
            <w:tcBorders>
              <w:top w:val="nil"/>
              <w:left w:val="nil"/>
              <w:bottom w:val="single" w:sz="8"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675000</w:t>
            </w:r>
          </w:p>
        </w:tc>
        <w:tc>
          <w:tcPr>
            <w:tcW w:w="992" w:type="dxa"/>
            <w:tcBorders>
              <w:top w:val="nil"/>
              <w:left w:val="nil"/>
              <w:bottom w:val="single" w:sz="8"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21108,4</w:t>
            </w:r>
          </w:p>
        </w:tc>
        <w:tc>
          <w:tcPr>
            <w:tcW w:w="992" w:type="dxa"/>
            <w:tcBorders>
              <w:top w:val="nil"/>
              <w:left w:val="nil"/>
              <w:bottom w:val="single" w:sz="8"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696108,4</w:t>
            </w:r>
          </w:p>
        </w:tc>
        <w:tc>
          <w:tcPr>
            <w:tcW w:w="917" w:type="dxa"/>
            <w:tcBorders>
              <w:top w:val="nil"/>
              <w:left w:val="nil"/>
              <w:bottom w:val="single" w:sz="8"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22169,0573</w:t>
            </w:r>
          </w:p>
        </w:tc>
        <w:tc>
          <w:tcPr>
            <w:tcW w:w="624" w:type="dxa"/>
            <w:tcBorders>
              <w:top w:val="nil"/>
              <w:left w:val="nil"/>
              <w:bottom w:val="single" w:sz="8"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5,8</w:t>
            </w:r>
          </w:p>
        </w:tc>
        <w:tc>
          <w:tcPr>
            <w:tcW w:w="934" w:type="dxa"/>
            <w:tcBorders>
              <w:top w:val="nil"/>
              <w:left w:val="nil"/>
              <w:bottom w:val="single" w:sz="8"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128580,532</w:t>
            </w:r>
          </w:p>
        </w:tc>
      </w:tr>
      <w:tr w:rsidR="005A1237" w:rsidRPr="005A1237" w:rsidTr="00734EF2">
        <w:trPr>
          <w:trHeight w:val="20"/>
          <w:jc w:val="center"/>
        </w:trPr>
        <w:tc>
          <w:tcPr>
            <w:tcW w:w="362" w:type="dxa"/>
            <w:tcBorders>
              <w:top w:val="nil"/>
              <w:left w:val="single" w:sz="8" w:space="0" w:color="auto"/>
              <w:bottom w:val="single" w:sz="4"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4</w:t>
            </w:r>
          </w:p>
        </w:tc>
        <w:tc>
          <w:tcPr>
            <w:tcW w:w="1560" w:type="dxa"/>
            <w:tcBorders>
              <w:top w:val="nil"/>
              <w:left w:val="nil"/>
              <w:bottom w:val="single" w:sz="4"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ул. Островского, д. 23, кв. 3</w:t>
            </w:r>
          </w:p>
        </w:tc>
        <w:tc>
          <w:tcPr>
            <w:tcW w:w="787" w:type="dxa"/>
            <w:tcBorders>
              <w:top w:val="nil"/>
              <w:left w:val="nil"/>
              <w:bottom w:val="single" w:sz="4"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25</w:t>
            </w:r>
          </w:p>
        </w:tc>
        <w:tc>
          <w:tcPr>
            <w:tcW w:w="1351" w:type="dxa"/>
            <w:tcBorders>
              <w:top w:val="nil"/>
              <w:left w:val="nil"/>
              <w:bottom w:val="single" w:sz="4"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ул. Ломоносова, д. 15, кв. 56</w:t>
            </w:r>
          </w:p>
        </w:tc>
        <w:tc>
          <w:tcPr>
            <w:tcW w:w="850" w:type="dxa"/>
            <w:tcBorders>
              <w:top w:val="nil"/>
              <w:left w:val="nil"/>
              <w:bottom w:val="single" w:sz="4"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30,7</w:t>
            </w:r>
          </w:p>
        </w:tc>
        <w:tc>
          <w:tcPr>
            <w:tcW w:w="993" w:type="dxa"/>
            <w:tcBorders>
              <w:top w:val="nil"/>
              <w:left w:val="nil"/>
              <w:bottom w:val="single" w:sz="4"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27351,03</w:t>
            </w:r>
          </w:p>
        </w:tc>
        <w:tc>
          <w:tcPr>
            <w:tcW w:w="992" w:type="dxa"/>
            <w:tcBorders>
              <w:top w:val="nil"/>
              <w:left w:val="nil"/>
              <w:bottom w:val="single" w:sz="4"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777090,89</w:t>
            </w:r>
          </w:p>
        </w:tc>
        <w:tc>
          <w:tcPr>
            <w:tcW w:w="992" w:type="dxa"/>
            <w:tcBorders>
              <w:top w:val="nil"/>
              <w:left w:val="nil"/>
              <w:bottom w:val="single" w:sz="4"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804441,92</w:t>
            </w:r>
          </w:p>
        </w:tc>
        <w:tc>
          <w:tcPr>
            <w:tcW w:w="917" w:type="dxa"/>
            <w:tcBorders>
              <w:top w:val="nil"/>
              <w:left w:val="nil"/>
              <w:bottom w:val="single" w:sz="4"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26203,3199</w:t>
            </w:r>
          </w:p>
        </w:tc>
        <w:tc>
          <w:tcPr>
            <w:tcW w:w="624" w:type="dxa"/>
            <w:tcBorders>
              <w:top w:val="nil"/>
              <w:left w:val="nil"/>
              <w:bottom w:val="single" w:sz="4"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5,7</w:t>
            </w:r>
          </w:p>
        </w:tc>
        <w:tc>
          <w:tcPr>
            <w:tcW w:w="934" w:type="dxa"/>
            <w:tcBorders>
              <w:top w:val="nil"/>
              <w:left w:val="nil"/>
              <w:bottom w:val="single" w:sz="4" w:space="0" w:color="auto"/>
              <w:right w:val="single" w:sz="8"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149358,923</w:t>
            </w:r>
          </w:p>
        </w:tc>
      </w:tr>
      <w:tr w:rsidR="005A1237" w:rsidRPr="005A1237" w:rsidTr="00734EF2">
        <w:trPr>
          <w:trHeight w:val="20"/>
          <w:jc w:val="center"/>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ул. Островского, д. 23, кв. 8</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20,4</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мкр. Угольщиков, д. 20, кв. 82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29,9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730000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24338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754338</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25228,6957</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9,5</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039" w:rsidRPr="005A1237" w:rsidRDefault="003B3039" w:rsidP="003B3039">
            <w:pPr>
              <w:spacing w:line="240" w:lineRule="auto"/>
              <w:rPr>
                <w:rFonts w:eastAsia="Times New Roman"/>
                <w:sz w:val="16"/>
                <w:szCs w:val="16"/>
                <w:lang w:eastAsia="ru-RU"/>
              </w:rPr>
            </w:pPr>
            <w:r w:rsidRPr="005A1237">
              <w:rPr>
                <w:rFonts w:eastAsia="Times New Roman"/>
                <w:sz w:val="16"/>
                <w:szCs w:val="16"/>
                <w:lang w:eastAsia="ru-RU"/>
              </w:rPr>
              <w:t>239672,609</w:t>
            </w:r>
          </w:p>
        </w:tc>
      </w:tr>
      <w:tr w:rsidR="005A1237" w:rsidRPr="005A1237" w:rsidTr="00EE0631">
        <w:trPr>
          <w:trHeight w:val="20"/>
          <w:jc w:val="center"/>
        </w:trPr>
        <w:tc>
          <w:tcPr>
            <w:tcW w:w="1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0518" w:rsidRPr="005A1237" w:rsidRDefault="00770518" w:rsidP="003B3039">
            <w:pPr>
              <w:spacing w:line="240" w:lineRule="auto"/>
              <w:rPr>
                <w:rFonts w:eastAsia="Times New Roman"/>
                <w:sz w:val="16"/>
                <w:szCs w:val="16"/>
                <w:lang w:eastAsia="ru-RU"/>
              </w:rPr>
            </w:pPr>
            <w:r w:rsidRPr="005A1237">
              <w:rPr>
                <w:rFonts w:eastAsia="Times New Roman"/>
                <w:sz w:val="16"/>
                <w:szCs w:val="16"/>
                <w:lang w:eastAsia="ru-RU"/>
              </w:rPr>
              <w:t>Итого:</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770518" w:rsidRPr="005A1237" w:rsidRDefault="00770518" w:rsidP="00770518">
            <w:pPr>
              <w:spacing w:line="240" w:lineRule="auto"/>
              <w:rPr>
                <w:rFonts w:eastAsia="Times New Roman"/>
                <w:sz w:val="16"/>
                <w:szCs w:val="16"/>
                <w:lang w:eastAsia="ru-RU"/>
              </w:rPr>
            </w:pPr>
            <w:r w:rsidRPr="005A1237">
              <w:rPr>
                <w:rFonts w:eastAsia="Times New Roman"/>
                <w:sz w:val="16"/>
                <w:szCs w:val="16"/>
                <w:lang w:eastAsia="ru-RU"/>
              </w:rPr>
              <w:t>161,90</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770518" w:rsidRPr="005A1237" w:rsidRDefault="00770518" w:rsidP="00770518">
            <w:pPr>
              <w:spacing w:line="240" w:lineRule="auto"/>
              <w:rPr>
                <w:rFonts w:eastAsia="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0518" w:rsidRPr="005A1237" w:rsidRDefault="00770518" w:rsidP="00770518">
            <w:pPr>
              <w:spacing w:line="240" w:lineRule="auto"/>
              <w:rPr>
                <w:rFonts w:eastAsia="Times New Roman"/>
                <w:sz w:val="16"/>
                <w:szCs w:val="16"/>
                <w:lang w:eastAsia="ru-RU"/>
              </w:rPr>
            </w:pPr>
            <w:r w:rsidRPr="005A1237">
              <w:rPr>
                <w:rFonts w:eastAsia="Times New Roman"/>
                <w:sz w:val="16"/>
                <w:szCs w:val="16"/>
                <w:lang w:eastAsia="ru-RU"/>
              </w:rPr>
              <w:t>195,70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70518" w:rsidRPr="005A1237" w:rsidRDefault="00770518" w:rsidP="00770518">
            <w:pPr>
              <w:spacing w:line="240" w:lineRule="auto"/>
              <w:rPr>
                <w:rFonts w:eastAsia="Times New Roman"/>
                <w:sz w:val="16"/>
                <w:szCs w:val="16"/>
                <w:lang w:eastAsia="ru-RU"/>
              </w:rPr>
            </w:pPr>
            <w:r w:rsidRPr="005A1237">
              <w:rPr>
                <w:rFonts w:eastAsia="Times New Roman"/>
                <w:sz w:val="16"/>
                <w:szCs w:val="16"/>
                <w:lang w:eastAsia="ru-RU"/>
              </w:rPr>
              <w:t>3526663,62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518" w:rsidRPr="005A1237" w:rsidRDefault="00770518" w:rsidP="00770518">
            <w:pPr>
              <w:spacing w:line="240" w:lineRule="auto"/>
              <w:rPr>
                <w:rFonts w:eastAsia="Times New Roman"/>
                <w:sz w:val="16"/>
                <w:szCs w:val="16"/>
                <w:lang w:eastAsia="ru-RU"/>
              </w:rPr>
            </w:pPr>
            <w:r w:rsidRPr="005A1237">
              <w:rPr>
                <w:rFonts w:eastAsia="Times New Roman"/>
                <w:sz w:val="16"/>
                <w:szCs w:val="16"/>
                <w:lang w:eastAsia="ru-RU"/>
              </w:rPr>
              <w:t>894762,03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518" w:rsidRPr="005A1237" w:rsidRDefault="00770518" w:rsidP="00770518">
            <w:pPr>
              <w:spacing w:line="240" w:lineRule="auto"/>
              <w:rPr>
                <w:rFonts w:eastAsia="Times New Roman"/>
                <w:sz w:val="16"/>
                <w:szCs w:val="16"/>
                <w:lang w:eastAsia="ru-RU"/>
              </w:rPr>
            </w:pPr>
            <w:r w:rsidRPr="005A1237">
              <w:rPr>
                <w:rFonts w:eastAsia="Times New Roman"/>
                <w:sz w:val="16"/>
                <w:szCs w:val="16"/>
                <w:lang w:eastAsia="ru-RU"/>
              </w:rPr>
              <w:t>4421425,65</w:t>
            </w: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770518" w:rsidRPr="005A1237" w:rsidRDefault="00770518" w:rsidP="00770518">
            <w:pPr>
              <w:spacing w:line="240" w:lineRule="auto"/>
              <w:rPr>
                <w:rFonts w:eastAsia="Times New Roman"/>
                <w:sz w:val="16"/>
                <w:szCs w:val="16"/>
                <w:lang w:eastAsia="ru-RU"/>
              </w:rPr>
            </w:pPr>
            <w:r w:rsidRPr="005A1237">
              <w:rPr>
                <w:rFonts w:eastAsia="Times New Roman"/>
                <w:sz w:val="16"/>
                <w:szCs w:val="16"/>
                <w:lang w:eastAsia="ru-RU"/>
              </w:rPr>
              <w:t>22592,88</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770518" w:rsidRPr="005A1237" w:rsidRDefault="00770518" w:rsidP="00770518">
            <w:pPr>
              <w:spacing w:line="240" w:lineRule="auto"/>
              <w:rPr>
                <w:rFonts w:eastAsia="Times New Roman"/>
                <w:sz w:val="16"/>
                <w:szCs w:val="16"/>
                <w:lang w:eastAsia="ru-RU"/>
              </w:rPr>
            </w:pPr>
            <w:r w:rsidRPr="005A1237">
              <w:rPr>
                <w:rFonts w:eastAsia="Times New Roman"/>
                <w:sz w:val="16"/>
                <w:szCs w:val="16"/>
                <w:lang w:eastAsia="ru-RU"/>
              </w:rPr>
              <w:t>33,80</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770518" w:rsidRPr="005A1237" w:rsidRDefault="00E269FE" w:rsidP="00770518">
            <w:pPr>
              <w:spacing w:line="240" w:lineRule="auto"/>
              <w:rPr>
                <w:rFonts w:eastAsia="Times New Roman"/>
                <w:sz w:val="16"/>
                <w:szCs w:val="16"/>
                <w:lang w:eastAsia="ru-RU"/>
              </w:rPr>
            </w:pPr>
            <w:r w:rsidRPr="005A1237">
              <w:rPr>
                <w:rFonts w:eastAsia="Times New Roman"/>
                <w:sz w:val="16"/>
                <w:szCs w:val="16"/>
                <w:lang w:eastAsia="ru-RU"/>
              </w:rPr>
              <w:t>763639,34</w:t>
            </w:r>
          </w:p>
        </w:tc>
      </w:tr>
    </w:tbl>
    <w:p w:rsidR="0014153E" w:rsidRPr="005A1237" w:rsidRDefault="00734EF2" w:rsidP="00FE5120">
      <w:pPr>
        <w:spacing w:line="240" w:lineRule="auto"/>
        <w:ind w:firstLine="709"/>
        <w:rPr>
          <w:sz w:val="20"/>
          <w:szCs w:val="20"/>
        </w:rPr>
      </w:pPr>
      <w:r w:rsidRPr="005A1237">
        <w:rPr>
          <w:sz w:val="20"/>
          <w:szCs w:val="20"/>
        </w:rPr>
        <w:t>*сведения, содержащиеся в ГКН</w:t>
      </w:r>
    </w:p>
    <w:p w:rsidR="00E269FE" w:rsidRPr="005A1237" w:rsidRDefault="00E269FE" w:rsidP="00FE5120">
      <w:pPr>
        <w:spacing w:line="240" w:lineRule="auto"/>
        <w:ind w:firstLine="709"/>
        <w:rPr>
          <w:sz w:val="20"/>
          <w:szCs w:val="20"/>
        </w:rPr>
      </w:pPr>
    </w:p>
    <w:p w:rsidR="00DD36E5" w:rsidRPr="005A1237" w:rsidRDefault="007A4492" w:rsidP="00DD36E5">
      <w:pPr>
        <w:spacing w:line="240" w:lineRule="auto"/>
        <w:ind w:firstLine="709"/>
      </w:pPr>
      <w:r w:rsidRPr="005A1237">
        <w:t>Нанимателем жилого помещения, расположенного по адресу: г. Тулун, ул. Совхозная, д. 59, кв. 6, являлась Тарарышкина Н</w:t>
      </w:r>
      <w:r w:rsidR="00F92538" w:rsidRPr="005A1237">
        <w:t>.</w:t>
      </w:r>
      <w:r w:rsidRPr="005A1237">
        <w:t xml:space="preserve"> Е</w:t>
      </w:r>
      <w:r w:rsidR="00F92538" w:rsidRPr="005A1237">
        <w:t>.</w:t>
      </w:r>
    </w:p>
    <w:p w:rsidR="007A4492" w:rsidRPr="005A1237" w:rsidRDefault="007A4492" w:rsidP="00DD36E5">
      <w:pPr>
        <w:spacing w:line="240" w:lineRule="auto"/>
        <w:ind w:firstLine="709"/>
      </w:pPr>
      <w:r w:rsidRPr="005A1237">
        <w:lastRenderedPageBreak/>
        <w:t>Нанимателем жилого помещения, расположенного по адресу: г. Тулун, ул. Островского, д. 23, кв. 2, являлся</w:t>
      </w:r>
      <w:r w:rsidR="00B87F08" w:rsidRPr="005A1237">
        <w:t xml:space="preserve"> Семенов  С</w:t>
      </w:r>
      <w:r w:rsidR="00F92538" w:rsidRPr="005A1237">
        <w:t>.</w:t>
      </w:r>
      <w:r w:rsidR="00B87F08" w:rsidRPr="005A1237">
        <w:t xml:space="preserve"> Р</w:t>
      </w:r>
      <w:r w:rsidR="00F92538" w:rsidRPr="005A1237">
        <w:t>.</w:t>
      </w:r>
    </w:p>
    <w:p w:rsidR="00DD36E5" w:rsidRPr="005A1237" w:rsidRDefault="007A4492" w:rsidP="00DD36E5">
      <w:pPr>
        <w:spacing w:line="240" w:lineRule="auto"/>
        <w:ind w:firstLine="709"/>
      </w:pPr>
      <w:r w:rsidRPr="005A1237">
        <w:t>Нанимателем жилого помещения, расположенного по адресу: г. Тулун, ул. Островского, д. 23, кв. 3, являлся</w:t>
      </w:r>
      <w:r w:rsidR="00B87F08" w:rsidRPr="005A1237">
        <w:t xml:space="preserve"> Катков А</w:t>
      </w:r>
      <w:r w:rsidR="00F92538" w:rsidRPr="005A1237">
        <w:t>.</w:t>
      </w:r>
      <w:r w:rsidR="00B87F08" w:rsidRPr="005A1237">
        <w:t xml:space="preserve"> М</w:t>
      </w:r>
      <w:r w:rsidR="00F92538" w:rsidRPr="005A1237">
        <w:t>.</w:t>
      </w:r>
    </w:p>
    <w:p w:rsidR="00DD36E5" w:rsidRPr="005A1237" w:rsidRDefault="007A4492" w:rsidP="00DD36E5">
      <w:pPr>
        <w:spacing w:line="240" w:lineRule="auto"/>
        <w:ind w:firstLine="709"/>
      </w:pPr>
      <w:r w:rsidRPr="005A1237">
        <w:t>Нанимателем жилого помещения, расположенного по адресу: г. Тулун, ул. Островского, д. 23, кв. 8, являл</w:t>
      </w:r>
      <w:r w:rsidR="00B87F08" w:rsidRPr="005A1237">
        <w:t>ась Иванова Н</w:t>
      </w:r>
      <w:r w:rsidR="00F92538" w:rsidRPr="005A1237">
        <w:t>.</w:t>
      </w:r>
      <w:r w:rsidR="00B87F08" w:rsidRPr="005A1237">
        <w:t xml:space="preserve"> Т</w:t>
      </w:r>
      <w:r w:rsidR="00F92538" w:rsidRPr="005A1237">
        <w:t>.</w:t>
      </w:r>
    </w:p>
    <w:p w:rsidR="00DD36E5" w:rsidRPr="005A1237" w:rsidRDefault="00B87F08" w:rsidP="00DD36E5">
      <w:pPr>
        <w:spacing w:line="240" w:lineRule="auto"/>
        <w:ind w:firstLine="709"/>
      </w:pPr>
      <w:r w:rsidRPr="005A1237">
        <w:t>В нарушение ч. 2 п. 3.2.  Порядка, согласно которому предоставляемое жилое помещение на условиях договора социального найма должно быть равнозначным по общей площади ранее занимаемому жилому помещению, были предоставлены квартиры  площадью на 33,80 м</w:t>
      </w:r>
      <w:r w:rsidRPr="005A1237">
        <w:rPr>
          <w:vertAlign w:val="superscript"/>
        </w:rPr>
        <w:t>2</w:t>
      </w:r>
      <w:r w:rsidR="006159F0" w:rsidRPr="005A1237">
        <w:t xml:space="preserve">, </w:t>
      </w:r>
      <w:r w:rsidRPr="005A1237">
        <w:t xml:space="preserve"> больше площади ранее занимаемого жилого помещения согласно сведениям, содержащимся в ГКН.</w:t>
      </w:r>
    </w:p>
    <w:p w:rsidR="0014153E" w:rsidRPr="005A1237" w:rsidRDefault="0014153E" w:rsidP="004A3D70">
      <w:pPr>
        <w:spacing w:line="240" w:lineRule="auto"/>
        <w:ind w:firstLine="709"/>
      </w:pPr>
      <w:r w:rsidRPr="005A1237">
        <w:t>Как видно из таблицы</w:t>
      </w:r>
      <w:r w:rsidR="00B87F08" w:rsidRPr="005A1237">
        <w:t xml:space="preserve"> </w:t>
      </w:r>
      <w:r w:rsidRPr="005A1237">
        <w:t xml:space="preserve"> </w:t>
      </w:r>
      <w:r w:rsidR="00540AE3" w:rsidRPr="005A1237">
        <w:t>№</w:t>
      </w:r>
      <w:r w:rsidR="007B01B1" w:rsidRPr="005A1237">
        <w:t xml:space="preserve"> 7</w:t>
      </w:r>
      <w:r w:rsidR="00540AE3" w:rsidRPr="005A1237">
        <w:t xml:space="preserve"> пять  квартир, находящие</w:t>
      </w:r>
      <w:r w:rsidRPr="005A1237">
        <w:t xml:space="preserve">ся в собственности муниципального образования – «город Тулун» общей площадью </w:t>
      </w:r>
      <w:r w:rsidR="00770518" w:rsidRPr="005A1237">
        <w:t>161,90</w:t>
      </w:r>
      <w:r w:rsidRPr="005A1237">
        <w:t xml:space="preserve"> м</w:t>
      </w:r>
      <w:r w:rsidRPr="005A1237">
        <w:rPr>
          <w:vertAlign w:val="superscript"/>
        </w:rPr>
        <w:t>2</w:t>
      </w:r>
      <w:r w:rsidRPr="005A1237">
        <w:t xml:space="preserve">  </w:t>
      </w:r>
      <w:r w:rsidR="00770518" w:rsidRPr="005A1237">
        <w:t>расселены</w:t>
      </w:r>
      <w:r w:rsidRPr="005A1237">
        <w:t xml:space="preserve">. Затрачено денежных средств на сумму </w:t>
      </w:r>
      <w:r w:rsidR="00770518" w:rsidRPr="005A1237">
        <w:t>4</w:t>
      </w:r>
      <w:r w:rsidR="00540AE3" w:rsidRPr="005A1237">
        <w:t> </w:t>
      </w:r>
      <w:r w:rsidR="00770518" w:rsidRPr="005A1237">
        <w:t>4</w:t>
      </w:r>
      <w:r w:rsidR="00540AE3" w:rsidRPr="005A1237">
        <w:t xml:space="preserve">21 </w:t>
      </w:r>
      <w:r w:rsidR="00770518" w:rsidRPr="005A1237">
        <w:t>425,65</w:t>
      </w:r>
      <w:r w:rsidRPr="005A1237">
        <w:t xml:space="preserve"> руб. Превышение по площади предоставляемых жилых помещений по собранной информации  составило </w:t>
      </w:r>
      <w:r w:rsidR="00770518" w:rsidRPr="005A1237">
        <w:t>33,80</w:t>
      </w:r>
      <w:r w:rsidRPr="005A1237">
        <w:t xml:space="preserve"> м</w:t>
      </w:r>
      <w:r w:rsidRPr="005A1237">
        <w:rPr>
          <w:vertAlign w:val="superscript"/>
        </w:rPr>
        <w:t>2</w:t>
      </w:r>
      <w:r w:rsidRPr="005A1237">
        <w:t xml:space="preserve"> на сумму </w:t>
      </w:r>
      <w:r w:rsidR="00540AE3" w:rsidRPr="005A1237">
        <w:t>763 639,34</w:t>
      </w:r>
      <w:r w:rsidRPr="005A1237">
        <w:t xml:space="preserve"> руб.</w:t>
      </w:r>
    </w:p>
    <w:p w:rsidR="00734EF2" w:rsidRPr="005A1237" w:rsidRDefault="0065730E" w:rsidP="004A3D70">
      <w:pPr>
        <w:spacing w:line="240" w:lineRule="auto"/>
        <w:ind w:firstLine="709"/>
      </w:pPr>
      <w:r w:rsidRPr="005A1237">
        <w:t xml:space="preserve">В рамках контрольного мероприятия были также предоставлены учетные дела по следующим квартирам (таблица № </w:t>
      </w:r>
      <w:r w:rsidR="007B01B1" w:rsidRPr="005A1237">
        <w:t>8</w:t>
      </w:r>
      <w:r w:rsidRPr="005A1237">
        <w:t>):</w:t>
      </w:r>
    </w:p>
    <w:p w:rsidR="0065730E" w:rsidRPr="005A1237" w:rsidRDefault="0065730E" w:rsidP="004A3D70">
      <w:pPr>
        <w:spacing w:line="240" w:lineRule="auto"/>
        <w:ind w:firstLine="709"/>
      </w:pPr>
    </w:p>
    <w:p w:rsidR="0065730E" w:rsidRPr="005A1237" w:rsidRDefault="0065730E" w:rsidP="0065730E">
      <w:pPr>
        <w:ind w:firstLine="709"/>
        <w:jc w:val="right"/>
      </w:pPr>
      <w:r w:rsidRPr="005A1237">
        <w:t xml:space="preserve">Таб. № </w:t>
      </w:r>
      <w:r w:rsidR="007B01B1" w:rsidRPr="005A1237">
        <w:t>8</w:t>
      </w:r>
    </w:p>
    <w:tbl>
      <w:tblPr>
        <w:tblW w:w="0" w:type="auto"/>
        <w:jc w:val="center"/>
        <w:tblCellMar>
          <w:left w:w="57" w:type="dxa"/>
          <w:right w:w="57" w:type="dxa"/>
        </w:tblCellMar>
        <w:tblLook w:val="04A0" w:firstRow="1" w:lastRow="0" w:firstColumn="1" w:lastColumn="0" w:noHBand="0" w:noVBand="1"/>
      </w:tblPr>
      <w:tblGrid>
        <w:gridCol w:w="544"/>
        <w:gridCol w:w="2265"/>
        <w:gridCol w:w="2491"/>
      </w:tblGrid>
      <w:tr w:rsidR="005A1237" w:rsidRPr="005A1237" w:rsidTr="00734EF2">
        <w:trPr>
          <w:trHeight w:val="184"/>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4EF2" w:rsidRPr="005A1237" w:rsidRDefault="00734EF2" w:rsidP="00734EF2">
            <w:pPr>
              <w:spacing w:line="240" w:lineRule="auto"/>
              <w:jc w:val="center"/>
              <w:rPr>
                <w:rFonts w:eastAsia="Times New Roman"/>
                <w:b/>
                <w:bCs/>
                <w:sz w:val="16"/>
                <w:szCs w:val="16"/>
                <w:lang w:eastAsia="ru-RU"/>
              </w:rPr>
            </w:pPr>
            <w:r w:rsidRPr="005A1237">
              <w:rPr>
                <w:rFonts w:eastAsia="Times New Roman"/>
                <w:b/>
                <w:bCs/>
                <w:sz w:val="16"/>
                <w:szCs w:val="16"/>
                <w:lang w:eastAsia="ru-RU"/>
              </w:rPr>
              <w:t>№ п/п</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4EF2" w:rsidRPr="005A1237" w:rsidRDefault="00734EF2" w:rsidP="00734EF2">
            <w:pPr>
              <w:spacing w:line="240" w:lineRule="auto"/>
              <w:jc w:val="center"/>
              <w:rPr>
                <w:rFonts w:eastAsia="Times New Roman"/>
                <w:b/>
                <w:bCs/>
                <w:sz w:val="16"/>
                <w:szCs w:val="16"/>
                <w:lang w:eastAsia="ru-RU"/>
              </w:rPr>
            </w:pPr>
            <w:r w:rsidRPr="005A1237">
              <w:rPr>
                <w:rFonts w:eastAsia="Times New Roman"/>
                <w:b/>
                <w:bCs/>
                <w:sz w:val="16"/>
                <w:szCs w:val="16"/>
                <w:lang w:eastAsia="ru-RU"/>
              </w:rPr>
              <w:t>Адрес расселяемой квартиры</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4EF2" w:rsidRPr="005A1237" w:rsidRDefault="00734EF2" w:rsidP="00734EF2">
            <w:pPr>
              <w:spacing w:line="240" w:lineRule="auto"/>
              <w:jc w:val="center"/>
              <w:rPr>
                <w:rFonts w:eastAsia="Times New Roman"/>
                <w:b/>
                <w:bCs/>
                <w:sz w:val="16"/>
                <w:szCs w:val="16"/>
                <w:lang w:eastAsia="ru-RU"/>
              </w:rPr>
            </w:pPr>
            <w:r w:rsidRPr="005A1237">
              <w:rPr>
                <w:rFonts w:eastAsia="Times New Roman"/>
                <w:b/>
                <w:bCs/>
                <w:sz w:val="16"/>
                <w:szCs w:val="16"/>
                <w:lang w:eastAsia="ru-RU"/>
              </w:rPr>
              <w:t>Общая площадь помещения*, м</w:t>
            </w:r>
            <w:r w:rsidRPr="005A1237">
              <w:rPr>
                <w:rFonts w:eastAsia="Times New Roman"/>
                <w:b/>
                <w:bCs/>
                <w:sz w:val="16"/>
                <w:szCs w:val="16"/>
                <w:vertAlign w:val="superscript"/>
                <w:lang w:eastAsia="ru-RU"/>
              </w:rPr>
              <w:t>2</w:t>
            </w:r>
          </w:p>
        </w:tc>
      </w:tr>
      <w:tr w:rsidR="005A1237" w:rsidRPr="005A1237" w:rsidTr="00734EF2">
        <w:trPr>
          <w:trHeight w:val="184"/>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734EF2" w:rsidRPr="005A1237" w:rsidRDefault="00734EF2" w:rsidP="00734EF2">
            <w:pPr>
              <w:spacing w:line="240" w:lineRule="auto"/>
              <w:jc w:val="left"/>
              <w:rPr>
                <w:rFonts w:eastAsia="Times New Roman"/>
                <w:b/>
                <w:bCs/>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34EF2" w:rsidRPr="005A1237" w:rsidRDefault="00734EF2" w:rsidP="00734EF2">
            <w:pPr>
              <w:spacing w:line="240" w:lineRule="auto"/>
              <w:jc w:val="left"/>
              <w:rPr>
                <w:rFonts w:eastAsia="Times New Roman"/>
                <w:b/>
                <w:bCs/>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34EF2" w:rsidRPr="005A1237" w:rsidRDefault="00734EF2" w:rsidP="00734EF2">
            <w:pPr>
              <w:spacing w:line="240" w:lineRule="auto"/>
              <w:jc w:val="left"/>
              <w:rPr>
                <w:rFonts w:eastAsia="Times New Roman"/>
                <w:b/>
                <w:bCs/>
                <w:sz w:val="16"/>
                <w:szCs w:val="16"/>
                <w:lang w:eastAsia="ru-RU"/>
              </w:rPr>
            </w:pPr>
          </w:p>
        </w:tc>
      </w:tr>
      <w:tr w:rsidR="005A1237" w:rsidRPr="005A1237" w:rsidTr="00734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0" w:type="auto"/>
            <w:shd w:val="clear" w:color="auto" w:fill="auto"/>
            <w:vAlign w:val="center"/>
            <w:hideMark/>
          </w:tcPr>
          <w:p w:rsidR="00734EF2" w:rsidRPr="005A1237" w:rsidRDefault="00734EF2" w:rsidP="00734EF2">
            <w:pPr>
              <w:spacing w:line="240" w:lineRule="auto"/>
              <w:rPr>
                <w:rFonts w:eastAsia="Times New Roman"/>
                <w:sz w:val="16"/>
                <w:szCs w:val="16"/>
                <w:lang w:eastAsia="ru-RU"/>
              </w:rPr>
            </w:pPr>
            <w:r w:rsidRPr="005A1237">
              <w:rPr>
                <w:rFonts w:eastAsia="Times New Roman"/>
                <w:sz w:val="16"/>
                <w:szCs w:val="16"/>
                <w:lang w:eastAsia="ru-RU"/>
              </w:rPr>
              <w:t>1</w:t>
            </w:r>
          </w:p>
        </w:tc>
        <w:tc>
          <w:tcPr>
            <w:tcW w:w="0" w:type="auto"/>
            <w:shd w:val="clear" w:color="auto" w:fill="auto"/>
            <w:vAlign w:val="center"/>
            <w:hideMark/>
          </w:tcPr>
          <w:p w:rsidR="00734EF2" w:rsidRPr="005A1237" w:rsidRDefault="00734EF2" w:rsidP="00734EF2">
            <w:pPr>
              <w:spacing w:line="240" w:lineRule="auto"/>
              <w:rPr>
                <w:rFonts w:eastAsia="Times New Roman"/>
                <w:sz w:val="16"/>
                <w:szCs w:val="16"/>
                <w:lang w:eastAsia="ru-RU"/>
              </w:rPr>
            </w:pPr>
            <w:r w:rsidRPr="005A1237">
              <w:rPr>
                <w:rFonts w:eastAsia="Times New Roman"/>
                <w:sz w:val="16"/>
                <w:szCs w:val="16"/>
                <w:lang w:eastAsia="ru-RU"/>
              </w:rPr>
              <w:t>ул. Совхозная, д. 57, кв. 5</w:t>
            </w:r>
          </w:p>
        </w:tc>
        <w:tc>
          <w:tcPr>
            <w:tcW w:w="0" w:type="auto"/>
            <w:shd w:val="clear" w:color="auto" w:fill="auto"/>
            <w:vAlign w:val="center"/>
            <w:hideMark/>
          </w:tcPr>
          <w:p w:rsidR="00734EF2" w:rsidRPr="005A1237" w:rsidRDefault="00734EF2" w:rsidP="00734EF2">
            <w:pPr>
              <w:spacing w:line="240" w:lineRule="auto"/>
              <w:rPr>
                <w:rFonts w:eastAsia="Times New Roman"/>
                <w:sz w:val="16"/>
                <w:szCs w:val="16"/>
                <w:lang w:eastAsia="ru-RU"/>
              </w:rPr>
            </w:pPr>
            <w:r w:rsidRPr="005A1237">
              <w:rPr>
                <w:rFonts w:eastAsia="Times New Roman"/>
                <w:sz w:val="16"/>
                <w:szCs w:val="16"/>
                <w:lang w:eastAsia="ru-RU"/>
              </w:rPr>
              <w:t>26</w:t>
            </w:r>
          </w:p>
        </w:tc>
      </w:tr>
      <w:tr w:rsidR="005A1237" w:rsidRPr="005A1237" w:rsidTr="00734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0" w:type="auto"/>
            <w:shd w:val="clear" w:color="auto" w:fill="auto"/>
            <w:vAlign w:val="center"/>
            <w:hideMark/>
          </w:tcPr>
          <w:p w:rsidR="00734EF2" w:rsidRPr="005A1237" w:rsidRDefault="00734EF2" w:rsidP="00734EF2">
            <w:pPr>
              <w:spacing w:line="240" w:lineRule="auto"/>
              <w:rPr>
                <w:rFonts w:eastAsia="Times New Roman"/>
                <w:sz w:val="16"/>
                <w:szCs w:val="16"/>
                <w:lang w:eastAsia="ru-RU"/>
              </w:rPr>
            </w:pPr>
            <w:r w:rsidRPr="005A1237">
              <w:rPr>
                <w:rFonts w:eastAsia="Times New Roman"/>
                <w:sz w:val="16"/>
                <w:szCs w:val="16"/>
                <w:lang w:eastAsia="ru-RU"/>
              </w:rPr>
              <w:t>2</w:t>
            </w:r>
          </w:p>
        </w:tc>
        <w:tc>
          <w:tcPr>
            <w:tcW w:w="0" w:type="auto"/>
            <w:shd w:val="clear" w:color="auto" w:fill="auto"/>
            <w:vAlign w:val="center"/>
            <w:hideMark/>
          </w:tcPr>
          <w:p w:rsidR="00734EF2" w:rsidRPr="005A1237" w:rsidRDefault="00734EF2" w:rsidP="00734EF2">
            <w:pPr>
              <w:spacing w:line="240" w:lineRule="auto"/>
              <w:rPr>
                <w:rFonts w:eastAsia="Times New Roman"/>
                <w:sz w:val="16"/>
                <w:szCs w:val="16"/>
                <w:lang w:eastAsia="ru-RU"/>
              </w:rPr>
            </w:pPr>
            <w:r w:rsidRPr="005A1237">
              <w:rPr>
                <w:rFonts w:eastAsia="Times New Roman"/>
                <w:sz w:val="16"/>
                <w:szCs w:val="16"/>
                <w:lang w:eastAsia="ru-RU"/>
              </w:rPr>
              <w:t>ул. Островского, д. 23, кв. 11</w:t>
            </w:r>
          </w:p>
        </w:tc>
        <w:tc>
          <w:tcPr>
            <w:tcW w:w="0" w:type="auto"/>
            <w:shd w:val="clear" w:color="auto" w:fill="auto"/>
            <w:vAlign w:val="center"/>
            <w:hideMark/>
          </w:tcPr>
          <w:p w:rsidR="00734EF2" w:rsidRPr="005A1237" w:rsidRDefault="00734EF2" w:rsidP="00734EF2">
            <w:pPr>
              <w:spacing w:line="240" w:lineRule="auto"/>
              <w:rPr>
                <w:rFonts w:eastAsia="Times New Roman"/>
                <w:sz w:val="16"/>
                <w:szCs w:val="16"/>
                <w:lang w:eastAsia="ru-RU"/>
              </w:rPr>
            </w:pPr>
            <w:r w:rsidRPr="005A1237">
              <w:rPr>
                <w:rFonts w:eastAsia="Times New Roman"/>
                <w:sz w:val="16"/>
                <w:szCs w:val="16"/>
                <w:lang w:eastAsia="ru-RU"/>
              </w:rPr>
              <w:t>10,7</w:t>
            </w:r>
          </w:p>
        </w:tc>
      </w:tr>
      <w:tr w:rsidR="005A1237" w:rsidRPr="005A1237" w:rsidTr="00734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0" w:type="auto"/>
            <w:shd w:val="clear" w:color="auto" w:fill="auto"/>
            <w:vAlign w:val="center"/>
            <w:hideMark/>
          </w:tcPr>
          <w:p w:rsidR="00734EF2" w:rsidRPr="005A1237" w:rsidRDefault="00734EF2" w:rsidP="00734EF2">
            <w:pPr>
              <w:spacing w:line="240" w:lineRule="auto"/>
              <w:rPr>
                <w:rFonts w:eastAsia="Times New Roman"/>
                <w:sz w:val="16"/>
                <w:szCs w:val="16"/>
                <w:lang w:eastAsia="ru-RU"/>
              </w:rPr>
            </w:pPr>
            <w:r w:rsidRPr="005A1237">
              <w:rPr>
                <w:rFonts w:eastAsia="Times New Roman"/>
                <w:sz w:val="16"/>
                <w:szCs w:val="16"/>
                <w:lang w:eastAsia="ru-RU"/>
              </w:rPr>
              <w:t>3</w:t>
            </w:r>
          </w:p>
        </w:tc>
        <w:tc>
          <w:tcPr>
            <w:tcW w:w="0" w:type="auto"/>
            <w:shd w:val="clear" w:color="auto" w:fill="auto"/>
            <w:vAlign w:val="center"/>
            <w:hideMark/>
          </w:tcPr>
          <w:p w:rsidR="00734EF2" w:rsidRPr="005A1237" w:rsidRDefault="00734EF2" w:rsidP="00734EF2">
            <w:pPr>
              <w:spacing w:line="240" w:lineRule="auto"/>
              <w:rPr>
                <w:rFonts w:eastAsia="Times New Roman"/>
                <w:sz w:val="16"/>
                <w:szCs w:val="16"/>
                <w:lang w:eastAsia="ru-RU"/>
              </w:rPr>
            </w:pPr>
            <w:r w:rsidRPr="005A1237">
              <w:rPr>
                <w:rFonts w:eastAsia="Times New Roman"/>
                <w:sz w:val="16"/>
                <w:szCs w:val="16"/>
                <w:lang w:eastAsia="ru-RU"/>
              </w:rPr>
              <w:t>ул. Островского, д. 23, кв. 18</w:t>
            </w:r>
          </w:p>
        </w:tc>
        <w:tc>
          <w:tcPr>
            <w:tcW w:w="0" w:type="auto"/>
            <w:shd w:val="clear" w:color="auto" w:fill="auto"/>
            <w:vAlign w:val="center"/>
            <w:hideMark/>
          </w:tcPr>
          <w:p w:rsidR="00734EF2" w:rsidRPr="005A1237" w:rsidRDefault="00734EF2" w:rsidP="00734EF2">
            <w:pPr>
              <w:spacing w:line="240" w:lineRule="auto"/>
              <w:rPr>
                <w:rFonts w:eastAsia="Times New Roman"/>
                <w:sz w:val="16"/>
                <w:szCs w:val="16"/>
                <w:lang w:eastAsia="ru-RU"/>
              </w:rPr>
            </w:pPr>
            <w:r w:rsidRPr="005A1237">
              <w:rPr>
                <w:rFonts w:eastAsia="Times New Roman"/>
                <w:sz w:val="16"/>
                <w:szCs w:val="16"/>
                <w:lang w:eastAsia="ru-RU"/>
              </w:rPr>
              <w:t>21,7</w:t>
            </w:r>
          </w:p>
        </w:tc>
      </w:tr>
      <w:tr w:rsidR="005A1237" w:rsidRPr="005A1237" w:rsidTr="00734EF2">
        <w:trPr>
          <w:trHeight w:val="2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734EF2" w:rsidRPr="005A1237" w:rsidRDefault="00734EF2" w:rsidP="00734EF2">
            <w:pPr>
              <w:spacing w:line="240" w:lineRule="auto"/>
              <w:rPr>
                <w:rFonts w:eastAsia="Times New Roman"/>
                <w:sz w:val="16"/>
                <w:szCs w:val="16"/>
                <w:lang w:eastAsia="ru-RU"/>
              </w:rPr>
            </w:pPr>
            <w:r w:rsidRPr="005A1237">
              <w:rPr>
                <w:rFonts w:eastAsia="Times New Roman"/>
                <w:sz w:val="16"/>
                <w:szCs w:val="16"/>
                <w:lang w:eastAsia="ru-RU"/>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4EF2" w:rsidRPr="005A1237" w:rsidRDefault="0065730E" w:rsidP="00734EF2">
            <w:pPr>
              <w:spacing w:line="240" w:lineRule="auto"/>
              <w:rPr>
                <w:rFonts w:eastAsia="Times New Roman"/>
                <w:sz w:val="16"/>
                <w:szCs w:val="16"/>
                <w:lang w:eastAsia="ru-RU"/>
              </w:rPr>
            </w:pPr>
            <w:r w:rsidRPr="005A1237">
              <w:rPr>
                <w:rFonts w:eastAsia="Times New Roman"/>
                <w:sz w:val="16"/>
                <w:szCs w:val="16"/>
                <w:lang w:eastAsia="ru-RU"/>
              </w:rPr>
              <w:t>58,40</w:t>
            </w:r>
          </w:p>
        </w:tc>
      </w:tr>
    </w:tbl>
    <w:p w:rsidR="008C44D1" w:rsidRPr="005A1237" w:rsidRDefault="0014153E">
      <w:pPr>
        <w:rPr>
          <w:sz w:val="20"/>
          <w:szCs w:val="20"/>
        </w:rPr>
      </w:pPr>
      <w:r w:rsidRPr="005A1237">
        <w:rPr>
          <w:sz w:val="20"/>
          <w:szCs w:val="20"/>
        </w:rPr>
        <w:t>*сведения, содержащиеся в ГКН</w:t>
      </w:r>
    </w:p>
    <w:p w:rsidR="00A857B1" w:rsidRPr="005A1237" w:rsidRDefault="00A857B1" w:rsidP="00A857B1">
      <w:pPr>
        <w:ind w:firstLine="709"/>
      </w:pPr>
      <w:r w:rsidRPr="005A1237">
        <w:t xml:space="preserve">На вселение в жилое помещение, расположенное по адресу: г. Тулун, ул. Совхозная, д. 57, кв. 5, был выдан ордер № 102 от 18.12.1984 на имя Прозоровой Е. Г. </w:t>
      </w:r>
      <w:r w:rsidR="004C762F" w:rsidRPr="005A1237">
        <w:t>В данном помещении не проживала.</w:t>
      </w:r>
    </w:p>
    <w:p w:rsidR="008E03AF" w:rsidRPr="005A1237" w:rsidRDefault="008E03AF" w:rsidP="00A857B1">
      <w:pPr>
        <w:ind w:firstLine="709"/>
      </w:pPr>
      <w:r w:rsidRPr="005A1237">
        <w:t>В материалах дела на помещение, расположенное по адресу: г. Тулун, ул. Островского, д. 23, кв. 11, имеется копия решения Тулунского городского суда от 08.04.2016, согласно которому было принято решение признать за Бруевой А. С., Бруевым Н. В. право пользования жилым помещением, расположенным по адресу: г. Тулун, ул. Островского, д. 23, кв. 11, на условиях договора социального найма.</w:t>
      </w:r>
    </w:p>
    <w:p w:rsidR="008E03AF" w:rsidRPr="005A1237" w:rsidRDefault="008E03AF" w:rsidP="008E03AF">
      <w:pPr>
        <w:spacing w:line="240" w:lineRule="auto"/>
        <w:ind w:firstLine="709"/>
      </w:pPr>
      <w:r w:rsidRPr="005A1237">
        <w:t>В материалах дела на помещение, расположенное по адресу: г. Тулун, ул. Островского, д. 23, кв. 11, имеется   копия решения Тулунского городского суда от 08.09.2016, согласно которому было принято решение признать за Масько Константином Викторовичем право владения и пользования жилым данным жилым помещением.</w:t>
      </w:r>
    </w:p>
    <w:p w:rsidR="0014153E" w:rsidRPr="005A1237" w:rsidRDefault="0065730E" w:rsidP="00A857B1">
      <w:pPr>
        <w:ind w:firstLine="709"/>
      </w:pPr>
      <w:r w:rsidRPr="005A1237">
        <w:t>Сведения о дополнительно приобретенных жилых помещениях</w:t>
      </w:r>
      <w:r w:rsidR="004A3D70" w:rsidRPr="005A1237">
        <w:t xml:space="preserve"> в рамках подпрограммы</w:t>
      </w:r>
      <w:r w:rsidRPr="005A1237">
        <w:t xml:space="preserve"> (</w:t>
      </w:r>
      <w:r w:rsidR="004A3D70" w:rsidRPr="005A1237">
        <w:t>информация</w:t>
      </w:r>
      <w:r w:rsidRPr="005A1237">
        <w:t xml:space="preserve"> о распределении квартир отсутс</w:t>
      </w:r>
      <w:r w:rsidR="00954182" w:rsidRPr="005A1237">
        <w:t>т</w:t>
      </w:r>
      <w:r w:rsidRPr="005A1237">
        <w:t>ву</w:t>
      </w:r>
      <w:r w:rsidR="004A3D70" w:rsidRPr="005A1237">
        <w:t>е</w:t>
      </w:r>
      <w:r w:rsidRPr="005A1237">
        <w:t>т)</w:t>
      </w:r>
      <w:r w:rsidR="004A3D70" w:rsidRPr="005A1237">
        <w:t xml:space="preserve"> представлена в таблице №</w:t>
      </w:r>
      <w:r w:rsidR="007B01B1" w:rsidRPr="005A1237">
        <w:t>9</w:t>
      </w:r>
      <w:r w:rsidR="00AC5685" w:rsidRPr="005A1237">
        <w:t>.</w:t>
      </w:r>
      <w:r w:rsidRPr="005A1237">
        <w:t xml:space="preserve"> </w:t>
      </w:r>
      <w:r w:rsidR="0014153E" w:rsidRPr="005A1237">
        <w:t xml:space="preserve">Информация взята на официальном сайте единой информационной системы в сфере закупок в информационно-телекоммуникационной сети Интернет. </w:t>
      </w:r>
    </w:p>
    <w:p w:rsidR="0014153E" w:rsidRPr="005A1237" w:rsidRDefault="0065730E" w:rsidP="0065730E">
      <w:pPr>
        <w:jc w:val="right"/>
      </w:pPr>
      <w:r w:rsidRPr="005A1237">
        <w:t xml:space="preserve">Таб. № </w:t>
      </w:r>
      <w:r w:rsidR="007B01B1" w:rsidRPr="005A1237">
        <w:t>9</w:t>
      </w:r>
    </w:p>
    <w:tbl>
      <w:tblPr>
        <w:tblW w:w="5000" w:type="pct"/>
        <w:jc w:val="center"/>
        <w:tblCellMar>
          <w:left w:w="57" w:type="dxa"/>
          <w:right w:w="57" w:type="dxa"/>
        </w:tblCellMar>
        <w:tblLook w:val="04A0" w:firstRow="1" w:lastRow="0" w:firstColumn="1" w:lastColumn="0" w:noHBand="0" w:noVBand="1"/>
      </w:tblPr>
      <w:tblGrid>
        <w:gridCol w:w="571"/>
        <w:gridCol w:w="2339"/>
        <w:gridCol w:w="1275"/>
        <w:gridCol w:w="1348"/>
        <w:gridCol w:w="1348"/>
        <w:gridCol w:w="1348"/>
        <w:gridCol w:w="1240"/>
      </w:tblGrid>
      <w:tr w:rsidR="005A1237" w:rsidRPr="005A1237" w:rsidTr="006F6B75">
        <w:trPr>
          <w:trHeight w:val="20"/>
          <w:jc w:val="center"/>
        </w:trPr>
        <w:tc>
          <w:tcPr>
            <w:tcW w:w="30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153E" w:rsidRPr="005A1237" w:rsidRDefault="0014153E" w:rsidP="00EE0631">
            <w:pPr>
              <w:spacing w:line="240" w:lineRule="auto"/>
              <w:jc w:val="center"/>
              <w:rPr>
                <w:rFonts w:eastAsia="Times New Roman"/>
                <w:b/>
                <w:bCs/>
                <w:sz w:val="16"/>
                <w:szCs w:val="16"/>
                <w:lang w:eastAsia="ru-RU"/>
              </w:rPr>
            </w:pPr>
            <w:r w:rsidRPr="005A1237">
              <w:rPr>
                <w:rFonts w:eastAsia="Times New Roman"/>
                <w:b/>
                <w:bCs/>
                <w:sz w:val="16"/>
                <w:szCs w:val="16"/>
                <w:lang w:eastAsia="ru-RU"/>
              </w:rPr>
              <w:t>№ п/п</w:t>
            </w:r>
          </w:p>
        </w:tc>
        <w:tc>
          <w:tcPr>
            <w:tcW w:w="123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153E" w:rsidRPr="005A1237" w:rsidRDefault="0014153E" w:rsidP="0014153E">
            <w:pPr>
              <w:spacing w:line="240" w:lineRule="auto"/>
              <w:jc w:val="center"/>
              <w:rPr>
                <w:rFonts w:eastAsia="Times New Roman"/>
                <w:b/>
                <w:bCs/>
                <w:sz w:val="16"/>
                <w:szCs w:val="16"/>
                <w:lang w:eastAsia="ru-RU"/>
              </w:rPr>
            </w:pPr>
            <w:r w:rsidRPr="005A1237">
              <w:rPr>
                <w:rFonts w:eastAsia="Times New Roman"/>
                <w:b/>
                <w:bCs/>
                <w:sz w:val="16"/>
                <w:szCs w:val="16"/>
                <w:lang w:eastAsia="ru-RU"/>
              </w:rPr>
              <w:t xml:space="preserve">Адрес приобретенного помещения </w:t>
            </w:r>
          </w:p>
        </w:tc>
        <w:tc>
          <w:tcPr>
            <w:tcW w:w="67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153E" w:rsidRPr="005A1237" w:rsidRDefault="0014153E" w:rsidP="0014153E">
            <w:pPr>
              <w:spacing w:line="240" w:lineRule="auto"/>
              <w:jc w:val="center"/>
              <w:rPr>
                <w:rFonts w:eastAsia="Times New Roman"/>
                <w:b/>
                <w:bCs/>
                <w:sz w:val="16"/>
                <w:szCs w:val="16"/>
                <w:lang w:eastAsia="ru-RU"/>
              </w:rPr>
            </w:pPr>
            <w:r w:rsidRPr="005A1237">
              <w:rPr>
                <w:rFonts w:eastAsia="Times New Roman"/>
                <w:b/>
                <w:bCs/>
                <w:sz w:val="16"/>
                <w:szCs w:val="16"/>
                <w:lang w:eastAsia="ru-RU"/>
              </w:rPr>
              <w:t>Общая площадь приобретенного помещения, м</w:t>
            </w:r>
            <w:r w:rsidRPr="005A1237">
              <w:rPr>
                <w:rFonts w:eastAsia="Times New Roman"/>
                <w:b/>
                <w:bCs/>
                <w:sz w:val="16"/>
                <w:szCs w:val="16"/>
                <w:vertAlign w:val="superscript"/>
                <w:lang w:eastAsia="ru-RU"/>
              </w:rPr>
              <w:t>2</w:t>
            </w:r>
          </w:p>
        </w:tc>
        <w:tc>
          <w:tcPr>
            <w:tcW w:w="2791" w:type="pct"/>
            <w:gridSpan w:val="4"/>
            <w:tcBorders>
              <w:top w:val="single" w:sz="8" w:space="0" w:color="auto"/>
              <w:left w:val="nil"/>
              <w:bottom w:val="single" w:sz="8" w:space="0" w:color="auto"/>
              <w:right w:val="single" w:sz="8" w:space="0" w:color="000000"/>
            </w:tcBorders>
            <w:shd w:val="clear" w:color="auto" w:fill="auto"/>
            <w:vAlign w:val="center"/>
            <w:hideMark/>
          </w:tcPr>
          <w:p w:rsidR="0014153E" w:rsidRPr="005A1237" w:rsidRDefault="0014153E" w:rsidP="00EE0631">
            <w:pPr>
              <w:spacing w:line="240" w:lineRule="auto"/>
              <w:jc w:val="center"/>
              <w:rPr>
                <w:rFonts w:eastAsia="Times New Roman"/>
                <w:b/>
                <w:bCs/>
                <w:sz w:val="16"/>
                <w:szCs w:val="16"/>
                <w:lang w:eastAsia="ru-RU"/>
              </w:rPr>
            </w:pPr>
            <w:r w:rsidRPr="005A1237">
              <w:rPr>
                <w:rFonts w:eastAsia="Times New Roman"/>
                <w:b/>
                <w:bCs/>
                <w:sz w:val="16"/>
                <w:szCs w:val="16"/>
                <w:lang w:eastAsia="ru-RU"/>
              </w:rPr>
              <w:t>Цена муниципального контракта на приобретение квартиры, руб.</w:t>
            </w:r>
          </w:p>
        </w:tc>
      </w:tr>
      <w:tr w:rsidR="005A1237" w:rsidRPr="005A1237" w:rsidTr="006F6B75">
        <w:trPr>
          <w:trHeight w:val="20"/>
          <w:jc w:val="center"/>
        </w:trPr>
        <w:tc>
          <w:tcPr>
            <w:tcW w:w="301" w:type="pct"/>
            <w:vMerge/>
            <w:tcBorders>
              <w:top w:val="single" w:sz="8" w:space="0" w:color="auto"/>
              <w:left w:val="single" w:sz="8" w:space="0" w:color="auto"/>
              <w:bottom w:val="single" w:sz="8" w:space="0" w:color="000000"/>
              <w:right w:val="single" w:sz="8" w:space="0" w:color="auto"/>
            </w:tcBorders>
            <w:vAlign w:val="center"/>
            <w:hideMark/>
          </w:tcPr>
          <w:p w:rsidR="0014153E" w:rsidRPr="005A1237" w:rsidRDefault="0014153E" w:rsidP="00EE0631">
            <w:pPr>
              <w:spacing w:line="240" w:lineRule="auto"/>
              <w:jc w:val="left"/>
              <w:rPr>
                <w:rFonts w:eastAsia="Times New Roman"/>
                <w:b/>
                <w:bCs/>
                <w:sz w:val="16"/>
                <w:szCs w:val="16"/>
                <w:lang w:eastAsia="ru-RU"/>
              </w:rPr>
            </w:pPr>
          </w:p>
        </w:tc>
        <w:tc>
          <w:tcPr>
            <w:tcW w:w="1235" w:type="pct"/>
            <w:vMerge/>
            <w:tcBorders>
              <w:top w:val="single" w:sz="8" w:space="0" w:color="auto"/>
              <w:left w:val="single" w:sz="8" w:space="0" w:color="auto"/>
              <w:bottom w:val="single" w:sz="8" w:space="0" w:color="000000"/>
              <w:right w:val="single" w:sz="8" w:space="0" w:color="auto"/>
            </w:tcBorders>
            <w:vAlign w:val="center"/>
            <w:hideMark/>
          </w:tcPr>
          <w:p w:rsidR="0014153E" w:rsidRPr="005A1237" w:rsidRDefault="0014153E" w:rsidP="00EE0631">
            <w:pPr>
              <w:spacing w:line="240" w:lineRule="auto"/>
              <w:jc w:val="left"/>
              <w:rPr>
                <w:rFonts w:eastAsia="Times New Roman"/>
                <w:b/>
                <w:bCs/>
                <w:sz w:val="16"/>
                <w:szCs w:val="16"/>
                <w:lang w:eastAsia="ru-RU"/>
              </w:rPr>
            </w:pPr>
          </w:p>
        </w:tc>
        <w:tc>
          <w:tcPr>
            <w:tcW w:w="673" w:type="pct"/>
            <w:vMerge/>
            <w:tcBorders>
              <w:top w:val="single" w:sz="8" w:space="0" w:color="auto"/>
              <w:left w:val="single" w:sz="8" w:space="0" w:color="auto"/>
              <w:bottom w:val="single" w:sz="8" w:space="0" w:color="000000"/>
              <w:right w:val="single" w:sz="8" w:space="0" w:color="auto"/>
            </w:tcBorders>
            <w:vAlign w:val="center"/>
            <w:hideMark/>
          </w:tcPr>
          <w:p w:rsidR="0014153E" w:rsidRPr="005A1237" w:rsidRDefault="0014153E" w:rsidP="00EE0631">
            <w:pPr>
              <w:spacing w:line="240" w:lineRule="auto"/>
              <w:jc w:val="left"/>
              <w:rPr>
                <w:rFonts w:eastAsia="Times New Roman"/>
                <w:b/>
                <w:bCs/>
                <w:sz w:val="16"/>
                <w:szCs w:val="16"/>
                <w:lang w:eastAsia="ru-RU"/>
              </w:rPr>
            </w:pPr>
          </w:p>
        </w:tc>
        <w:tc>
          <w:tcPr>
            <w:tcW w:w="712" w:type="pct"/>
            <w:tcBorders>
              <w:top w:val="nil"/>
              <w:left w:val="nil"/>
              <w:bottom w:val="single" w:sz="8" w:space="0" w:color="auto"/>
              <w:right w:val="single" w:sz="8" w:space="0" w:color="auto"/>
            </w:tcBorders>
            <w:shd w:val="clear" w:color="auto" w:fill="auto"/>
            <w:vAlign w:val="center"/>
            <w:hideMark/>
          </w:tcPr>
          <w:p w:rsidR="0014153E" w:rsidRPr="005A1237" w:rsidRDefault="0014153E" w:rsidP="00EE0631">
            <w:pPr>
              <w:spacing w:line="240" w:lineRule="auto"/>
              <w:jc w:val="center"/>
              <w:rPr>
                <w:rFonts w:eastAsia="Times New Roman"/>
                <w:sz w:val="16"/>
                <w:szCs w:val="16"/>
                <w:lang w:eastAsia="ru-RU"/>
              </w:rPr>
            </w:pPr>
            <w:r w:rsidRPr="005A1237">
              <w:rPr>
                <w:rFonts w:eastAsia="Times New Roman"/>
                <w:sz w:val="16"/>
                <w:szCs w:val="16"/>
                <w:lang w:eastAsia="ru-RU"/>
              </w:rPr>
              <w:t>областной бюджет</w:t>
            </w:r>
          </w:p>
        </w:tc>
        <w:tc>
          <w:tcPr>
            <w:tcW w:w="712" w:type="pct"/>
            <w:tcBorders>
              <w:top w:val="nil"/>
              <w:left w:val="nil"/>
              <w:bottom w:val="single" w:sz="8" w:space="0" w:color="auto"/>
              <w:right w:val="single" w:sz="8" w:space="0" w:color="auto"/>
            </w:tcBorders>
            <w:shd w:val="clear" w:color="auto" w:fill="auto"/>
            <w:vAlign w:val="center"/>
            <w:hideMark/>
          </w:tcPr>
          <w:p w:rsidR="0014153E" w:rsidRPr="005A1237" w:rsidRDefault="0014153E" w:rsidP="00EE0631">
            <w:pPr>
              <w:spacing w:line="240" w:lineRule="auto"/>
              <w:jc w:val="center"/>
              <w:rPr>
                <w:rFonts w:eastAsia="Times New Roman"/>
                <w:sz w:val="16"/>
                <w:szCs w:val="16"/>
                <w:lang w:eastAsia="ru-RU"/>
              </w:rPr>
            </w:pPr>
            <w:r w:rsidRPr="005A1237">
              <w:rPr>
                <w:rFonts w:eastAsia="Times New Roman"/>
                <w:sz w:val="16"/>
                <w:szCs w:val="16"/>
                <w:lang w:eastAsia="ru-RU"/>
              </w:rPr>
              <w:t>местный бюджет</w:t>
            </w:r>
          </w:p>
        </w:tc>
        <w:tc>
          <w:tcPr>
            <w:tcW w:w="712" w:type="pct"/>
            <w:tcBorders>
              <w:top w:val="nil"/>
              <w:left w:val="nil"/>
              <w:bottom w:val="single" w:sz="8" w:space="0" w:color="auto"/>
              <w:right w:val="single" w:sz="8" w:space="0" w:color="auto"/>
            </w:tcBorders>
            <w:shd w:val="clear" w:color="auto" w:fill="auto"/>
            <w:vAlign w:val="center"/>
            <w:hideMark/>
          </w:tcPr>
          <w:p w:rsidR="0014153E" w:rsidRPr="005A1237" w:rsidRDefault="0014153E" w:rsidP="00EE0631">
            <w:pPr>
              <w:spacing w:line="240" w:lineRule="auto"/>
              <w:jc w:val="center"/>
              <w:rPr>
                <w:rFonts w:eastAsia="Times New Roman"/>
                <w:sz w:val="16"/>
                <w:szCs w:val="16"/>
                <w:lang w:eastAsia="ru-RU"/>
              </w:rPr>
            </w:pPr>
            <w:r w:rsidRPr="005A1237">
              <w:rPr>
                <w:rFonts w:eastAsia="Times New Roman"/>
                <w:sz w:val="16"/>
                <w:szCs w:val="16"/>
                <w:lang w:eastAsia="ru-RU"/>
              </w:rPr>
              <w:t>всего</w:t>
            </w:r>
          </w:p>
        </w:tc>
        <w:tc>
          <w:tcPr>
            <w:tcW w:w="654" w:type="pct"/>
            <w:tcBorders>
              <w:top w:val="nil"/>
              <w:left w:val="nil"/>
              <w:bottom w:val="single" w:sz="8" w:space="0" w:color="auto"/>
              <w:right w:val="single" w:sz="8" w:space="0" w:color="auto"/>
            </w:tcBorders>
            <w:shd w:val="clear" w:color="auto" w:fill="auto"/>
            <w:vAlign w:val="center"/>
            <w:hideMark/>
          </w:tcPr>
          <w:p w:rsidR="0014153E" w:rsidRPr="005A1237" w:rsidRDefault="0014153E" w:rsidP="00EE0631">
            <w:pPr>
              <w:spacing w:line="240" w:lineRule="auto"/>
              <w:jc w:val="center"/>
              <w:rPr>
                <w:rFonts w:eastAsia="Times New Roman"/>
                <w:sz w:val="16"/>
                <w:szCs w:val="16"/>
                <w:lang w:eastAsia="ru-RU"/>
              </w:rPr>
            </w:pPr>
            <w:r w:rsidRPr="005A1237">
              <w:rPr>
                <w:rFonts w:eastAsia="Times New Roman"/>
                <w:sz w:val="16"/>
                <w:szCs w:val="16"/>
                <w:lang w:eastAsia="ru-RU"/>
              </w:rPr>
              <w:t>в пересчете на 1 м</w:t>
            </w:r>
            <w:r w:rsidRPr="005A1237">
              <w:rPr>
                <w:rFonts w:eastAsia="Times New Roman"/>
                <w:sz w:val="16"/>
                <w:szCs w:val="16"/>
                <w:vertAlign w:val="superscript"/>
                <w:lang w:eastAsia="ru-RU"/>
              </w:rPr>
              <w:t>2</w:t>
            </w:r>
          </w:p>
        </w:tc>
      </w:tr>
      <w:tr w:rsidR="005A1237" w:rsidRPr="005A1237" w:rsidTr="006F6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301" w:type="pct"/>
            <w:shd w:val="clear" w:color="auto" w:fill="auto"/>
            <w:vAlign w:val="center"/>
            <w:hideMark/>
          </w:tcPr>
          <w:p w:rsidR="0014153E" w:rsidRPr="005A1237" w:rsidRDefault="0014153E" w:rsidP="00EE0631">
            <w:pPr>
              <w:spacing w:line="240" w:lineRule="auto"/>
              <w:rPr>
                <w:rFonts w:eastAsia="Times New Roman"/>
                <w:sz w:val="16"/>
                <w:szCs w:val="16"/>
                <w:lang w:eastAsia="ru-RU"/>
              </w:rPr>
            </w:pPr>
            <w:r w:rsidRPr="005A1237">
              <w:rPr>
                <w:rFonts w:eastAsia="Times New Roman"/>
                <w:sz w:val="16"/>
                <w:szCs w:val="16"/>
                <w:lang w:eastAsia="ru-RU"/>
              </w:rPr>
              <w:t>1</w:t>
            </w:r>
          </w:p>
        </w:tc>
        <w:tc>
          <w:tcPr>
            <w:tcW w:w="1235" w:type="pct"/>
            <w:shd w:val="clear" w:color="auto" w:fill="auto"/>
            <w:vAlign w:val="center"/>
            <w:hideMark/>
          </w:tcPr>
          <w:p w:rsidR="0014153E" w:rsidRPr="005A1237" w:rsidRDefault="0014153E" w:rsidP="00EE0631">
            <w:pPr>
              <w:spacing w:line="240" w:lineRule="auto"/>
              <w:rPr>
                <w:rFonts w:eastAsia="Times New Roman"/>
                <w:sz w:val="16"/>
                <w:szCs w:val="16"/>
                <w:lang w:eastAsia="ru-RU"/>
              </w:rPr>
            </w:pPr>
            <w:r w:rsidRPr="005A1237">
              <w:rPr>
                <w:rFonts w:eastAsia="Times New Roman"/>
                <w:sz w:val="16"/>
                <w:szCs w:val="16"/>
                <w:lang w:eastAsia="ru-RU"/>
              </w:rPr>
              <w:t>ул. Ломоносова, д. 15, кв. 68</w:t>
            </w:r>
          </w:p>
        </w:tc>
        <w:tc>
          <w:tcPr>
            <w:tcW w:w="673" w:type="pct"/>
            <w:shd w:val="clear" w:color="auto" w:fill="auto"/>
            <w:vAlign w:val="center"/>
            <w:hideMark/>
          </w:tcPr>
          <w:p w:rsidR="0014153E" w:rsidRPr="005A1237" w:rsidRDefault="0014153E" w:rsidP="00EE0631">
            <w:pPr>
              <w:spacing w:line="240" w:lineRule="auto"/>
              <w:rPr>
                <w:rFonts w:eastAsia="Times New Roman"/>
                <w:sz w:val="16"/>
                <w:szCs w:val="16"/>
                <w:lang w:eastAsia="ru-RU"/>
              </w:rPr>
            </w:pPr>
            <w:r w:rsidRPr="005A1237">
              <w:rPr>
                <w:rFonts w:eastAsia="Times New Roman"/>
                <w:sz w:val="16"/>
                <w:szCs w:val="16"/>
                <w:lang w:eastAsia="ru-RU"/>
              </w:rPr>
              <w:t>30,7</w:t>
            </w:r>
          </w:p>
        </w:tc>
        <w:tc>
          <w:tcPr>
            <w:tcW w:w="712" w:type="pct"/>
            <w:shd w:val="clear" w:color="auto" w:fill="auto"/>
            <w:vAlign w:val="center"/>
            <w:hideMark/>
          </w:tcPr>
          <w:p w:rsidR="0014153E" w:rsidRPr="005A1237" w:rsidRDefault="0014153E" w:rsidP="00EE0631">
            <w:pPr>
              <w:spacing w:line="240" w:lineRule="auto"/>
              <w:rPr>
                <w:rFonts w:eastAsia="Times New Roman"/>
                <w:sz w:val="16"/>
                <w:szCs w:val="16"/>
                <w:lang w:eastAsia="ru-RU"/>
              </w:rPr>
            </w:pPr>
            <w:r w:rsidRPr="005A1237">
              <w:rPr>
                <w:rFonts w:eastAsia="Times New Roman"/>
                <w:sz w:val="16"/>
                <w:szCs w:val="16"/>
                <w:lang w:eastAsia="ru-RU"/>
              </w:rPr>
              <w:t>655000</w:t>
            </w:r>
          </w:p>
        </w:tc>
        <w:tc>
          <w:tcPr>
            <w:tcW w:w="712" w:type="pct"/>
            <w:shd w:val="clear" w:color="auto" w:fill="auto"/>
            <w:vAlign w:val="center"/>
            <w:hideMark/>
          </w:tcPr>
          <w:p w:rsidR="0014153E" w:rsidRPr="005A1237" w:rsidRDefault="0014153E" w:rsidP="00EE0631">
            <w:pPr>
              <w:spacing w:line="240" w:lineRule="auto"/>
              <w:rPr>
                <w:rFonts w:eastAsia="Times New Roman"/>
                <w:sz w:val="16"/>
                <w:szCs w:val="16"/>
                <w:lang w:eastAsia="ru-RU"/>
              </w:rPr>
            </w:pPr>
            <w:r w:rsidRPr="005A1237">
              <w:rPr>
                <w:rFonts w:eastAsia="Times New Roman"/>
                <w:sz w:val="16"/>
                <w:szCs w:val="16"/>
                <w:lang w:eastAsia="ru-RU"/>
              </w:rPr>
              <w:t>33168</w:t>
            </w:r>
          </w:p>
        </w:tc>
        <w:tc>
          <w:tcPr>
            <w:tcW w:w="712" w:type="pct"/>
            <w:shd w:val="clear" w:color="auto" w:fill="auto"/>
            <w:vAlign w:val="center"/>
            <w:hideMark/>
          </w:tcPr>
          <w:p w:rsidR="0014153E" w:rsidRPr="005A1237" w:rsidRDefault="0014153E" w:rsidP="00EE0631">
            <w:pPr>
              <w:spacing w:line="240" w:lineRule="auto"/>
              <w:rPr>
                <w:rFonts w:eastAsia="Times New Roman"/>
                <w:sz w:val="16"/>
                <w:szCs w:val="16"/>
                <w:lang w:eastAsia="ru-RU"/>
              </w:rPr>
            </w:pPr>
            <w:r w:rsidRPr="005A1237">
              <w:rPr>
                <w:rFonts w:eastAsia="Times New Roman"/>
                <w:sz w:val="16"/>
                <w:szCs w:val="16"/>
                <w:lang w:eastAsia="ru-RU"/>
              </w:rPr>
              <w:t>688168</w:t>
            </w:r>
          </w:p>
        </w:tc>
        <w:tc>
          <w:tcPr>
            <w:tcW w:w="654" w:type="pct"/>
            <w:shd w:val="clear" w:color="auto" w:fill="auto"/>
            <w:vAlign w:val="center"/>
            <w:hideMark/>
          </w:tcPr>
          <w:p w:rsidR="0014153E" w:rsidRPr="005A1237" w:rsidRDefault="0014153E" w:rsidP="00EE0631">
            <w:pPr>
              <w:spacing w:line="240" w:lineRule="auto"/>
              <w:rPr>
                <w:rFonts w:eastAsia="Times New Roman"/>
                <w:sz w:val="16"/>
                <w:szCs w:val="16"/>
                <w:lang w:eastAsia="ru-RU"/>
              </w:rPr>
            </w:pPr>
            <w:r w:rsidRPr="005A1237">
              <w:rPr>
                <w:rFonts w:eastAsia="Times New Roman"/>
                <w:sz w:val="16"/>
                <w:szCs w:val="16"/>
                <w:lang w:eastAsia="ru-RU"/>
              </w:rPr>
              <w:t>22415,8958</w:t>
            </w:r>
          </w:p>
        </w:tc>
      </w:tr>
      <w:tr w:rsidR="005A1237" w:rsidRPr="005A1237" w:rsidTr="006F6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301" w:type="pct"/>
            <w:shd w:val="clear" w:color="auto" w:fill="auto"/>
            <w:vAlign w:val="center"/>
            <w:hideMark/>
          </w:tcPr>
          <w:p w:rsidR="0014153E" w:rsidRPr="005A1237" w:rsidRDefault="0014153E" w:rsidP="003B3039">
            <w:pPr>
              <w:spacing w:line="240" w:lineRule="auto"/>
              <w:rPr>
                <w:rFonts w:eastAsia="Times New Roman"/>
                <w:sz w:val="16"/>
                <w:szCs w:val="16"/>
                <w:lang w:eastAsia="ru-RU"/>
              </w:rPr>
            </w:pPr>
            <w:r w:rsidRPr="005A1237">
              <w:rPr>
                <w:rFonts w:eastAsia="Times New Roman"/>
                <w:sz w:val="16"/>
                <w:szCs w:val="16"/>
                <w:lang w:eastAsia="ru-RU"/>
              </w:rPr>
              <w:t>2</w:t>
            </w:r>
          </w:p>
        </w:tc>
        <w:tc>
          <w:tcPr>
            <w:tcW w:w="1235" w:type="pct"/>
            <w:shd w:val="clear" w:color="auto" w:fill="auto"/>
            <w:vAlign w:val="center"/>
            <w:hideMark/>
          </w:tcPr>
          <w:p w:rsidR="0014153E" w:rsidRPr="005A1237" w:rsidRDefault="0014153E" w:rsidP="0014153E">
            <w:pPr>
              <w:spacing w:line="240" w:lineRule="auto"/>
              <w:rPr>
                <w:rFonts w:eastAsia="Times New Roman"/>
                <w:sz w:val="16"/>
                <w:szCs w:val="16"/>
                <w:lang w:eastAsia="ru-RU"/>
              </w:rPr>
            </w:pPr>
            <w:r w:rsidRPr="005A1237">
              <w:rPr>
                <w:rFonts w:eastAsia="Times New Roman"/>
                <w:sz w:val="16"/>
                <w:szCs w:val="16"/>
                <w:lang w:eastAsia="ru-RU"/>
              </w:rPr>
              <w:t>пос. Стекольный, д. 54, кв. 301</w:t>
            </w:r>
          </w:p>
        </w:tc>
        <w:tc>
          <w:tcPr>
            <w:tcW w:w="673" w:type="pct"/>
            <w:shd w:val="clear" w:color="auto" w:fill="auto"/>
            <w:vAlign w:val="center"/>
            <w:hideMark/>
          </w:tcPr>
          <w:p w:rsidR="0014153E" w:rsidRPr="005A1237" w:rsidRDefault="0014153E" w:rsidP="003B3039">
            <w:pPr>
              <w:spacing w:line="240" w:lineRule="auto"/>
              <w:rPr>
                <w:rFonts w:eastAsia="Times New Roman"/>
                <w:sz w:val="16"/>
                <w:szCs w:val="16"/>
                <w:lang w:eastAsia="ru-RU"/>
              </w:rPr>
            </w:pPr>
            <w:r w:rsidRPr="005A1237">
              <w:rPr>
                <w:rFonts w:eastAsia="Times New Roman"/>
                <w:sz w:val="16"/>
                <w:szCs w:val="16"/>
                <w:lang w:eastAsia="ru-RU"/>
              </w:rPr>
              <w:t>23,3</w:t>
            </w:r>
          </w:p>
        </w:tc>
        <w:tc>
          <w:tcPr>
            <w:tcW w:w="712" w:type="pct"/>
            <w:shd w:val="clear" w:color="auto" w:fill="auto"/>
            <w:vAlign w:val="center"/>
            <w:hideMark/>
          </w:tcPr>
          <w:p w:rsidR="0014153E" w:rsidRPr="005A1237" w:rsidRDefault="0014153E" w:rsidP="003B3039">
            <w:pPr>
              <w:spacing w:line="240" w:lineRule="auto"/>
              <w:rPr>
                <w:rFonts w:eastAsia="Times New Roman"/>
                <w:sz w:val="16"/>
                <w:szCs w:val="16"/>
                <w:lang w:eastAsia="ru-RU"/>
              </w:rPr>
            </w:pPr>
            <w:r w:rsidRPr="005A1237">
              <w:rPr>
                <w:rFonts w:eastAsia="Times New Roman"/>
                <w:sz w:val="16"/>
                <w:szCs w:val="16"/>
                <w:lang w:eastAsia="ru-RU"/>
              </w:rPr>
              <w:t>520000</w:t>
            </w:r>
          </w:p>
        </w:tc>
        <w:tc>
          <w:tcPr>
            <w:tcW w:w="712" w:type="pct"/>
            <w:shd w:val="clear" w:color="auto" w:fill="auto"/>
            <w:vAlign w:val="center"/>
            <w:hideMark/>
          </w:tcPr>
          <w:p w:rsidR="0014153E" w:rsidRPr="005A1237" w:rsidRDefault="0014153E" w:rsidP="003B3039">
            <w:pPr>
              <w:spacing w:line="240" w:lineRule="auto"/>
              <w:rPr>
                <w:rFonts w:eastAsia="Times New Roman"/>
                <w:sz w:val="16"/>
                <w:szCs w:val="16"/>
                <w:lang w:eastAsia="ru-RU"/>
              </w:rPr>
            </w:pPr>
            <w:r w:rsidRPr="005A1237">
              <w:rPr>
                <w:rFonts w:eastAsia="Times New Roman"/>
                <w:sz w:val="16"/>
                <w:szCs w:val="16"/>
                <w:lang w:eastAsia="ru-RU"/>
              </w:rPr>
              <w:t>22594</w:t>
            </w:r>
          </w:p>
        </w:tc>
        <w:tc>
          <w:tcPr>
            <w:tcW w:w="712" w:type="pct"/>
            <w:shd w:val="clear" w:color="auto" w:fill="auto"/>
            <w:vAlign w:val="center"/>
            <w:hideMark/>
          </w:tcPr>
          <w:p w:rsidR="0014153E" w:rsidRPr="005A1237" w:rsidRDefault="0014153E" w:rsidP="003B3039">
            <w:pPr>
              <w:spacing w:line="240" w:lineRule="auto"/>
              <w:rPr>
                <w:rFonts w:eastAsia="Times New Roman"/>
                <w:sz w:val="16"/>
                <w:szCs w:val="16"/>
                <w:lang w:eastAsia="ru-RU"/>
              </w:rPr>
            </w:pPr>
            <w:r w:rsidRPr="005A1237">
              <w:rPr>
                <w:rFonts w:eastAsia="Times New Roman"/>
                <w:sz w:val="16"/>
                <w:szCs w:val="16"/>
                <w:lang w:eastAsia="ru-RU"/>
              </w:rPr>
              <w:t>542594</w:t>
            </w:r>
          </w:p>
        </w:tc>
        <w:tc>
          <w:tcPr>
            <w:tcW w:w="654" w:type="pct"/>
            <w:shd w:val="clear" w:color="auto" w:fill="auto"/>
            <w:vAlign w:val="center"/>
            <w:hideMark/>
          </w:tcPr>
          <w:p w:rsidR="0014153E" w:rsidRPr="005A1237" w:rsidRDefault="0014153E" w:rsidP="003B3039">
            <w:pPr>
              <w:spacing w:line="240" w:lineRule="auto"/>
              <w:rPr>
                <w:rFonts w:eastAsia="Times New Roman"/>
                <w:sz w:val="16"/>
                <w:szCs w:val="16"/>
                <w:lang w:eastAsia="ru-RU"/>
              </w:rPr>
            </w:pPr>
            <w:r w:rsidRPr="005A1237">
              <w:rPr>
                <w:rFonts w:eastAsia="Times New Roman"/>
                <w:sz w:val="16"/>
                <w:szCs w:val="16"/>
                <w:lang w:eastAsia="ru-RU"/>
              </w:rPr>
              <w:t>23287,2961</w:t>
            </w:r>
          </w:p>
        </w:tc>
      </w:tr>
      <w:tr w:rsidR="005A1237" w:rsidRPr="005A1237" w:rsidTr="006F6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301" w:type="pct"/>
            <w:shd w:val="clear" w:color="auto" w:fill="auto"/>
            <w:vAlign w:val="center"/>
            <w:hideMark/>
          </w:tcPr>
          <w:p w:rsidR="0014153E" w:rsidRPr="005A1237" w:rsidRDefault="0014153E" w:rsidP="003B3039">
            <w:pPr>
              <w:spacing w:line="240" w:lineRule="auto"/>
              <w:rPr>
                <w:rFonts w:eastAsia="Times New Roman"/>
                <w:sz w:val="16"/>
                <w:szCs w:val="16"/>
                <w:lang w:eastAsia="ru-RU"/>
              </w:rPr>
            </w:pPr>
            <w:r w:rsidRPr="005A1237">
              <w:rPr>
                <w:rFonts w:eastAsia="Times New Roman"/>
                <w:sz w:val="16"/>
                <w:szCs w:val="16"/>
                <w:lang w:eastAsia="ru-RU"/>
              </w:rPr>
              <w:t>3</w:t>
            </w:r>
          </w:p>
        </w:tc>
        <w:tc>
          <w:tcPr>
            <w:tcW w:w="1235" w:type="pct"/>
            <w:shd w:val="clear" w:color="auto" w:fill="auto"/>
            <w:vAlign w:val="center"/>
            <w:hideMark/>
          </w:tcPr>
          <w:p w:rsidR="0014153E" w:rsidRPr="005A1237" w:rsidRDefault="0014153E" w:rsidP="003B3039">
            <w:pPr>
              <w:spacing w:line="240" w:lineRule="auto"/>
              <w:rPr>
                <w:rFonts w:eastAsia="Times New Roman"/>
                <w:sz w:val="16"/>
                <w:szCs w:val="16"/>
                <w:lang w:eastAsia="ru-RU"/>
              </w:rPr>
            </w:pPr>
            <w:r w:rsidRPr="005A1237">
              <w:rPr>
                <w:rFonts w:eastAsia="Times New Roman"/>
                <w:sz w:val="16"/>
                <w:szCs w:val="16"/>
                <w:lang w:eastAsia="ru-RU"/>
              </w:rPr>
              <w:t>ул. Мира, д. 8, кв. 225</w:t>
            </w:r>
          </w:p>
        </w:tc>
        <w:tc>
          <w:tcPr>
            <w:tcW w:w="673" w:type="pct"/>
            <w:shd w:val="clear" w:color="auto" w:fill="auto"/>
            <w:vAlign w:val="center"/>
            <w:hideMark/>
          </w:tcPr>
          <w:p w:rsidR="0014153E" w:rsidRPr="005A1237" w:rsidRDefault="0014153E" w:rsidP="003B3039">
            <w:pPr>
              <w:spacing w:line="240" w:lineRule="auto"/>
              <w:rPr>
                <w:rFonts w:eastAsia="Times New Roman"/>
                <w:sz w:val="16"/>
                <w:szCs w:val="16"/>
                <w:lang w:eastAsia="ru-RU"/>
              </w:rPr>
            </w:pPr>
            <w:r w:rsidRPr="005A1237">
              <w:rPr>
                <w:rFonts w:eastAsia="Times New Roman"/>
                <w:sz w:val="16"/>
                <w:szCs w:val="16"/>
                <w:lang w:eastAsia="ru-RU"/>
              </w:rPr>
              <w:t>22,7</w:t>
            </w:r>
          </w:p>
        </w:tc>
        <w:tc>
          <w:tcPr>
            <w:tcW w:w="712" w:type="pct"/>
            <w:shd w:val="clear" w:color="auto" w:fill="auto"/>
            <w:vAlign w:val="center"/>
            <w:hideMark/>
          </w:tcPr>
          <w:p w:rsidR="0014153E" w:rsidRPr="005A1237" w:rsidRDefault="0014153E" w:rsidP="003B3039">
            <w:pPr>
              <w:spacing w:line="240" w:lineRule="auto"/>
              <w:rPr>
                <w:rFonts w:eastAsia="Times New Roman"/>
                <w:sz w:val="16"/>
                <w:szCs w:val="16"/>
                <w:lang w:eastAsia="ru-RU"/>
              </w:rPr>
            </w:pPr>
            <w:r w:rsidRPr="005A1237">
              <w:rPr>
                <w:rFonts w:eastAsia="Times New Roman"/>
                <w:sz w:val="16"/>
                <w:szCs w:val="16"/>
                <w:lang w:eastAsia="ru-RU"/>
              </w:rPr>
              <w:t>540000</w:t>
            </w:r>
          </w:p>
        </w:tc>
        <w:tc>
          <w:tcPr>
            <w:tcW w:w="712" w:type="pct"/>
            <w:shd w:val="clear" w:color="auto" w:fill="auto"/>
            <w:vAlign w:val="center"/>
            <w:hideMark/>
          </w:tcPr>
          <w:p w:rsidR="0014153E" w:rsidRPr="005A1237" w:rsidRDefault="0014153E" w:rsidP="003B3039">
            <w:pPr>
              <w:spacing w:line="240" w:lineRule="auto"/>
              <w:rPr>
                <w:rFonts w:eastAsia="Times New Roman"/>
                <w:sz w:val="16"/>
                <w:szCs w:val="16"/>
                <w:lang w:eastAsia="ru-RU"/>
              </w:rPr>
            </w:pPr>
            <w:r w:rsidRPr="005A1237">
              <w:rPr>
                <w:rFonts w:eastAsia="Times New Roman"/>
                <w:sz w:val="16"/>
                <w:szCs w:val="16"/>
                <w:lang w:eastAsia="ru-RU"/>
              </w:rPr>
              <w:t>18474,8</w:t>
            </w:r>
          </w:p>
        </w:tc>
        <w:tc>
          <w:tcPr>
            <w:tcW w:w="712" w:type="pct"/>
            <w:shd w:val="clear" w:color="auto" w:fill="auto"/>
            <w:vAlign w:val="center"/>
            <w:hideMark/>
          </w:tcPr>
          <w:p w:rsidR="0014153E" w:rsidRPr="005A1237" w:rsidRDefault="0014153E" w:rsidP="003B3039">
            <w:pPr>
              <w:spacing w:line="240" w:lineRule="auto"/>
              <w:rPr>
                <w:rFonts w:eastAsia="Times New Roman"/>
                <w:sz w:val="16"/>
                <w:szCs w:val="16"/>
                <w:lang w:eastAsia="ru-RU"/>
              </w:rPr>
            </w:pPr>
            <w:r w:rsidRPr="005A1237">
              <w:rPr>
                <w:rFonts w:eastAsia="Times New Roman"/>
                <w:sz w:val="16"/>
                <w:szCs w:val="16"/>
                <w:lang w:eastAsia="ru-RU"/>
              </w:rPr>
              <w:t>558474,8</w:t>
            </w:r>
          </w:p>
        </w:tc>
        <w:tc>
          <w:tcPr>
            <w:tcW w:w="654" w:type="pct"/>
            <w:shd w:val="clear" w:color="auto" w:fill="auto"/>
            <w:vAlign w:val="center"/>
            <w:hideMark/>
          </w:tcPr>
          <w:p w:rsidR="0014153E" w:rsidRPr="005A1237" w:rsidRDefault="0014153E" w:rsidP="003B3039">
            <w:pPr>
              <w:spacing w:line="240" w:lineRule="auto"/>
              <w:rPr>
                <w:rFonts w:eastAsia="Times New Roman"/>
                <w:sz w:val="16"/>
                <w:szCs w:val="16"/>
                <w:lang w:eastAsia="ru-RU"/>
              </w:rPr>
            </w:pPr>
            <w:r w:rsidRPr="005A1237">
              <w:rPr>
                <w:rFonts w:eastAsia="Times New Roman"/>
                <w:sz w:val="16"/>
                <w:szCs w:val="16"/>
                <w:lang w:eastAsia="ru-RU"/>
              </w:rPr>
              <w:t>24602,4141</w:t>
            </w:r>
          </w:p>
        </w:tc>
      </w:tr>
      <w:tr w:rsidR="006F6B75" w:rsidRPr="005A1237" w:rsidTr="006F6B75">
        <w:trPr>
          <w:trHeight w:val="20"/>
          <w:jc w:val="center"/>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6F6B75" w:rsidRPr="005A1237" w:rsidRDefault="006F6B75" w:rsidP="00EE0631">
            <w:pPr>
              <w:spacing w:line="240" w:lineRule="auto"/>
              <w:rPr>
                <w:rFonts w:eastAsia="Times New Roman"/>
                <w:sz w:val="16"/>
                <w:szCs w:val="16"/>
                <w:lang w:eastAsia="ru-RU"/>
              </w:rPr>
            </w:pPr>
            <w:r w:rsidRPr="005A1237">
              <w:rPr>
                <w:rFonts w:eastAsia="Times New Roman"/>
                <w:sz w:val="16"/>
                <w:szCs w:val="16"/>
                <w:lang w:eastAsia="ru-RU"/>
              </w:rPr>
              <w:t>Итого:</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6F6B75" w:rsidRPr="005A1237" w:rsidRDefault="006F6B75" w:rsidP="00EE0631">
            <w:pPr>
              <w:spacing w:line="240" w:lineRule="auto"/>
              <w:rPr>
                <w:rFonts w:eastAsia="Times New Roman"/>
                <w:sz w:val="16"/>
                <w:szCs w:val="16"/>
                <w:lang w:eastAsia="ru-RU"/>
              </w:rPr>
            </w:pP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6F6B75" w:rsidRPr="005A1237" w:rsidRDefault="006F6B75" w:rsidP="006F6B75">
            <w:pPr>
              <w:spacing w:line="240" w:lineRule="auto"/>
              <w:rPr>
                <w:rFonts w:eastAsia="Times New Roman"/>
                <w:sz w:val="16"/>
                <w:szCs w:val="16"/>
                <w:lang w:eastAsia="ru-RU"/>
              </w:rPr>
            </w:pPr>
            <w:r w:rsidRPr="005A1237">
              <w:rPr>
                <w:rFonts w:eastAsia="Times New Roman"/>
                <w:sz w:val="16"/>
                <w:szCs w:val="16"/>
                <w:lang w:eastAsia="ru-RU"/>
              </w:rPr>
              <w:t>76,70</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6F6B75" w:rsidRPr="005A1237" w:rsidRDefault="006F6B75" w:rsidP="006F6B75">
            <w:pPr>
              <w:spacing w:line="240" w:lineRule="auto"/>
              <w:rPr>
                <w:rFonts w:eastAsia="Times New Roman"/>
                <w:sz w:val="16"/>
                <w:szCs w:val="16"/>
                <w:lang w:eastAsia="ru-RU"/>
              </w:rPr>
            </w:pPr>
            <w:r w:rsidRPr="005A1237">
              <w:rPr>
                <w:rFonts w:eastAsia="Times New Roman"/>
                <w:sz w:val="16"/>
                <w:szCs w:val="16"/>
                <w:lang w:eastAsia="ru-RU"/>
              </w:rPr>
              <w:t>1715000,00</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6F6B75" w:rsidRPr="005A1237" w:rsidRDefault="006F6B75" w:rsidP="006F6B75">
            <w:pPr>
              <w:spacing w:line="240" w:lineRule="auto"/>
              <w:rPr>
                <w:rFonts w:eastAsia="Times New Roman"/>
                <w:sz w:val="16"/>
                <w:szCs w:val="16"/>
                <w:lang w:eastAsia="ru-RU"/>
              </w:rPr>
            </w:pPr>
            <w:r w:rsidRPr="005A1237">
              <w:rPr>
                <w:rFonts w:eastAsia="Times New Roman"/>
                <w:sz w:val="16"/>
                <w:szCs w:val="16"/>
                <w:lang w:eastAsia="ru-RU"/>
              </w:rPr>
              <w:t>74236,80</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6F6B75" w:rsidRPr="005A1237" w:rsidRDefault="006F6B75" w:rsidP="006F6B75">
            <w:pPr>
              <w:spacing w:line="240" w:lineRule="auto"/>
              <w:rPr>
                <w:rFonts w:eastAsia="Times New Roman"/>
                <w:sz w:val="16"/>
                <w:szCs w:val="16"/>
                <w:lang w:eastAsia="ru-RU"/>
              </w:rPr>
            </w:pPr>
            <w:r w:rsidRPr="005A1237">
              <w:rPr>
                <w:rFonts w:eastAsia="Times New Roman"/>
                <w:sz w:val="16"/>
                <w:szCs w:val="16"/>
                <w:lang w:eastAsia="ru-RU"/>
              </w:rPr>
              <w:t>1789236,80</w:t>
            </w:r>
          </w:p>
        </w:tc>
        <w:tc>
          <w:tcPr>
            <w:tcW w:w="654" w:type="pct"/>
            <w:tcBorders>
              <w:top w:val="single" w:sz="4" w:space="0" w:color="auto"/>
              <w:left w:val="single" w:sz="4" w:space="0" w:color="auto"/>
              <w:bottom w:val="single" w:sz="4" w:space="0" w:color="auto"/>
              <w:right w:val="single" w:sz="4" w:space="0" w:color="auto"/>
            </w:tcBorders>
            <w:shd w:val="clear" w:color="auto" w:fill="auto"/>
          </w:tcPr>
          <w:p w:rsidR="006F6B75" w:rsidRPr="005A1237" w:rsidRDefault="006F6B75" w:rsidP="006F6B75">
            <w:pPr>
              <w:spacing w:line="240" w:lineRule="auto"/>
              <w:rPr>
                <w:rFonts w:eastAsia="Times New Roman"/>
                <w:sz w:val="16"/>
                <w:szCs w:val="16"/>
                <w:lang w:eastAsia="ru-RU"/>
              </w:rPr>
            </w:pPr>
            <w:r w:rsidRPr="005A1237">
              <w:rPr>
                <w:rFonts w:eastAsia="Times New Roman"/>
                <w:sz w:val="16"/>
                <w:szCs w:val="16"/>
                <w:lang w:eastAsia="ru-RU"/>
              </w:rPr>
              <w:t>23327,73</w:t>
            </w:r>
          </w:p>
        </w:tc>
      </w:tr>
    </w:tbl>
    <w:p w:rsidR="008C44D1" w:rsidRPr="005A1237" w:rsidRDefault="008C44D1" w:rsidP="004A3D70">
      <w:pPr>
        <w:spacing w:line="240" w:lineRule="auto"/>
        <w:ind w:firstLine="709"/>
      </w:pPr>
    </w:p>
    <w:p w:rsidR="008C44D1" w:rsidRPr="005A1237" w:rsidRDefault="004A3D70" w:rsidP="004A3D70">
      <w:pPr>
        <w:spacing w:line="240" w:lineRule="auto"/>
        <w:ind w:firstLine="709"/>
      </w:pPr>
      <w:r w:rsidRPr="005A1237">
        <w:t>Как видно из таблицы</w:t>
      </w:r>
      <w:r w:rsidR="007B01B1" w:rsidRPr="005A1237">
        <w:t xml:space="preserve"> № 9</w:t>
      </w:r>
      <w:r w:rsidRPr="005A1237">
        <w:t>, приобретено 3 квартиры на сумму 1789</w:t>
      </w:r>
      <w:r w:rsidR="006159F0" w:rsidRPr="005A1237">
        <w:t xml:space="preserve"> </w:t>
      </w:r>
      <w:r w:rsidRPr="005A1237">
        <w:t>236,80 руб.</w:t>
      </w:r>
    </w:p>
    <w:p w:rsidR="008C44D1" w:rsidRPr="005A1237" w:rsidRDefault="004A3D70" w:rsidP="00125E87">
      <w:pPr>
        <w:spacing w:line="240" w:lineRule="auto"/>
        <w:ind w:firstLine="709"/>
      </w:pPr>
      <w:r w:rsidRPr="005A1237">
        <w:lastRenderedPageBreak/>
        <w:t xml:space="preserve">В итоге в  2016 году затрачено денежных средств на сумму </w:t>
      </w:r>
      <w:r w:rsidR="00241741" w:rsidRPr="005A1237">
        <w:t>13</w:t>
      </w:r>
      <w:r w:rsidR="006159F0" w:rsidRPr="005A1237">
        <w:t> </w:t>
      </w:r>
      <w:r w:rsidR="00241741" w:rsidRPr="005A1237">
        <w:t>767</w:t>
      </w:r>
      <w:r w:rsidR="006159F0" w:rsidRPr="005A1237">
        <w:t xml:space="preserve"> </w:t>
      </w:r>
      <w:r w:rsidR="00241741" w:rsidRPr="005A1237">
        <w:t>753,35</w:t>
      </w:r>
      <w:r w:rsidR="00125E87" w:rsidRPr="005A1237">
        <w:t xml:space="preserve"> руб.</w:t>
      </w:r>
    </w:p>
    <w:p w:rsidR="000B0DF7" w:rsidRPr="005A1237" w:rsidRDefault="000B0DF7" w:rsidP="00125E87">
      <w:pPr>
        <w:spacing w:line="240" w:lineRule="auto"/>
        <w:ind w:firstLine="709"/>
      </w:pPr>
      <w:r w:rsidRPr="005A1237">
        <w:t xml:space="preserve">За 2015-2016 годы затрачено денежных средств в размере 42275773,67 руб. По отношению к сумме, утвержденной в рамках </w:t>
      </w:r>
      <w:r w:rsidR="006E3A16" w:rsidRPr="005A1237">
        <w:t>дополнительного</w:t>
      </w:r>
      <w:r w:rsidRPr="005A1237">
        <w:t xml:space="preserve"> </w:t>
      </w:r>
      <w:r w:rsidR="006E3A16" w:rsidRPr="005A1237">
        <w:t>соглашения</w:t>
      </w:r>
      <w:r w:rsidRPr="005A1237">
        <w:t xml:space="preserve"> № 59-57-271/15 от 22.12.2015 (</w:t>
      </w:r>
      <w:r w:rsidR="006E3A16" w:rsidRPr="005A1237">
        <w:t>44033</w:t>
      </w:r>
      <w:r w:rsidR="00B87F08" w:rsidRPr="005A1237">
        <w:t>,</w:t>
      </w:r>
      <w:r w:rsidR="006E3A16" w:rsidRPr="005A1237">
        <w:t>2</w:t>
      </w:r>
      <w:r w:rsidRPr="005A1237">
        <w:t xml:space="preserve"> руб.) остаток денежных средств составил </w:t>
      </w:r>
      <w:r w:rsidR="006E3A16" w:rsidRPr="005A1237">
        <w:t>1757</w:t>
      </w:r>
      <w:r w:rsidR="00B87F08" w:rsidRPr="005A1237">
        <w:t>,4</w:t>
      </w:r>
      <w:r w:rsidRPr="005A1237">
        <w:t xml:space="preserve"> </w:t>
      </w:r>
      <w:r w:rsidR="00B87F08" w:rsidRPr="005A1237">
        <w:t xml:space="preserve">тыс. </w:t>
      </w:r>
      <w:r w:rsidRPr="005A1237">
        <w:t>руб. (</w:t>
      </w:r>
      <w:r w:rsidR="006E3A16" w:rsidRPr="005A1237">
        <w:t>1824</w:t>
      </w:r>
      <w:r w:rsidR="00B87F08" w:rsidRPr="005A1237">
        <w:t>,</w:t>
      </w:r>
      <w:r w:rsidR="006E3A16" w:rsidRPr="005A1237">
        <w:t>7</w:t>
      </w:r>
      <w:r w:rsidR="00B87F08" w:rsidRPr="005A1237">
        <w:t xml:space="preserve"> тыс.</w:t>
      </w:r>
      <w:r w:rsidRPr="005A1237">
        <w:t xml:space="preserve"> руб. с учетом неиспользованных денежных средств в 2014 г.).</w:t>
      </w:r>
    </w:p>
    <w:p w:rsidR="00BE7086" w:rsidRPr="005A1237" w:rsidRDefault="00BE7086" w:rsidP="005E6FBB">
      <w:pPr>
        <w:spacing w:line="240" w:lineRule="auto"/>
        <w:ind w:firstLine="709"/>
        <w:jc w:val="left"/>
        <w:rPr>
          <w:b/>
        </w:rPr>
      </w:pPr>
    </w:p>
    <w:p w:rsidR="00967D10" w:rsidRPr="005A1237" w:rsidRDefault="00967D10" w:rsidP="007A1E78">
      <w:pPr>
        <w:spacing w:line="240" w:lineRule="auto"/>
        <w:ind w:firstLine="709"/>
      </w:pPr>
      <w:r w:rsidRPr="005A1237">
        <w:rPr>
          <w:b/>
        </w:rPr>
        <w:t>8.</w:t>
      </w:r>
      <w:r w:rsidR="005F17AF" w:rsidRPr="005A1237">
        <w:rPr>
          <w:b/>
        </w:rPr>
        <w:t>5</w:t>
      </w:r>
      <w:r w:rsidRPr="005A1237">
        <w:rPr>
          <w:b/>
        </w:rPr>
        <w:t>.</w:t>
      </w:r>
      <w:r w:rsidRPr="005A1237">
        <w:t xml:space="preserve"> Согласно п. 10 ст. 32 Жилищного кодекса Российской Федерации признание в установленном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w:t>
      </w:r>
    </w:p>
    <w:p w:rsidR="00724450" w:rsidRPr="005A1237" w:rsidRDefault="00724450" w:rsidP="007A1E78">
      <w:pPr>
        <w:spacing w:line="240" w:lineRule="auto"/>
        <w:ind w:firstLine="709"/>
      </w:pPr>
      <w:r w:rsidRPr="005A1237">
        <w:t>Согласно п. 8 ст. 56.6 Земельного кодекса Российской Федерации отсутствие в Едином государственном реестре прав на недвижимое имущество и сделок с ним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государственном кадастре недвижимости кадастровых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FA074E" w:rsidRPr="005A1237" w:rsidRDefault="004F5561" w:rsidP="007A1E78">
      <w:pPr>
        <w:spacing w:line="240" w:lineRule="auto"/>
        <w:ind w:firstLine="709"/>
      </w:pPr>
      <w:r w:rsidRPr="005A1237">
        <w:t>В нарушение п. 10 ст. 32 Жилищного кодекса Российской Федерации  органом местного самоуправления   не принято решение об  изъятии земельн</w:t>
      </w:r>
      <w:r w:rsidR="007A1E78" w:rsidRPr="005A1237">
        <w:t>ых</w:t>
      </w:r>
      <w:r w:rsidRPr="005A1237">
        <w:t xml:space="preserve"> участк</w:t>
      </w:r>
      <w:r w:rsidR="007A1E78" w:rsidRPr="005A1237">
        <w:t>ов</w:t>
      </w:r>
      <w:r w:rsidRPr="005A1237">
        <w:t>, на котор</w:t>
      </w:r>
      <w:r w:rsidR="007A1E78" w:rsidRPr="005A1237">
        <w:t xml:space="preserve">ых </w:t>
      </w:r>
      <w:r w:rsidRPr="005A1237">
        <w:t xml:space="preserve"> расположен</w:t>
      </w:r>
      <w:r w:rsidR="007A1E78" w:rsidRPr="005A1237">
        <w:t>ы</w:t>
      </w:r>
      <w:r w:rsidRPr="005A1237">
        <w:t xml:space="preserve"> </w:t>
      </w:r>
      <w:r w:rsidR="007A1E78" w:rsidRPr="005A1237">
        <w:t>расселяемые аварийные многоквартирные дома, расположенные по адресу:</w:t>
      </w:r>
    </w:p>
    <w:p w:rsidR="00967D10" w:rsidRPr="005A1237" w:rsidRDefault="00967D10" w:rsidP="00967D10">
      <w:pPr>
        <w:spacing w:line="240" w:lineRule="auto"/>
        <w:ind w:firstLine="709"/>
      </w:pPr>
      <w:r w:rsidRPr="005A1237">
        <w:t>- г. Тулун, ул. Совхозная, д. 31</w:t>
      </w:r>
      <w:r w:rsidR="00454DA3" w:rsidRPr="005A1237">
        <w:t xml:space="preserve"> (многоквартирный дом поставлен на кадастровый учет 24.10.2008,  кадастровый номер: 38:30:012601:138)</w:t>
      </w:r>
      <w:r w:rsidRPr="005A1237">
        <w:t>;</w:t>
      </w:r>
    </w:p>
    <w:p w:rsidR="00967D10" w:rsidRPr="005A1237" w:rsidRDefault="00967D10" w:rsidP="00967D10">
      <w:pPr>
        <w:spacing w:line="240" w:lineRule="auto"/>
        <w:ind w:firstLine="709"/>
      </w:pPr>
      <w:r w:rsidRPr="005A1237">
        <w:t>- г. Тулун, ул. Совхозная, д. 33</w:t>
      </w:r>
      <w:r w:rsidR="00454DA3" w:rsidRPr="005A1237">
        <w:t xml:space="preserve"> (многоквартирный дом поставлен на кадастровый учет 04.12.2008, кадастровый номер: 38:30:012601:149)</w:t>
      </w:r>
      <w:r w:rsidRPr="005A1237">
        <w:t>;</w:t>
      </w:r>
    </w:p>
    <w:p w:rsidR="007A1E78" w:rsidRPr="005A1237" w:rsidRDefault="007A1E78" w:rsidP="007A1E78">
      <w:pPr>
        <w:spacing w:line="240" w:lineRule="auto"/>
        <w:ind w:firstLine="709"/>
      </w:pPr>
      <w:r w:rsidRPr="005A1237">
        <w:t>- г. Тулун, ул. Совхозная, д. 39</w:t>
      </w:r>
      <w:r w:rsidR="00454DA3" w:rsidRPr="005A1237">
        <w:t xml:space="preserve"> (многоквартирный дом поставлен на кадастровый учет 04.12.2008, кадастровый номер: 38:30:012601:173)</w:t>
      </w:r>
      <w:r w:rsidRPr="005A1237">
        <w:t>;</w:t>
      </w:r>
    </w:p>
    <w:p w:rsidR="007A1E78" w:rsidRPr="005A1237" w:rsidRDefault="007A1E78" w:rsidP="007A1E78">
      <w:pPr>
        <w:spacing w:line="240" w:lineRule="auto"/>
        <w:ind w:firstLine="709"/>
      </w:pPr>
      <w:r w:rsidRPr="005A1237">
        <w:t>- г. Тулун, ул. Совхозная, д. 43</w:t>
      </w:r>
      <w:r w:rsidR="00454DA3" w:rsidRPr="005A1237">
        <w:t xml:space="preserve"> (многоквартирный дом поставлен на кадастровый учет 31.10.2008,  кадастровый номер: 38:30:012601:183)</w:t>
      </w:r>
      <w:r w:rsidRPr="005A1237">
        <w:t>;</w:t>
      </w:r>
    </w:p>
    <w:p w:rsidR="007A1E78" w:rsidRPr="005A1237" w:rsidRDefault="007A1E78" w:rsidP="007A1E78">
      <w:pPr>
        <w:spacing w:line="240" w:lineRule="auto"/>
        <w:ind w:firstLine="709"/>
      </w:pPr>
      <w:r w:rsidRPr="005A1237">
        <w:t>- г. Тулун, ул. Совхозная, д. 57</w:t>
      </w:r>
      <w:r w:rsidR="00454DA3" w:rsidRPr="005A1237">
        <w:t xml:space="preserve"> (многоквартирный дом поставлен на кадастровый учет 01.07.2011, кадастровый номер: 38:30:010103:459)</w:t>
      </w:r>
      <w:r w:rsidRPr="005A1237">
        <w:t>;</w:t>
      </w:r>
    </w:p>
    <w:p w:rsidR="007A1E78" w:rsidRPr="005A1237" w:rsidRDefault="007A1E78" w:rsidP="007A1E78">
      <w:pPr>
        <w:spacing w:line="240" w:lineRule="auto"/>
        <w:ind w:firstLine="709"/>
      </w:pPr>
      <w:r w:rsidRPr="005A1237">
        <w:t>- г. Тулун, ул. Совхозная, д. 59</w:t>
      </w:r>
      <w:r w:rsidR="00454DA3" w:rsidRPr="005A1237">
        <w:t xml:space="preserve"> (Многоквартирный дом поставлен на кадастровый учет 01.11.2008, кадастровый номер: 38:30:012601:137)</w:t>
      </w:r>
      <w:r w:rsidRPr="005A1237">
        <w:t>;</w:t>
      </w:r>
    </w:p>
    <w:p w:rsidR="007A1E78" w:rsidRPr="005A1237" w:rsidRDefault="007A1E78" w:rsidP="007A1E78">
      <w:pPr>
        <w:spacing w:line="240" w:lineRule="auto"/>
        <w:ind w:firstLine="709"/>
      </w:pPr>
      <w:r w:rsidRPr="005A1237">
        <w:t>- г. Тулун, ул. Островского, д. 25</w:t>
      </w:r>
      <w:r w:rsidR="00454DA3" w:rsidRPr="005A1237">
        <w:t xml:space="preserve"> (многоквартирный дом поставлен на кадастровый учет 23.10.2008, кадастровый номер: 38:30:010403:247)</w:t>
      </w:r>
      <w:r w:rsidR="00967D10" w:rsidRPr="005A1237">
        <w:t>.</w:t>
      </w:r>
    </w:p>
    <w:p w:rsidR="0046133D" w:rsidRPr="005A1237" w:rsidRDefault="007E7C39" w:rsidP="007E7C39">
      <w:pPr>
        <w:spacing w:line="240" w:lineRule="auto"/>
        <w:ind w:firstLine="709"/>
      </w:pPr>
      <w:r w:rsidRPr="005A1237">
        <w:t>Также в нарушение  п. 10 ст. 32 Жилищного кодекса Российской Федерации не направлены требования о  сносе или реконструкции в разумный срок собственникам жилых помещений</w:t>
      </w:r>
      <w:r w:rsidR="00D61A39" w:rsidRPr="005A1237">
        <w:t xml:space="preserve"> (</w:t>
      </w:r>
      <w:r w:rsidR="00BA51E4" w:rsidRPr="005A1237">
        <w:t xml:space="preserve">копии </w:t>
      </w:r>
      <w:r w:rsidR="00D61A39" w:rsidRPr="005A1237">
        <w:t>направленны</w:t>
      </w:r>
      <w:r w:rsidR="00BA51E4" w:rsidRPr="005A1237">
        <w:t>х</w:t>
      </w:r>
      <w:r w:rsidR="00D61A39" w:rsidRPr="005A1237">
        <w:t xml:space="preserve"> требовани</w:t>
      </w:r>
      <w:r w:rsidR="00BA51E4" w:rsidRPr="005A1237">
        <w:t>й</w:t>
      </w:r>
      <w:r w:rsidR="00D61A39" w:rsidRPr="005A1237">
        <w:t xml:space="preserve"> о сносе не представлены в рамках контрольного мероприятия)</w:t>
      </w:r>
      <w:r w:rsidRPr="005A1237">
        <w:t>, расположенных по адресу:</w:t>
      </w:r>
    </w:p>
    <w:p w:rsidR="00A24495" w:rsidRPr="005A1237" w:rsidRDefault="00A24495" w:rsidP="00A24495">
      <w:pPr>
        <w:spacing w:line="240" w:lineRule="auto"/>
        <w:ind w:firstLine="709"/>
        <w:jc w:val="left"/>
      </w:pPr>
      <w:r w:rsidRPr="005A1237">
        <w:t>- г. Тулун, ул. Совхозная, д. 31, кв. 7;</w:t>
      </w:r>
    </w:p>
    <w:p w:rsidR="007E7C39" w:rsidRPr="005A1237" w:rsidRDefault="007E7C39" w:rsidP="007E7C39">
      <w:pPr>
        <w:spacing w:line="240" w:lineRule="auto"/>
        <w:ind w:firstLine="709"/>
      </w:pPr>
      <w:r w:rsidRPr="005A1237">
        <w:t>- г. Тулун, ул. Совхозная, д. 39, кв. 3;</w:t>
      </w:r>
    </w:p>
    <w:p w:rsidR="007E7C39" w:rsidRPr="005A1237" w:rsidRDefault="007E7C39" w:rsidP="007E7C39">
      <w:pPr>
        <w:spacing w:line="240" w:lineRule="auto"/>
        <w:ind w:firstLine="709"/>
      </w:pPr>
      <w:r w:rsidRPr="005A1237">
        <w:t>- г. Тулун, ул. Совхозная, д. 39, кв. 6;</w:t>
      </w:r>
    </w:p>
    <w:p w:rsidR="00A24495" w:rsidRPr="005A1237" w:rsidRDefault="00A24495" w:rsidP="00A24495">
      <w:pPr>
        <w:spacing w:line="240" w:lineRule="auto"/>
        <w:ind w:firstLine="709"/>
        <w:jc w:val="left"/>
      </w:pPr>
      <w:r w:rsidRPr="005A1237">
        <w:t>- г. Тулун, ул. Совхозная, д. 43, кв. 1;</w:t>
      </w:r>
    </w:p>
    <w:p w:rsidR="007A1E78" w:rsidRPr="005A1237" w:rsidRDefault="007E7C39" w:rsidP="005E6FBB">
      <w:pPr>
        <w:spacing w:line="240" w:lineRule="auto"/>
        <w:ind w:firstLine="709"/>
        <w:jc w:val="left"/>
      </w:pPr>
      <w:r w:rsidRPr="005A1237">
        <w:t>- г. Тулун, ул. Совхозная, д. 43, кв. 3;</w:t>
      </w:r>
    </w:p>
    <w:p w:rsidR="007E7C39" w:rsidRPr="005A1237" w:rsidRDefault="007E7C39" w:rsidP="005E6FBB">
      <w:pPr>
        <w:spacing w:line="240" w:lineRule="auto"/>
        <w:ind w:firstLine="709"/>
        <w:jc w:val="left"/>
      </w:pPr>
      <w:r w:rsidRPr="005A1237">
        <w:t>- г. Тулун, ул. Совхозная, д. 43, кв. 8;</w:t>
      </w:r>
    </w:p>
    <w:p w:rsidR="007A1E78" w:rsidRPr="005A1237" w:rsidRDefault="007E7C39" w:rsidP="005E6FBB">
      <w:pPr>
        <w:spacing w:line="240" w:lineRule="auto"/>
        <w:ind w:firstLine="709"/>
        <w:jc w:val="left"/>
      </w:pPr>
      <w:r w:rsidRPr="005A1237">
        <w:t>- г. Тулун, ул. Совхозная, д. 57, кв. 1;</w:t>
      </w:r>
    </w:p>
    <w:p w:rsidR="0046133D" w:rsidRPr="005A1237" w:rsidRDefault="00452C48" w:rsidP="005E6FBB">
      <w:pPr>
        <w:spacing w:line="240" w:lineRule="auto"/>
        <w:ind w:firstLine="709"/>
        <w:jc w:val="left"/>
      </w:pPr>
      <w:r w:rsidRPr="005A1237">
        <w:lastRenderedPageBreak/>
        <w:t>- г. Тулун, ул. Совхозная, д. 57, кв. 3;</w:t>
      </w:r>
    </w:p>
    <w:p w:rsidR="00452C48" w:rsidRPr="005A1237" w:rsidRDefault="00452C48" w:rsidP="005E6FBB">
      <w:pPr>
        <w:spacing w:line="240" w:lineRule="auto"/>
        <w:ind w:firstLine="709"/>
        <w:jc w:val="left"/>
      </w:pPr>
      <w:r w:rsidRPr="005A1237">
        <w:t>- г. Тулун, ул. Совхозная, д. 57, кв. 6;</w:t>
      </w:r>
    </w:p>
    <w:p w:rsidR="0046133D" w:rsidRPr="005A1237" w:rsidRDefault="00452C48" w:rsidP="005E6FBB">
      <w:pPr>
        <w:spacing w:line="240" w:lineRule="auto"/>
        <w:ind w:firstLine="709"/>
        <w:jc w:val="left"/>
      </w:pPr>
      <w:r w:rsidRPr="005A1237">
        <w:t>- г. Тулун, ул. Совхозная, д. 59, кв. 1;</w:t>
      </w:r>
    </w:p>
    <w:p w:rsidR="0046133D" w:rsidRPr="005A1237" w:rsidRDefault="00452C48" w:rsidP="005E6FBB">
      <w:pPr>
        <w:spacing w:line="240" w:lineRule="auto"/>
        <w:ind w:firstLine="709"/>
        <w:jc w:val="left"/>
      </w:pPr>
      <w:r w:rsidRPr="005A1237">
        <w:t>- г. Тулун, ул. Совхозная, д. 59, кв. 2;</w:t>
      </w:r>
    </w:p>
    <w:p w:rsidR="00A24495" w:rsidRPr="005A1237" w:rsidRDefault="00A24495" w:rsidP="005E6FBB">
      <w:pPr>
        <w:spacing w:line="240" w:lineRule="auto"/>
        <w:ind w:firstLine="709"/>
        <w:jc w:val="left"/>
      </w:pPr>
      <w:r w:rsidRPr="005A1237">
        <w:t>- г. Тулун, ул. Островского, д. 25, кв. 3.</w:t>
      </w:r>
    </w:p>
    <w:p w:rsidR="00A24495" w:rsidRPr="005A1237" w:rsidRDefault="00A24495" w:rsidP="005E6FBB">
      <w:pPr>
        <w:spacing w:line="240" w:lineRule="auto"/>
        <w:ind w:firstLine="709"/>
        <w:jc w:val="left"/>
      </w:pPr>
    </w:p>
    <w:p w:rsidR="00814A3E" w:rsidRPr="005A1237" w:rsidRDefault="007937B0" w:rsidP="00A34897">
      <w:pPr>
        <w:spacing w:line="240" w:lineRule="auto"/>
        <w:ind w:firstLine="709"/>
      </w:pPr>
      <w:r w:rsidRPr="005A1237">
        <w:rPr>
          <w:b/>
        </w:rPr>
        <w:t>8.</w:t>
      </w:r>
      <w:r w:rsidR="005F17AF" w:rsidRPr="005A1237">
        <w:rPr>
          <w:b/>
        </w:rPr>
        <w:t>6</w:t>
      </w:r>
      <w:r w:rsidRPr="005A1237">
        <w:rPr>
          <w:b/>
        </w:rPr>
        <w:t xml:space="preserve">. </w:t>
      </w:r>
      <w:r w:rsidRPr="005A1237">
        <w:t>Согласно п. 6 ст. 32 Жилищного кодекса Российской Федерации возмещение за жилое помещение, сроки и другие условия изъятия определяются соглашением с собственником жилого помещения. В нарушение п. 6 ст. 32 Жилищного кодекса Российской Федерации соглашения с собственниками жилых помещений  в аварийных многоквартирных домах не заключались</w:t>
      </w:r>
      <w:r w:rsidR="00814A3E" w:rsidRPr="005A1237">
        <w:t>:</w:t>
      </w:r>
    </w:p>
    <w:p w:rsidR="00814A3E" w:rsidRPr="005A1237" w:rsidRDefault="00A34897" w:rsidP="00814A3E">
      <w:pPr>
        <w:spacing w:line="240" w:lineRule="auto"/>
        <w:ind w:firstLine="709"/>
      </w:pPr>
      <w:r w:rsidRPr="005A1237">
        <w:t xml:space="preserve"> </w:t>
      </w:r>
      <w:r w:rsidR="00CE4350" w:rsidRPr="005A1237">
        <w:t>1)</w:t>
      </w:r>
      <w:r w:rsidR="00814A3E" w:rsidRPr="005A1237">
        <w:t xml:space="preserve"> </w:t>
      </w:r>
      <w:r w:rsidR="004D62D0" w:rsidRPr="005A1237">
        <w:t xml:space="preserve">с </w:t>
      </w:r>
      <w:r w:rsidR="00814A3E" w:rsidRPr="005A1237">
        <w:t>Лисин</w:t>
      </w:r>
      <w:r w:rsidR="004D62D0" w:rsidRPr="005A1237">
        <w:t>ой</w:t>
      </w:r>
      <w:r w:rsidR="00814A3E" w:rsidRPr="005A1237">
        <w:t xml:space="preserve"> Т</w:t>
      </w:r>
      <w:r w:rsidR="00CE4350" w:rsidRPr="005A1237">
        <w:t>.</w:t>
      </w:r>
      <w:r w:rsidR="00814A3E" w:rsidRPr="005A1237">
        <w:t>С</w:t>
      </w:r>
      <w:r w:rsidR="004D62D0" w:rsidRPr="005A1237">
        <w:t>, являвшейся собственником жилого помещения, расположенного по адресу: г. Тулун, ул. Совхозная, д. 39, кв. 2;</w:t>
      </w:r>
    </w:p>
    <w:p w:rsidR="00814A3E" w:rsidRPr="005A1237" w:rsidRDefault="00CE4350" w:rsidP="00814A3E">
      <w:pPr>
        <w:spacing w:line="240" w:lineRule="auto"/>
        <w:ind w:firstLine="709"/>
      </w:pPr>
      <w:r w:rsidRPr="005A1237">
        <w:t>2)</w:t>
      </w:r>
      <w:r w:rsidR="00814A3E" w:rsidRPr="005A1237">
        <w:t xml:space="preserve"> </w:t>
      </w:r>
      <w:r w:rsidR="004D62D0" w:rsidRPr="005A1237">
        <w:t xml:space="preserve">с </w:t>
      </w:r>
      <w:r w:rsidR="00814A3E" w:rsidRPr="005A1237">
        <w:t>Пашков</w:t>
      </w:r>
      <w:r w:rsidR="004D62D0" w:rsidRPr="005A1237">
        <w:t>ой</w:t>
      </w:r>
      <w:r w:rsidR="00814A3E" w:rsidRPr="005A1237">
        <w:t xml:space="preserve"> Т</w:t>
      </w:r>
      <w:r w:rsidR="00F92538" w:rsidRPr="005A1237">
        <w:t>.</w:t>
      </w:r>
      <w:r w:rsidR="00814A3E" w:rsidRPr="005A1237">
        <w:t xml:space="preserve"> И</w:t>
      </w:r>
      <w:r w:rsidR="00F92538" w:rsidRPr="005A1237">
        <w:t>.</w:t>
      </w:r>
      <w:r w:rsidR="00814A3E" w:rsidRPr="005A1237">
        <w:t>, Гузенко В</w:t>
      </w:r>
      <w:r w:rsidR="00F92538" w:rsidRPr="005A1237">
        <w:t>.</w:t>
      </w:r>
      <w:r w:rsidR="00814A3E" w:rsidRPr="005A1237">
        <w:t xml:space="preserve"> В</w:t>
      </w:r>
      <w:r w:rsidR="00F92538" w:rsidRPr="005A1237">
        <w:t>.</w:t>
      </w:r>
      <w:r w:rsidR="004D62D0" w:rsidRPr="005A1237">
        <w:t>, являвшихся собственниками  жилого помещения, расположенного по адресу: г. Тулун, ул. Совхозная, д. 39, кв. 3;</w:t>
      </w:r>
    </w:p>
    <w:p w:rsidR="004D62D0" w:rsidRPr="005A1237" w:rsidRDefault="00CE4350" w:rsidP="004D62D0">
      <w:pPr>
        <w:spacing w:line="240" w:lineRule="auto"/>
        <w:ind w:firstLine="709"/>
      </w:pPr>
      <w:r w:rsidRPr="005A1237">
        <w:t>3)</w:t>
      </w:r>
      <w:r w:rsidR="004D62D0" w:rsidRPr="005A1237">
        <w:t xml:space="preserve"> с </w:t>
      </w:r>
      <w:r w:rsidR="00814A3E" w:rsidRPr="005A1237">
        <w:t>Семыкин</w:t>
      </w:r>
      <w:r w:rsidR="004D62D0" w:rsidRPr="005A1237">
        <w:t>ым</w:t>
      </w:r>
      <w:r w:rsidR="00814A3E" w:rsidRPr="005A1237">
        <w:t xml:space="preserve"> Д</w:t>
      </w:r>
      <w:r w:rsidR="00F92538" w:rsidRPr="005A1237">
        <w:t>.</w:t>
      </w:r>
      <w:r w:rsidR="00814A3E" w:rsidRPr="005A1237">
        <w:t xml:space="preserve"> В</w:t>
      </w:r>
      <w:r w:rsidR="00F92538" w:rsidRPr="005A1237">
        <w:t>.</w:t>
      </w:r>
      <w:r w:rsidR="004D62D0" w:rsidRPr="005A1237">
        <w:t>, являвш</w:t>
      </w:r>
      <w:r w:rsidR="009328FB" w:rsidRPr="005A1237">
        <w:t>и</w:t>
      </w:r>
      <w:r w:rsidR="004D62D0" w:rsidRPr="005A1237">
        <w:t xml:space="preserve">мся собственником жилого помещения, расположенного по адресу: г. Тулун, ул. Совхозная, д. 39, кв. 6;  </w:t>
      </w:r>
    </w:p>
    <w:p w:rsidR="004D62D0" w:rsidRPr="005A1237" w:rsidRDefault="00CE4350" w:rsidP="004D62D0">
      <w:pPr>
        <w:spacing w:line="240" w:lineRule="auto"/>
        <w:ind w:firstLine="709"/>
      </w:pPr>
      <w:r w:rsidRPr="005A1237">
        <w:t>4)</w:t>
      </w:r>
      <w:r w:rsidR="004D62D0" w:rsidRPr="005A1237">
        <w:t xml:space="preserve"> с </w:t>
      </w:r>
      <w:r w:rsidR="00814A3E" w:rsidRPr="005A1237">
        <w:t>Зайцев</w:t>
      </w:r>
      <w:r w:rsidR="004D62D0" w:rsidRPr="005A1237">
        <w:t>ым</w:t>
      </w:r>
      <w:r w:rsidR="00814A3E" w:rsidRPr="005A1237">
        <w:t xml:space="preserve"> Д</w:t>
      </w:r>
      <w:r w:rsidR="00F92538" w:rsidRPr="005A1237">
        <w:t>.</w:t>
      </w:r>
      <w:r w:rsidR="00814A3E" w:rsidRPr="005A1237">
        <w:t xml:space="preserve"> А</w:t>
      </w:r>
      <w:r w:rsidR="00F92538" w:rsidRPr="005A1237">
        <w:t>.</w:t>
      </w:r>
      <w:r w:rsidR="004D62D0" w:rsidRPr="005A1237">
        <w:t>, являвш</w:t>
      </w:r>
      <w:r w:rsidR="009328FB" w:rsidRPr="005A1237">
        <w:t>и</w:t>
      </w:r>
      <w:r w:rsidR="004D62D0" w:rsidRPr="005A1237">
        <w:t>мся собственником жилого помещения, расположенного по адресу: г. Тулун, ул. Совхозная, д. 43, кв. 3;</w:t>
      </w:r>
    </w:p>
    <w:p w:rsidR="00814A3E" w:rsidRPr="005A1237" w:rsidRDefault="00CE4350" w:rsidP="00814A3E">
      <w:pPr>
        <w:spacing w:line="240" w:lineRule="auto"/>
        <w:ind w:firstLine="709"/>
      </w:pPr>
      <w:r w:rsidRPr="005A1237">
        <w:t xml:space="preserve"> 5)</w:t>
      </w:r>
      <w:r w:rsidR="004D62D0" w:rsidRPr="005A1237">
        <w:t xml:space="preserve"> с </w:t>
      </w:r>
      <w:r w:rsidR="00814A3E" w:rsidRPr="005A1237">
        <w:t xml:space="preserve"> Никитюк С</w:t>
      </w:r>
      <w:r w:rsidR="00F92538" w:rsidRPr="005A1237">
        <w:t>.</w:t>
      </w:r>
      <w:r w:rsidR="00814A3E" w:rsidRPr="005A1237">
        <w:t xml:space="preserve"> В</w:t>
      </w:r>
      <w:r w:rsidR="00F92538" w:rsidRPr="005A1237">
        <w:t>.</w:t>
      </w:r>
      <w:r w:rsidR="004D62D0" w:rsidRPr="005A1237">
        <w:t>, являвш</w:t>
      </w:r>
      <w:r w:rsidR="009328FB" w:rsidRPr="005A1237">
        <w:t>и</w:t>
      </w:r>
      <w:r w:rsidR="004D62D0" w:rsidRPr="005A1237">
        <w:t>мся собственником жилого помещения, расположенного по адресу: г. Тулун, ул. Совхозная, д. 31, кв. 7;</w:t>
      </w:r>
    </w:p>
    <w:p w:rsidR="004D62D0" w:rsidRPr="005A1237" w:rsidRDefault="00CE4350" w:rsidP="004D62D0">
      <w:pPr>
        <w:spacing w:line="240" w:lineRule="auto"/>
        <w:ind w:firstLine="709"/>
      </w:pPr>
      <w:r w:rsidRPr="005A1237">
        <w:t>6)</w:t>
      </w:r>
      <w:r w:rsidR="004D62D0" w:rsidRPr="005A1237">
        <w:t xml:space="preserve"> с</w:t>
      </w:r>
      <w:r w:rsidR="00814A3E" w:rsidRPr="005A1237">
        <w:t xml:space="preserve">  Новиков</w:t>
      </w:r>
      <w:r w:rsidR="004D62D0" w:rsidRPr="005A1237">
        <w:t>ой</w:t>
      </w:r>
      <w:r w:rsidR="00814A3E" w:rsidRPr="005A1237">
        <w:t xml:space="preserve"> С</w:t>
      </w:r>
      <w:r w:rsidR="00F92538" w:rsidRPr="005A1237">
        <w:t>.</w:t>
      </w:r>
      <w:r w:rsidR="00814A3E" w:rsidRPr="005A1237">
        <w:t xml:space="preserve"> В</w:t>
      </w:r>
      <w:r w:rsidR="00F92538" w:rsidRPr="005A1237">
        <w:t>.</w:t>
      </w:r>
      <w:r w:rsidR="00814A3E" w:rsidRPr="005A1237">
        <w:t>, Батурин</w:t>
      </w:r>
      <w:r w:rsidR="004D62D0" w:rsidRPr="005A1237">
        <w:t>ым</w:t>
      </w:r>
      <w:r w:rsidR="00814A3E" w:rsidRPr="005A1237">
        <w:t xml:space="preserve"> К</w:t>
      </w:r>
      <w:r w:rsidR="00F92538" w:rsidRPr="005A1237">
        <w:t>.</w:t>
      </w:r>
      <w:r w:rsidR="00814A3E" w:rsidRPr="005A1237">
        <w:t xml:space="preserve"> В</w:t>
      </w:r>
      <w:r w:rsidR="00F92538" w:rsidRPr="005A1237">
        <w:t>.</w:t>
      </w:r>
      <w:r w:rsidR="00814A3E" w:rsidRPr="005A1237">
        <w:t xml:space="preserve"> и Новиков</w:t>
      </w:r>
      <w:r w:rsidR="004D62D0" w:rsidRPr="005A1237">
        <w:t>ым</w:t>
      </w:r>
      <w:r w:rsidR="00814A3E" w:rsidRPr="005A1237">
        <w:t xml:space="preserve"> Д</w:t>
      </w:r>
      <w:r w:rsidR="00F92538" w:rsidRPr="005A1237">
        <w:t>.</w:t>
      </w:r>
      <w:r w:rsidR="00814A3E" w:rsidRPr="005A1237">
        <w:t xml:space="preserve"> В</w:t>
      </w:r>
      <w:r w:rsidR="00F92538" w:rsidRPr="005A1237">
        <w:t>.</w:t>
      </w:r>
      <w:r w:rsidR="004D62D0" w:rsidRPr="005A1237">
        <w:t>, являвшихся собственниками жилого помещения, расположенного по адресу: г. Тулун, ул. Совхозная, д. 33, кв. 2</w:t>
      </w:r>
      <w:r w:rsidR="009328FB" w:rsidRPr="005A1237">
        <w:t>;</w:t>
      </w:r>
    </w:p>
    <w:p w:rsidR="009328FB" w:rsidRPr="005A1237" w:rsidRDefault="00CE4350" w:rsidP="009328FB">
      <w:pPr>
        <w:spacing w:line="240" w:lineRule="auto"/>
        <w:ind w:firstLine="709"/>
      </w:pPr>
      <w:r w:rsidRPr="005A1237">
        <w:t>7)</w:t>
      </w:r>
      <w:r w:rsidR="009328FB" w:rsidRPr="005A1237">
        <w:t xml:space="preserve"> с</w:t>
      </w:r>
      <w:r w:rsidR="00814A3E" w:rsidRPr="005A1237">
        <w:t xml:space="preserve"> Вокин</w:t>
      </w:r>
      <w:r w:rsidR="009328FB" w:rsidRPr="005A1237">
        <w:t>ой</w:t>
      </w:r>
      <w:r w:rsidR="00814A3E" w:rsidRPr="005A1237">
        <w:t xml:space="preserve"> О</w:t>
      </w:r>
      <w:r w:rsidR="00F92538" w:rsidRPr="005A1237">
        <w:t>.</w:t>
      </w:r>
      <w:r w:rsidR="00814A3E" w:rsidRPr="005A1237">
        <w:t xml:space="preserve"> Ф</w:t>
      </w:r>
      <w:r w:rsidR="00F92538" w:rsidRPr="005A1237">
        <w:t>.</w:t>
      </w:r>
      <w:r w:rsidR="009328FB" w:rsidRPr="005A1237">
        <w:t xml:space="preserve">, являвшейся собственником жилого помещения, расположенного по адресу: г. Тулун, ул. Совхозная, д. 33, кв. 6; </w:t>
      </w:r>
    </w:p>
    <w:p w:rsidR="00814A3E" w:rsidRPr="005A1237" w:rsidRDefault="00CE4350" w:rsidP="00814A3E">
      <w:pPr>
        <w:spacing w:line="240" w:lineRule="auto"/>
        <w:ind w:firstLine="709"/>
      </w:pPr>
      <w:r w:rsidRPr="005A1237">
        <w:t>8)</w:t>
      </w:r>
      <w:r w:rsidR="00814A3E" w:rsidRPr="005A1237">
        <w:t xml:space="preserve"> </w:t>
      </w:r>
      <w:r w:rsidR="009328FB" w:rsidRPr="005A1237">
        <w:t>с</w:t>
      </w:r>
      <w:r w:rsidR="00814A3E" w:rsidRPr="005A1237">
        <w:t xml:space="preserve"> Филиппов</w:t>
      </w:r>
      <w:r w:rsidR="009328FB" w:rsidRPr="005A1237">
        <w:t>ой</w:t>
      </w:r>
      <w:r w:rsidR="00814A3E" w:rsidRPr="005A1237">
        <w:t xml:space="preserve"> В</w:t>
      </w:r>
      <w:r w:rsidR="00F92538" w:rsidRPr="005A1237">
        <w:t>.</w:t>
      </w:r>
      <w:r w:rsidR="00814A3E" w:rsidRPr="005A1237">
        <w:t xml:space="preserve"> Г</w:t>
      </w:r>
      <w:r w:rsidR="00F92538" w:rsidRPr="005A1237">
        <w:t>.</w:t>
      </w:r>
      <w:r w:rsidR="009328FB" w:rsidRPr="005A1237">
        <w:t xml:space="preserve">, </w:t>
      </w:r>
      <w:r w:rsidR="00814A3E" w:rsidRPr="005A1237">
        <w:t xml:space="preserve"> </w:t>
      </w:r>
      <w:r w:rsidR="009328FB" w:rsidRPr="005A1237">
        <w:t>являвшейся обственником жилого помещения, расположенного по адресу: г. Тулун, ул. Совхозная, д. 39, кв. 8;</w:t>
      </w:r>
    </w:p>
    <w:p w:rsidR="00814A3E" w:rsidRPr="005A1237" w:rsidRDefault="00CE4350" w:rsidP="00814A3E">
      <w:pPr>
        <w:spacing w:line="240" w:lineRule="auto"/>
        <w:ind w:firstLine="709"/>
      </w:pPr>
      <w:r w:rsidRPr="005A1237">
        <w:t>9)</w:t>
      </w:r>
      <w:r w:rsidR="00814A3E" w:rsidRPr="005A1237">
        <w:t xml:space="preserve"> </w:t>
      </w:r>
      <w:r w:rsidR="00365D42" w:rsidRPr="005A1237">
        <w:t>с</w:t>
      </w:r>
      <w:r w:rsidR="00814A3E" w:rsidRPr="005A1237">
        <w:t xml:space="preserve"> Алексеев</w:t>
      </w:r>
      <w:r w:rsidR="009328FB" w:rsidRPr="005A1237">
        <w:t>ой</w:t>
      </w:r>
      <w:r w:rsidR="00814A3E" w:rsidRPr="005A1237">
        <w:t xml:space="preserve"> Т</w:t>
      </w:r>
      <w:r w:rsidR="00F92538" w:rsidRPr="005A1237">
        <w:t>.</w:t>
      </w:r>
      <w:r w:rsidR="00814A3E" w:rsidRPr="005A1237">
        <w:t xml:space="preserve"> В</w:t>
      </w:r>
      <w:r w:rsidR="00F92538" w:rsidRPr="005A1237">
        <w:t>.</w:t>
      </w:r>
      <w:r w:rsidR="009328FB" w:rsidRPr="005A1237">
        <w:t xml:space="preserve">, являвшейся </w:t>
      </w:r>
      <w:r w:rsidR="00365D42" w:rsidRPr="005A1237">
        <w:t>с</w:t>
      </w:r>
      <w:r w:rsidR="009328FB" w:rsidRPr="005A1237">
        <w:t>обственником жилого помещения, расположенного по адресу: г. Тулун, ул. Совхозная, д. 43, кв. 1,</w:t>
      </w:r>
      <w:r w:rsidR="00814A3E" w:rsidRPr="005A1237">
        <w:t>.</w:t>
      </w:r>
    </w:p>
    <w:p w:rsidR="00365D42" w:rsidRPr="005A1237" w:rsidRDefault="00CE4350" w:rsidP="00365D42">
      <w:pPr>
        <w:spacing w:line="240" w:lineRule="auto"/>
        <w:ind w:firstLine="709"/>
      </w:pPr>
      <w:r w:rsidRPr="005A1237">
        <w:t>10)</w:t>
      </w:r>
      <w:r w:rsidR="00814A3E" w:rsidRPr="005A1237">
        <w:t xml:space="preserve"> </w:t>
      </w:r>
      <w:r w:rsidR="00365D42" w:rsidRPr="005A1237">
        <w:t>с</w:t>
      </w:r>
      <w:r w:rsidR="00814A3E" w:rsidRPr="005A1237">
        <w:t xml:space="preserve"> Смелянск</w:t>
      </w:r>
      <w:r w:rsidR="00365D42" w:rsidRPr="005A1237">
        <w:t>ой</w:t>
      </w:r>
      <w:r w:rsidR="00814A3E" w:rsidRPr="005A1237">
        <w:t xml:space="preserve"> О</w:t>
      </w:r>
      <w:r w:rsidR="00F92538" w:rsidRPr="005A1237">
        <w:t>.</w:t>
      </w:r>
      <w:r w:rsidR="00814A3E" w:rsidRPr="005A1237">
        <w:t xml:space="preserve"> В</w:t>
      </w:r>
      <w:r w:rsidR="00F92538" w:rsidRPr="005A1237">
        <w:t>.</w:t>
      </w:r>
      <w:r w:rsidR="00365D42" w:rsidRPr="005A1237">
        <w:t>, являвшейся собственником жилого помещения, расположенного по адресу: г. Тулун, ул. Совхозная, д. 43, кв. 7;</w:t>
      </w:r>
    </w:p>
    <w:p w:rsidR="00365D42" w:rsidRPr="005A1237" w:rsidRDefault="00CE4350" w:rsidP="00365D42">
      <w:pPr>
        <w:spacing w:line="240" w:lineRule="auto"/>
        <w:ind w:firstLine="709"/>
      </w:pPr>
      <w:r w:rsidRPr="005A1237">
        <w:t>11)</w:t>
      </w:r>
      <w:r w:rsidR="00814A3E" w:rsidRPr="005A1237">
        <w:t xml:space="preserve">   </w:t>
      </w:r>
      <w:r w:rsidR="00365D42" w:rsidRPr="005A1237">
        <w:t xml:space="preserve">с </w:t>
      </w:r>
      <w:r w:rsidR="00814A3E" w:rsidRPr="005A1237">
        <w:t>Гордов</w:t>
      </w:r>
      <w:r w:rsidR="00365D42" w:rsidRPr="005A1237">
        <w:t>ой</w:t>
      </w:r>
      <w:r w:rsidR="00814A3E" w:rsidRPr="005A1237">
        <w:t xml:space="preserve"> Г</w:t>
      </w:r>
      <w:r w:rsidR="00F92538" w:rsidRPr="005A1237">
        <w:t>.</w:t>
      </w:r>
      <w:r w:rsidR="00814A3E" w:rsidRPr="005A1237">
        <w:t xml:space="preserve"> М</w:t>
      </w:r>
      <w:r w:rsidR="00F92538" w:rsidRPr="005A1237">
        <w:t>.</w:t>
      </w:r>
      <w:r w:rsidR="00814A3E" w:rsidRPr="005A1237">
        <w:t>, Гордов</w:t>
      </w:r>
      <w:r w:rsidR="00365D42" w:rsidRPr="005A1237">
        <w:t>ым</w:t>
      </w:r>
      <w:r w:rsidR="00814A3E" w:rsidRPr="005A1237">
        <w:t xml:space="preserve"> В</w:t>
      </w:r>
      <w:r w:rsidR="00F92538" w:rsidRPr="005A1237">
        <w:t>.</w:t>
      </w:r>
      <w:r w:rsidR="00814A3E" w:rsidRPr="005A1237">
        <w:t xml:space="preserve">  А</w:t>
      </w:r>
      <w:r w:rsidR="00F92538" w:rsidRPr="005A1237">
        <w:t>.</w:t>
      </w:r>
      <w:r w:rsidR="00365D42" w:rsidRPr="005A1237">
        <w:t>, являвшихся собственниками жилого помещения, расположенного по адресу: г. Тулун, ул. Совхозная, д. 43, кв. 8;</w:t>
      </w:r>
    </w:p>
    <w:p w:rsidR="00365D42" w:rsidRPr="005A1237" w:rsidRDefault="00CE4350" w:rsidP="00365D42">
      <w:pPr>
        <w:spacing w:line="240" w:lineRule="auto"/>
        <w:ind w:firstLine="709"/>
      </w:pPr>
      <w:r w:rsidRPr="005A1237">
        <w:t>12)</w:t>
      </w:r>
      <w:r w:rsidR="00365D42" w:rsidRPr="005A1237">
        <w:t xml:space="preserve"> с </w:t>
      </w:r>
      <w:r w:rsidR="00814A3E" w:rsidRPr="005A1237">
        <w:t xml:space="preserve">  Обухов</w:t>
      </w:r>
      <w:r w:rsidR="00365D42" w:rsidRPr="005A1237">
        <w:t>ой</w:t>
      </w:r>
      <w:r w:rsidR="00814A3E" w:rsidRPr="005A1237">
        <w:t xml:space="preserve"> Н</w:t>
      </w:r>
      <w:r w:rsidR="00F92538" w:rsidRPr="005A1237">
        <w:t>.</w:t>
      </w:r>
      <w:r w:rsidR="00814A3E" w:rsidRPr="005A1237">
        <w:t xml:space="preserve"> В</w:t>
      </w:r>
      <w:r w:rsidR="00F92538" w:rsidRPr="005A1237">
        <w:t>.</w:t>
      </w:r>
      <w:r w:rsidR="00365D42" w:rsidRPr="005A1237">
        <w:t xml:space="preserve">, являвшейся собственником жилого помещения, расположенного по адресу: г. Тулун, ул. Островского, д. 25, кв. 3; </w:t>
      </w:r>
    </w:p>
    <w:p w:rsidR="00365D42" w:rsidRPr="005A1237" w:rsidRDefault="00CE4350" w:rsidP="00365D42">
      <w:pPr>
        <w:spacing w:line="240" w:lineRule="auto"/>
        <w:ind w:firstLine="709"/>
      </w:pPr>
      <w:r w:rsidRPr="005A1237">
        <w:t>13)</w:t>
      </w:r>
      <w:r w:rsidR="00365D42" w:rsidRPr="005A1237">
        <w:t xml:space="preserve"> с</w:t>
      </w:r>
      <w:r w:rsidR="00814A3E" w:rsidRPr="005A1237">
        <w:t xml:space="preserve"> Рябцев</w:t>
      </w:r>
      <w:r w:rsidR="00365D42" w:rsidRPr="005A1237">
        <w:t>ым</w:t>
      </w:r>
      <w:r w:rsidR="00814A3E" w:rsidRPr="005A1237">
        <w:t xml:space="preserve"> А</w:t>
      </w:r>
      <w:r w:rsidR="00F92538" w:rsidRPr="005A1237">
        <w:t>.</w:t>
      </w:r>
      <w:r w:rsidR="00814A3E" w:rsidRPr="005A1237">
        <w:t xml:space="preserve">  О</w:t>
      </w:r>
      <w:r w:rsidR="00F92538" w:rsidRPr="005A1237">
        <w:t>.</w:t>
      </w:r>
      <w:r w:rsidR="00814A3E" w:rsidRPr="005A1237">
        <w:t>, Рябцев</w:t>
      </w:r>
      <w:r w:rsidR="00365D42" w:rsidRPr="005A1237">
        <w:t>ой</w:t>
      </w:r>
      <w:r w:rsidR="00814A3E" w:rsidRPr="005A1237">
        <w:t xml:space="preserve"> А</w:t>
      </w:r>
      <w:r w:rsidR="00F92538" w:rsidRPr="005A1237">
        <w:t>.</w:t>
      </w:r>
      <w:r w:rsidR="00814A3E" w:rsidRPr="005A1237">
        <w:t xml:space="preserve"> А</w:t>
      </w:r>
      <w:r w:rsidR="00F92538" w:rsidRPr="005A1237">
        <w:t>.</w:t>
      </w:r>
      <w:r w:rsidR="00814A3E" w:rsidRPr="005A1237">
        <w:t>, Рябцев</w:t>
      </w:r>
      <w:r w:rsidR="00365D42" w:rsidRPr="005A1237">
        <w:t>ой</w:t>
      </w:r>
      <w:r w:rsidR="00814A3E" w:rsidRPr="005A1237">
        <w:t xml:space="preserve"> О</w:t>
      </w:r>
      <w:r w:rsidR="00F92538" w:rsidRPr="005A1237">
        <w:t>.</w:t>
      </w:r>
      <w:r w:rsidR="00814A3E" w:rsidRPr="005A1237">
        <w:t xml:space="preserve"> А</w:t>
      </w:r>
      <w:r w:rsidR="00F92538" w:rsidRPr="005A1237">
        <w:t>.</w:t>
      </w:r>
      <w:r w:rsidR="00365D42" w:rsidRPr="005A1237">
        <w:t xml:space="preserve">, являвшихся  собственниками жилого помещения, расположенного по адресу: г. Тулун, ул. Совхозная, д. 57, кв. 3, </w:t>
      </w:r>
    </w:p>
    <w:p w:rsidR="00365D42" w:rsidRPr="005A1237" w:rsidRDefault="00CE4350" w:rsidP="00365D42">
      <w:pPr>
        <w:spacing w:line="240" w:lineRule="auto"/>
        <w:ind w:firstLine="709"/>
      </w:pPr>
      <w:r w:rsidRPr="005A1237">
        <w:t>14)</w:t>
      </w:r>
      <w:r w:rsidR="00365D42" w:rsidRPr="005A1237">
        <w:t xml:space="preserve"> с </w:t>
      </w:r>
      <w:r w:rsidR="00814A3E" w:rsidRPr="005A1237">
        <w:t xml:space="preserve"> Романдин</w:t>
      </w:r>
      <w:r w:rsidR="00365D42" w:rsidRPr="005A1237">
        <w:t>ым</w:t>
      </w:r>
      <w:r w:rsidR="00814A3E" w:rsidRPr="005A1237">
        <w:t xml:space="preserve"> С</w:t>
      </w:r>
      <w:r w:rsidR="00F92538" w:rsidRPr="005A1237">
        <w:t>.</w:t>
      </w:r>
      <w:r w:rsidR="00814A3E" w:rsidRPr="005A1237">
        <w:t xml:space="preserve"> В</w:t>
      </w:r>
      <w:r w:rsidR="00F92538" w:rsidRPr="005A1237">
        <w:t>.</w:t>
      </w:r>
      <w:r w:rsidR="00365D42" w:rsidRPr="005A1237">
        <w:t xml:space="preserve">, являвшимся собственником жилого помещения, расположенного по адресу: г. Тулун, ул. Островского, д. 25, кв. 4. </w:t>
      </w:r>
    </w:p>
    <w:p w:rsidR="00814A3E" w:rsidRPr="005A1237" w:rsidRDefault="00814A3E" w:rsidP="00A34897">
      <w:pPr>
        <w:spacing w:line="240" w:lineRule="auto"/>
        <w:ind w:firstLine="709"/>
      </w:pPr>
      <w:r w:rsidRPr="005A1237">
        <w:t>С</w:t>
      </w:r>
      <w:r w:rsidR="0021726C" w:rsidRPr="005A1237">
        <w:t>оглашения о выкупе жилого помещения в связи со сносом жилого дома</w:t>
      </w:r>
      <w:r w:rsidRPr="005A1237">
        <w:t xml:space="preserve"> были заключены с собственниками:</w:t>
      </w:r>
      <w:r w:rsidR="004759CD" w:rsidRPr="005A1237">
        <w:t xml:space="preserve"> </w:t>
      </w:r>
    </w:p>
    <w:p w:rsidR="00814A3E" w:rsidRPr="005A1237" w:rsidRDefault="00CE4350" w:rsidP="00814A3E">
      <w:pPr>
        <w:spacing w:line="240" w:lineRule="auto"/>
        <w:ind w:firstLine="709"/>
      </w:pPr>
      <w:r w:rsidRPr="005A1237">
        <w:t>1)</w:t>
      </w:r>
      <w:r w:rsidR="00814A3E" w:rsidRPr="005A1237">
        <w:t xml:space="preserve"> Фисковой Л</w:t>
      </w:r>
      <w:r w:rsidR="00F92538" w:rsidRPr="005A1237">
        <w:t>.</w:t>
      </w:r>
      <w:r w:rsidR="00814A3E" w:rsidRPr="005A1237">
        <w:t xml:space="preserve"> Н</w:t>
      </w:r>
      <w:r w:rsidR="00F92538" w:rsidRPr="005A1237">
        <w:t>.</w:t>
      </w:r>
      <w:r w:rsidR="00814A3E" w:rsidRPr="005A1237">
        <w:t>, являвшейся собственни</w:t>
      </w:r>
      <w:r w:rsidR="004D62D0" w:rsidRPr="005A1237">
        <w:t>ком</w:t>
      </w:r>
      <w:r w:rsidR="00814A3E" w:rsidRPr="005A1237">
        <w:t xml:space="preserve"> помещения, расположенного по адресу: г. Тулун, ул. Совхозная, д. 59, кв. 1;</w:t>
      </w:r>
    </w:p>
    <w:p w:rsidR="00814A3E" w:rsidRPr="005A1237" w:rsidRDefault="00CE4350" w:rsidP="00814A3E">
      <w:pPr>
        <w:spacing w:line="240" w:lineRule="auto"/>
        <w:ind w:firstLine="709"/>
      </w:pPr>
      <w:r w:rsidRPr="005A1237">
        <w:t>2)</w:t>
      </w:r>
      <w:r w:rsidR="00814A3E" w:rsidRPr="005A1237">
        <w:t xml:space="preserve"> Горовик (Дмитриевой) А</w:t>
      </w:r>
      <w:r w:rsidR="00F92538" w:rsidRPr="005A1237">
        <w:t>.</w:t>
      </w:r>
      <w:r w:rsidR="00814A3E" w:rsidRPr="005A1237">
        <w:t xml:space="preserve"> В</w:t>
      </w:r>
      <w:r w:rsidR="00F92538" w:rsidRPr="005A1237">
        <w:t>.</w:t>
      </w:r>
      <w:r w:rsidR="004D62D0" w:rsidRPr="005A1237">
        <w:t>, являвшейся</w:t>
      </w:r>
      <w:r w:rsidR="00814A3E" w:rsidRPr="005A1237">
        <w:t xml:space="preserve"> </w:t>
      </w:r>
      <w:r w:rsidR="004D62D0" w:rsidRPr="005A1237">
        <w:t>с</w:t>
      </w:r>
      <w:r w:rsidR="00814A3E" w:rsidRPr="005A1237">
        <w:t>обственни</w:t>
      </w:r>
      <w:r w:rsidR="004D62D0" w:rsidRPr="005A1237">
        <w:t>цей</w:t>
      </w:r>
      <w:r w:rsidR="00814A3E" w:rsidRPr="005A1237">
        <w:t xml:space="preserve"> жилого помещения, расположенного по адресу: г. Тулун, ул. Совхозная, д. 59, кв. 2</w:t>
      </w:r>
      <w:r w:rsidR="004D62D0" w:rsidRPr="005A1237">
        <w:t>;</w:t>
      </w:r>
      <w:r w:rsidR="00814A3E" w:rsidRPr="005A1237">
        <w:t xml:space="preserve"> </w:t>
      </w:r>
    </w:p>
    <w:p w:rsidR="004D62D0" w:rsidRPr="005A1237" w:rsidRDefault="00CE4350" w:rsidP="004D62D0">
      <w:pPr>
        <w:spacing w:line="240" w:lineRule="auto"/>
        <w:ind w:firstLine="709"/>
      </w:pPr>
      <w:r w:rsidRPr="005A1237">
        <w:t>3)</w:t>
      </w:r>
      <w:r w:rsidR="00814A3E" w:rsidRPr="005A1237">
        <w:t xml:space="preserve"> Попова В</w:t>
      </w:r>
      <w:r w:rsidR="00F92538" w:rsidRPr="005A1237">
        <w:t>.</w:t>
      </w:r>
      <w:r w:rsidR="00814A3E" w:rsidRPr="005A1237">
        <w:t xml:space="preserve"> Г</w:t>
      </w:r>
      <w:r w:rsidR="00F92538" w:rsidRPr="005A1237">
        <w:t>.</w:t>
      </w:r>
      <w:r w:rsidR="004D62D0" w:rsidRPr="005A1237">
        <w:t>, являвшейся собственником жилого помещения, расположенного по адресу: г. Тулун, ул. Совхозная, д. 57, кв. 1;</w:t>
      </w:r>
    </w:p>
    <w:p w:rsidR="004D62D0" w:rsidRPr="005A1237" w:rsidRDefault="00CE4350" w:rsidP="004D62D0">
      <w:pPr>
        <w:spacing w:line="240" w:lineRule="auto"/>
        <w:ind w:firstLine="709"/>
      </w:pPr>
      <w:r w:rsidRPr="005A1237">
        <w:t>4)</w:t>
      </w:r>
      <w:r w:rsidR="00814A3E" w:rsidRPr="005A1237">
        <w:t xml:space="preserve"> Сиводед В</w:t>
      </w:r>
      <w:r w:rsidR="00F92538" w:rsidRPr="005A1237">
        <w:t>.</w:t>
      </w:r>
      <w:r w:rsidR="00814A3E" w:rsidRPr="005A1237">
        <w:t xml:space="preserve"> В</w:t>
      </w:r>
      <w:r w:rsidR="00F92538" w:rsidRPr="005A1237">
        <w:t>.</w:t>
      </w:r>
      <w:r w:rsidR="00814A3E" w:rsidRPr="005A1237">
        <w:t>, Шнидров</w:t>
      </w:r>
      <w:r w:rsidR="004D62D0" w:rsidRPr="005A1237">
        <w:t>ой</w:t>
      </w:r>
      <w:r w:rsidR="00814A3E" w:rsidRPr="005A1237">
        <w:t xml:space="preserve"> К</w:t>
      </w:r>
      <w:r w:rsidR="00F92538" w:rsidRPr="005A1237">
        <w:t>.</w:t>
      </w:r>
      <w:r w:rsidR="00814A3E" w:rsidRPr="005A1237">
        <w:t xml:space="preserve"> С</w:t>
      </w:r>
      <w:r w:rsidR="00F92538" w:rsidRPr="005A1237">
        <w:t>.</w:t>
      </w:r>
      <w:r w:rsidR="00814A3E" w:rsidRPr="005A1237">
        <w:t>, Канунников</w:t>
      </w:r>
      <w:r w:rsidR="004D62D0" w:rsidRPr="005A1237">
        <w:t>ой</w:t>
      </w:r>
      <w:r w:rsidR="00814A3E" w:rsidRPr="005A1237">
        <w:t xml:space="preserve"> А</w:t>
      </w:r>
      <w:r w:rsidR="00F92538" w:rsidRPr="005A1237">
        <w:t>.</w:t>
      </w:r>
      <w:r w:rsidR="00814A3E" w:rsidRPr="005A1237">
        <w:t xml:space="preserve"> А</w:t>
      </w:r>
      <w:r w:rsidR="00F92538" w:rsidRPr="005A1237">
        <w:t>.</w:t>
      </w:r>
      <w:r w:rsidR="004D62D0" w:rsidRPr="005A1237">
        <w:t>, являвшихся собственниками жилого помещения, расположенного по адресу: г. Тулун, ул. Совхозная, д. 57, кв. 6.</w:t>
      </w:r>
    </w:p>
    <w:p w:rsidR="00DD188A" w:rsidRPr="005A1237" w:rsidRDefault="004759CD" w:rsidP="00A34897">
      <w:pPr>
        <w:spacing w:line="240" w:lineRule="auto"/>
        <w:ind w:firstLine="709"/>
      </w:pPr>
      <w:r w:rsidRPr="005A1237">
        <w:lastRenderedPageBreak/>
        <w:t>В соглашени</w:t>
      </w:r>
      <w:r w:rsidR="004D62D0" w:rsidRPr="005A1237">
        <w:t>ях</w:t>
      </w:r>
      <w:r w:rsidRPr="005A1237">
        <w:t xml:space="preserve">  необоснованно предполагается, что обмениваемые квартиры равноценны. Так же обращает на себя</w:t>
      </w:r>
      <w:r w:rsidR="00CE4350" w:rsidRPr="005A1237">
        <w:t xml:space="preserve"> внимание</w:t>
      </w:r>
      <w:r w:rsidR="00B37040" w:rsidRPr="005A1237">
        <w:t xml:space="preserve"> </w:t>
      </w:r>
      <w:r w:rsidRPr="005A1237">
        <w:t xml:space="preserve"> тот факт, что соглашение с собственниками подписано позже принятия решения предоставить на условиях мены жилое помещение, в связи с чем игнорируется право собственника на получение выкупной цены, гарантированное ст. 32 Жилищного кодекса Российской Федерации, а само соглашение носит фиктивный характер.</w:t>
      </w:r>
    </w:p>
    <w:p w:rsidR="00A34897" w:rsidRPr="005A1237" w:rsidRDefault="00A34897" w:rsidP="00A34897">
      <w:pPr>
        <w:spacing w:line="240" w:lineRule="auto"/>
        <w:ind w:firstLine="709"/>
      </w:pPr>
      <w:r w:rsidRPr="005A1237">
        <w:t>Согласно п. 8 ст. 32 Жилищного кодекса Российской Федерации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w:t>
      </w:r>
    </w:p>
    <w:p w:rsidR="00A34897" w:rsidRPr="005A1237" w:rsidRDefault="00A34897" w:rsidP="00A34897">
      <w:pPr>
        <w:spacing w:line="240" w:lineRule="auto"/>
        <w:ind w:firstLine="709"/>
      </w:pPr>
      <w:r w:rsidRPr="005A1237">
        <w:t xml:space="preserve">Согласно пп. </w:t>
      </w:r>
      <w:r w:rsidR="00365D42" w:rsidRPr="005A1237">
        <w:t>«и»</w:t>
      </w:r>
      <w:r w:rsidRPr="005A1237">
        <w:t xml:space="preserve"> п. 20 Постановление Пленума Верховного Суда Российской Федерации от 02.07.2009 № 14 «О некоторых вопросах, возникших в судебной практике при применении Жилищного кодекса Российской Федерации» в случае соглашения сторон о предоставлении другого жилого помещения взамен изымаемого выкупная цена изымаемого жилого помещения определяется по правилам части 7 статьи 32 Жилищного кодекса Российской Федерации  с зачетом стоимости предоставляемого жилого помещения (часть 8 статьи 32 Жилищного кодекса Российской Федерации). Если стоимость жилого помещения, передаваемого в собственность взамен изымаемого жилья, ниже выкупной цены изымаемого жилого помещения, то собственнику выплачивается разница между стоимостью прежнего и нового жилого помещения, а если стоимость предоставляемого жилого помещения выше выкупной цены изымаемого жилого помещения, то по соглашению сторон обязанность по оплате разницы между ними возлагается на собственника.</w:t>
      </w:r>
    </w:p>
    <w:p w:rsidR="002037E9" w:rsidRPr="005A1237" w:rsidRDefault="002037E9" w:rsidP="00A34897">
      <w:pPr>
        <w:spacing w:line="240" w:lineRule="auto"/>
        <w:ind w:firstLine="709"/>
      </w:pPr>
      <w:r w:rsidRPr="005A1237">
        <w:t>В нарушение п. 8 ст. 32 Жилищного кодекса Российской Федерации доплата разницы между стоимостью ранее занимаемого помещения и предоставляемого не производилась.</w:t>
      </w:r>
    </w:p>
    <w:p w:rsidR="002037E9" w:rsidRPr="005A1237" w:rsidRDefault="002037E9" w:rsidP="00A34897">
      <w:pPr>
        <w:spacing w:line="240" w:lineRule="auto"/>
        <w:ind w:firstLine="709"/>
      </w:pPr>
      <w:r w:rsidRPr="005A1237">
        <w:t>В нарушение  п. 4.3 Порядка  выкупная цена  на основании независимой оценки рыночной стоимости жилого помещения, расположенного в доме, подлежащем сносу, не определялась.</w:t>
      </w:r>
      <w:r w:rsidR="00D535A1" w:rsidRPr="005A1237">
        <w:t xml:space="preserve"> В месте с этим, в целях определения примерной стоимости помещений, находившихся в собственности граждан, в рамках контрольного мероприятия был проведен анализ кадастровой стоимости помещений (приложение № 1). Отталкиваясь от имеющихся данных, при стоимости предоставляемых квартир гражданам по договорам мены равной 19961080,4 руб. кадастровая стоимость помещений в аварийном фонде, находящимся в собственности граждан составляет 19</w:t>
      </w:r>
      <w:r w:rsidR="00E42EE5" w:rsidRPr="005A1237">
        <w:t xml:space="preserve">15422,76 руб. (стоимость 1 м2 площади в таком случае равна 2589,46 руб.). </w:t>
      </w:r>
      <w:r w:rsidR="00027D6D" w:rsidRPr="005A1237">
        <w:t xml:space="preserve">  </w:t>
      </w:r>
      <w:r w:rsidR="00E42EE5" w:rsidRPr="005A1237">
        <w:t>Таким образом, принцип равноценности обмениваемых квартир, предусмотренный п. 4 договоров мены не обоснован.</w:t>
      </w:r>
    </w:p>
    <w:p w:rsidR="00027D6D" w:rsidRPr="005A1237" w:rsidRDefault="00027D6D" w:rsidP="00A34897">
      <w:pPr>
        <w:spacing w:line="240" w:lineRule="auto"/>
        <w:ind w:firstLine="709"/>
        <w:rPr>
          <w:b/>
        </w:rPr>
      </w:pPr>
      <w:r w:rsidRPr="005A1237">
        <w:rPr>
          <w:b/>
        </w:rPr>
        <w:t>Денежные средства в размере 18045,7 рублей использованы в нарушении норм действующего законодательства регулирующего указанные правоотношения.</w:t>
      </w:r>
    </w:p>
    <w:p w:rsidR="007937B0" w:rsidRPr="005A1237" w:rsidRDefault="007937B0" w:rsidP="005E6FBB">
      <w:pPr>
        <w:spacing w:line="240" w:lineRule="auto"/>
        <w:ind w:firstLine="709"/>
        <w:jc w:val="left"/>
      </w:pPr>
    </w:p>
    <w:p w:rsidR="007937B0" w:rsidRPr="005A1237" w:rsidRDefault="004759CD" w:rsidP="00A34897">
      <w:pPr>
        <w:autoSpaceDE w:val="0"/>
        <w:autoSpaceDN w:val="0"/>
        <w:adjustRightInd w:val="0"/>
        <w:spacing w:line="240" w:lineRule="auto"/>
        <w:ind w:firstLine="540"/>
      </w:pPr>
      <w:r w:rsidRPr="005A1237">
        <w:rPr>
          <w:b/>
        </w:rPr>
        <w:t>8.</w:t>
      </w:r>
      <w:r w:rsidR="00223E75" w:rsidRPr="005A1237">
        <w:rPr>
          <w:b/>
        </w:rPr>
        <w:t>7</w:t>
      </w:r>
      <w:r w:rsidRPr="005A1237">
        <w:rPr>
          <w:b/>
        </w:rPr>
        <w:t>.</w:t>
      </w:r>
      <w:r w:rsidRPr="005A1237">
        <w:t xml:space="preserve"> Согласно ст. 568 Гражданского кодекса Российской Федерации</w:t>
      </w:r>
      <w:r w:rsidR="00BA2F98" w:rsidRPr="005A1237">
        <w:t>,</w:t>
      </w:r>
      <w:r w:rsidRPr="005A1237">
        <w:t xml:space="preserve"> </w:t>
      </w:r>
      <w:r w:rsidR="006D4F2D" w:rsidRPr="005A1237">
        <w:t>е</w:t>
      </w:r>
      <w:r w:rsidRPr="005A1237">
        <w:t>сли из договора мены не вытекает иное, товары, подлежащие обмену, предполагаются равноценными.</w:t>
      </w:r>
      <w:r w:rsidR="006D4F2D" w:rsidRPr="005A1237">
        <w:t xml:space="preserve"> </w:t>
      </w:r>
      <w:r w:rsidRPr="005A1237">
        <w:t>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w:t>
      </w:r>
      <w:r w:rsidR="006D4F2D" w:rsidRPr="005A1237">
        <w:t xml:space="preserve"> Формулировка, содержащаяся в договорах мены: «</w:t>
      </w:r>
      <w:r w:rsidR="006D4F2D" w:rsidRPr="005A1237">
        <w:rPr>
          <w:i/>
        </w:rPr>
        <w:t>Стороны считают обмениваемые квартиры равноценными (по стоимости и площади), …</w:t>
      </w:r>
      <w:r w:rsidR="006D4F2D" w:rsidRPr="005A1237">
        <w:t xml:space="preserve">» </w:t>
      </w:r>
      <w:r w:rsidR="00DF44BB" w:rsidRPr="005A1237">
        <w:t xml:space="preserve">не имеет под собой никакой документально подтвержденной основы, площадь обмениваемых квартир различна (при переселении собственников жилых помещений в аварийных многоквартирных домах общая площадь не имеет существенного значения, а может выступать лишь дополнительным параметром при определении рыночной стоимости занимаемой квартиры для формирования выкупной цены), без проведения </w:t>
      </w:r>
      <w:r w:rsidR="00DF44BB" w:rsidRPr="005A1237">
        <w:lastRenderedPageBreak/>
        <w:t>оценки обмениваемых квартир можно с уверенностью сказать, что стоимость квартир также не может быть равноценна по всем параметрам (степень благоустройства, район расположения, степень развития социальной инфраструктуры и др.)</w:t>
      </w:r>
      <w:r w:rsidR="006D4F2D" w:rsidRPr="005A1237">
        <w:t>.</w:t>
      </w:r>
    </w:p>
    <w:p w:rsidR="00FF7A64" w:rsidRPr="005A1237" w:rsidRDefault="00FF7A64" w:rsidP="00A34897">
      <w:pPr>
        <w:autoSpaceDE w:val="0"/>
        <w:autoSpaceDN w:val="0"/>
        <w:adjustRightInd w:val="0"/>
        <w:spacing w:line="240" w:lineRule="auto"/>
        <w:ind w:firstLine="540"/>
      </w:pPr>
      <w:r w:rsidRPr="005A1237">
        <w:t>Как упоминалось ранее согласно п. 8 ст. 32 Жилищного кодекса Российской Федерации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 согласно пп. И п. 20 Постановление Пленума Верховного Суда Российской Федерации от 02.07.2009 № 14 «О некоторых вопросах, возникших в судебной практике при применении Жилищного кодекса Российской Федерации» в случае соглашения сторон о предоставлении другого жилого помещения взамен изымаемого выкупная цена изымаемого жилого помещения определяется по правилам части 7 статьи 32.</w:t>
      </w:r>
    </w:p>
    <w:p w:rsidR="007937B0" w:rsidRPr="005A1237" w:rsidRDefault="006D4F2D" w:rsidP="00FF7A64">
      <w:pPr>
        <w:spacing w:line="240" w:lineRule="auto"/>
        <w:ind w:firstLine="709"/>
      </w:pPr>
      <w:r w:rsidRPr="005A1237">
        <w:t>В нарушение ст. 568 Гражданского кодекса Российской Федерации</w:t>
      </w:r>
      <w:r w:rsidR="00FF7A64" w:rsidRPr="005A1237">
        <w:t>, п. ст. 32 Жилищного кодекса Российской Федерации</w:t>
      </w:r>
      <w:r w:rsidRPr="005A1237">
        <w:t xml:space="preserve"> оплата разницы стоимости жилых помещений не производилась.</w:t>
      </w:r>
    </w:p>
    <w:p w:rsidR="006D4F2D" w:rsidRPr="005A1237" w:rsidRDefault="006D4F2D" w:rsidP="005E6FBB">
      <w:pPr>
        <w:spacing w:line="240" w:lineRule="auto"/>
        <w:ind w:firstLine="709"/>
        <w:jc w:val="left"/>
      </w:pPr>
    </w:p>
    <w:p w:rsidR="006D4F2D" w:rsidRPr="005A1237" w:rsidRDefault="00FA46F9" w:rsidP="00FA46F9">
      <w:pPr>
        <w:spacing w:line="240" w:lineRule="auto"/>
        <w:ind w:firstLine="709"/>
      </w:pPr>
      <w:r w:rsidRPr="005A1237">
        <w:rPr>
          <w:b/>
        </w:rPr>
        <w:t>8.</w:t>
      </w:r>
      <w:r w:rsidR="00223E75" w:rsidRPr="005A1237">
        <w:rPr>
          <w:b/>
        </w:rPr>
        <w:t>8</w:t>
      </w:r>
      <w:r w:rsidRPr="005A1237">
        <w:rPr>
          <w:b/>
        </w:rPr>
        <w:t>.</w:t>
      </w:r>
      <w:r w:rsidRPr="005A1237">
        <w:t xml:space="preserve"> Согласно п. 1 ст. 89 Жилищного кодекса Российской предоставляемое гражданам в связи с выселением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w:t>
      </w:r>
    </w:p>
    <w:p w:rsidR="00FA46F9" w:rsidRPr="005A1237" w:rsidRDefault="00BB27A4" w:rsidP="00C53807">
      <w:pPr>
        <w:spacing w:line="240" w:lineRule="auto"/>
        <w:ind w:firstLine="709"/>
      </w:pPr>
      <w:r w:rsidRPr="005A1237">
        <w:t>В нарушение п. 1 ст. 89 Жилищного кодекса Российской при предоставлении жилых помещений на условиях ДСН  были допущен</w:t>
      </w:r>
      <w:r w:rsidR="00DE3940" w:rsidRPr="005A1237">
        <w:t>ы</w:t>
      </w:r>
      <w:r w:rsidRPr="005A1237">
        <w:t xml:space="preserve"> отклонения </w:t>
      </w:r>
      <w:r w:rsidR="00DE3940" w:rsidRPr="005A1237">
        <w:t>общей площади предоставляемых помещений по отношению к площади ранее занимаемых помещений</w:t>
      </w:r>
      <w:r w:rsidR="00FE79A8" w:rsidRPr="005A1237">
        <w:t>, содержащейся в ГКН</w:t>
      </w:r>
      <w:r w:rsidR="00DE3940" w:rsidRPr="005A1237">
        <w:t xml:space="preserve">: </w:t>
      </w:r>
      <w:r w:rsidRPr="005A1237">
        <w:t xml:space="preserve"> </w:t>
      </w:r>
    </w:p>
    <w:p w:rsidR="006D4F2D" w:rsidRPr="005A1237" w:rsidRDefault="00DE3940" w:rsidP="00C53807">
      <w:pPr>
        <w:spacing w:line="240" w:lineRule="auto"/>
        <w:ind w:firstLine="709"/>
      </w:pPr>
      <w:r w:rsidRPr="005A1237">
        <w:t xml:space="preserve">- при расселении жилого помещения, расположенного по адресу: </w:t>
      </w:r>
      <w:r w:rsidR="00C53807" w:rsidRPr="005A1237">
        <w:t xml:space="preserve">г. Тулун, ул. Островского, д. 23, кв. 20, гражданам было предоставлено помещение, расположенное по адресу: г. Тулун, Горького, д. 20, кв. 67. </w:t>
      </w:r>
      <w:r w:rsidR="006E3A16" w:rsidRPr="005A1237">
        <w:t>Отклонение</w:t>
      </w:r>
      <w:r w:rsidR="00C53807" w:rsidRPr="005A1237">
        <w:t xml:space="preserve"> по </w:t>
      </w:r>
      <w:r w:rsidR="006E3A16" w:rsidRPr="005A1237">
        <w:t xml:space="preserve">отношению к </w:t>
      </w:r>
      <w:r w:rsidR="00C53807" w:rsidRPr="005A1237">
        <w:t>площади</w:t>
      </w:r>
      <w:r w:rsidR="006E3A16" w:rsidRPr="005A1237">
        <w:t>, содержащейся в ГКН,</w:t>
      </w:r>
      <w:r w:rsidR="00C53807" w:rsidRPr="005A1237">
        <w:t xml:space="preserve"> составило 2,9 м</w:t>
      </w:r>
      <w:r w:rsidR="00C53807" w:rsidRPr="005A1237">
        <w:rPr>
          <w:vertAlign w:val="superscript"/>
        </w:rPr>
        <w:t>2</w:t>
      </w:r>
      <w:r w:rsidR="00C53807" w:rsidRPr="005A1237">
        <w:t>;</w:t>
      </w:r>
    </w:p>
    <w:p w:rsidR="00C53807" w:rsidRPr="005A1237" w:rsidRDefault="00C53807" w:rsidP="00C53807">
      <w:pPr>
        <w:spacing w:line="240" w:lineRule="auto"/>
        <w:ind w:firstLine="709"/>
      </w:pPr>
      <w:r w:rsidRPr="005A1237">
        <w:t xml:space="preserve">- при расселении жилого помещения, расположенного по адресу: г. Тулун, ул. Совхозная, д. 31., кв. 2, гражданам было предоставлено помещение, расположенное по адресу: г. Тулун, ул. Ленина, д. 6, кв. 80. </w:t>
      </w:r>
      <w:r w:rsidR="006E3A16" w:rsidRPr="005A1237">
        <w:t>Отклонение по отношению к площади, содержащейся в ГКН,</w:t>
      </w:r>
      <w:r w:rsidRPr="005A1237">
        <w:t xml:space="preserve"> </w:t>
      </w:r>
      <w:r w:rsidR="006E3A16" w:rsidRPr="005A1237">
        <w:t xml:space="preserve">составило (-) </w:t>
      </w:r>
      <w:r w:rsidRPr="005A1237">
        <w:t>4,2 м</w:t>
      </w:r>
      <w:r w:rsidRPr="005A1237">
        <w:rPr>
          <w:vertAlign w:val="superscript"/>
        </w:rPr>
        <w:t>2</w:t>
      </w:r>
      <w:r w:rsidRPr="005A1237">
        <w:t>;</w:t>
      </w:r>
    </w:p>
    <w:p w:rsidR="00DE3940" w:rsidRPr="005A1237" w:rsidRDefault="00C53807" w:rsidP="00C53807">
      <w:pPr>
        <w:spacing w:line="240" w:lineRule="auto"/>
        <w:ind w:firstLine="709"/>
      </w:pPr>
      <w:r w:rsidRPr="005A1237">
        <w:t xml:space="preserve">- при расселении жилого помещения, расположенного по адресу: г. Тулун, ул. Совхозная, д. 31., кв. 4, гражданам было предоставлено помещение, расположенное по адресу: г. Тулун, ул. Павлова, д. 28/1, блок-секция 2-1, кв. 11. </w:t>
      </w:r>
      <w:r w:rsidR="006E3A16" w:rsidRPr="005A1237">
        <w:t>Отклонение по отношению к площади, содержащейся в ГКН,</w:t>
      </w:r>
      <w:r w:rsidRPr="005A1237">
        <w:t xml:space="preserve"> составило 2,3 м2;</w:t>
      </w:r>
    </w:p>
    <w:p w:rsidR="00DE3940" w:rsidRPr="005A1237" w:rsidRDefault="00C53807" w:rsidP="00C53807">
      <w:pPr>
        <w:spacing w:line="240" w:lineRule="auto"/>
        <w:ind w:firstLine="709"/>
      </w:pPr>
      <w:r w:rsidRPr="005A1237">
        <w:t xml:space="preserve">- при расселении жилого помещения, расположенного по адресу: г. Тулун, ул. Совхозная, д. 33., кв. 4, гражданам было предоставлено помещение, расположенное по адресу: г. Тулун, ул. Павлова, д. 28, кв. 11. </w:t>
      </w:r>
      <w:r w:rsidR="006E3A16" w:rsidRPr="005A1237">
        <w:t>Отклонение по отношению к площади, содержащейся в ГКН, составило</w:t>
      </w:r>
      <w:r w:rsidRPr="005A1237">
        <w:t xml:space="preserve"> 4,3 м</w:t>
      </w:r>
      <w:r w:rsidRPr="005A1237">
        <w:rPr>
          <w:vertAlign w:val="superscript"/>
        </w:rPr>
        <w:t>2</w:t>
      </w:r>
      <w:r w:rsidRPr="005A1237">
        <w:t>;</w:t>
      </w:r>
    </w:p>
    <w:p w:rsidR="00DE3940" w:rsidRPr="005A1237" w:rsidRDefault="00C53807" w:rsidP="00C53807">
      <w:pPr>
        <w:spacing w:line="240" w:lineRule="auto"/>
        <w:ind w:firstLine="709"/>
      </w:pPr>
      <w:r w:rsidRPr="005A1237">
        <w:t xml:space="preserve">- при расселении жилого помещения, расположенного по адресу: г. Тулун, ул. Совхозная, д. 33., кв. 7, гражданам было предоставлено помещение, расположенное по адресу: г. Тулун, ул. Ленина, д. 30, кв. 37. </w:t>
      </w:r>
      <w:r w:rsidR="006E3A16" w:rsidRPr="005A1237">
        <w:t>Отклонение по отношению к площади, содержащейся в ГКН,</w:t>
      </w:r>
      <w:r w:rsidRPr="005A1237">
        <w:t xml:space="preserve"> составило 3,4 м</w:t>
      </w:r>
      <w:r w:rsidRPr="005A1237">
        <w:rPr>
          <w:vertAlign w:val="superscript"/>
        </w:rPr>
        <w:t>2</w:t>
      </w:r>
      <w:r w:rsidRPr="005A1237">
        <w:t>;</w:t>
      </w:r>
    </w:p>
    <w:p w:rsidR="006D4F2D" w:rsidRPr="005A1237" w:rsidRDefault="00C53807" w:rsidP="00C53807">
      <w:pPr>
        <w:spacing w:line="240" w:lineRule="auto"/>
        <w:ind w:firstLine="709"/>
      </w:pPr>
      <w:r w:rsidRPr="005A1237">
        <w:t xml:space="preserve">- при расселении жилого помещения, расположенного по адресу: г. Тулун, ул. Совхозная, д. 33., кв. 8, гражданам было предоставлено помещение, расположенное по адресу: г. Тулун, ул. Ленина, д. 9, кв. 20. </w:t>
      </w:r>
      <w:r w:rsidR="006E3A16" w:rsidRPr="005A1237">
        <w:t>Отклонение по отношению к площади, содержащейся в ГКН,</w:t>
      </w:r>
      <w:r w:rsidRPr="005A1237">
        <w:t xml:space="preserve"> составило 1,4 м</w:t>
      </w:r>
      <w:r w:rsidRPr="005A1237">
        <w:rPr>
          <w:vertAlign w:val="superscript"/>
        </w:rPr>
        <w:t>2</w:t>
      </w:r>
      <w:r w:rsidRPr="005A1237">
        <w:t>;</w:t>
      </w:r>
    </w:p>
    <w:p w:rsidR="00C53807" w:rsidRPr="005A1237" w:rsidRDefault="000048C4" w:rsidP="00C53807">
      <w:pPr>
        <w:spacing w:line="240" w:lineRule="auto"/>
        <w:ind w:firstLine="709"/>
      </w:pPr>
      <w:r w:rsidRPr="005A1237">
        <w:t xml:space="preserve">- при расселении жилого помещения, расположенного по адресу: г. Тулун, ул. Совхозная, д. 43., кв. 4, гражданам было предоставлено помещение, расположенное по </w:t>
      </w:r>
      <w:r w:rsidRPr="005A1237">
        <w:lastRenderedPageBreak/>
        <w:t xml:space="preserve">адресу: г. Тулун, ул. Павлова, д. 28/2, кв. 9. </w:t>
      </w:r>
      <w:r w:rsidR="006E3A16" w:rsidRPr="005A1237">
        <w:t xml:space="preserve">Отклонение по отношению к площади, содержащейся в ГКН, </w:t>
      </w:r>
      <w:r w:rsidRPr="005A1237">
        <w:t>составило 0,5 м</w:t>
      </w:r>
      <w:r w:rsidRPr="005A1237">
        <w:rPr>
          <w:vertAlign w:val="superscript"/>
        </w:rPr>
        <w:t>2</w:t>
      </w:r>
      <w:r w:rsidRPr="005A1237">
        <w:t>;</w:t>
      </w:r>
    </w:p>
    <w:p w:rsidR="00C53807" w:rsidRPr="005A1237" w:rsidRDefault="000048C4" w:rsidP="00C53807">
      <w:pPr>
        <w:spacing w:line="240" w:lineRule="auto"/>
        <w:ind w:firstLine="709"/>
      </w:pPr>
      <w:r w:rsidRPr="005A1237">
        <w:t xml:space="preserve">- при расселении жилого помещения, расположенного по адресу: г. Тулун, ул. Совхозная, д. 43, кв. 5, гражданам было предоставлено помещение, расположенное по адресу: г. Тулун, мкр. Угольщиков, д. 32, кв. 18. </w:t>
      </w:r>
      <w:r w:rsidR="006E3A16" w:rsidRPr="005A1237">
        <w:t>Отклонение по отношению к площади, содержащейся в ГКН,</w:t>
      </w:r>
      <w:r w:rsidRPr="005A1237">
        <w:t xml:space="preserve"> составило 9,8 м</w:t>
      </w:r>
      <w:r w:rsidRPr="005A1237">
        <w:rPr>
          <w:vertAlign w:val="superscript"/>
        </w:rPr>
        <w:t>2</w:t>
      </w:r>
      <w:r w:rsidRPr="005A1237">
        <w:t>;</w:t>
      </w:r>
    </w:p>
    <w:p w:rsidR="000048C4" w:rsidRPr="005A1237" w:rsidRDefault="000048C4" w:rsidP="00C53807">
      <w:pPr>
        <w:spacing w:line="240" w:lineRule="auto"/>
        <w:ind w:firstLine="709"/>
      </w:pPr>
      <w:r w:rsidRPr="005A1237">
        <w:t xml:space="preserve">- при расселении жилого помещения, расположенного по адресу: г. Тулун, ул. Совхозная, д. 43, кв. 6, гражданам было предоставлено помещение, расположенное по адресу: г. Тулун, ул. Ленина, д. 32, кв. 30. </w:t>
      </w:r>
      <w:r w:rsidR="006E3A16" w:rsidRPr="005A1237">
        <w:t>Отклонение по отношению к площади, содержащейся в ГКН,</w:t>
      </w:r>
      <w:r w:rsidRPr="005A1237">
        <w:t xml:space="preserve"> составило 0,1 м</w:t>
      </w:r>
      <w:r w:rsidRPr="005A1237">
        <w:rPr>
          <w:vertAlign w:val="superscript"/>
        </w:rPr>
        <w:t>2</w:t>
      </w:r>
      <w:r w:rsidRPr="005A1237">
        <w:t>;</w:t>
      </w:r>
    </w:p>
    <w:p w:rsidR="000048C4" w:rsidRPr="005A1237" w:rsidRDefault="008D7829" w:rsidP="00C53807">
      <w:pPr>
        <w:spacing w:line="240" w:lineRule="auto"/>
        <w:ind w:firstLine="709"/>
      </w:pPr>
      <w:r w:rsidRPr="005A1237">
        <w:t xml:space="preserve">- при расселении жилого помещения, расположенного по адресу: г. Тулун, ул. Островского, д. 23, кв. 5, гражданам было предоставлено помещение, расположенное по адресу: г. Тулун, ул. Павлова, д. 28/2, кв. 4. </w:t>
      </w:r>
      <w:r w:rsidR="006E3A16" w:rsidRPr="005A1237">
        <w:t xml:space="preserve">Отклонение по отношению к площади, содержащейся в ГКН, </w:t>
      </w:r>
      <w:r w:rsidRPr="005A1237">
        <w:t>составило 2 м</w:t>
      </w:r>
      <w:r w:rsidRPr="005A1237">
        <w:rPr>
          <w:vertAlign w:val="superscript"/>
        </w:rPr>
        <w:t>2</w:t>
      </w:r>
      <w:r w:rsidRPr="005A1237">
        <w:t>;</w:t>
      </w:r>
    </w:p>
    <w:p w:rsidR="000048C4" w:rsidRPr="005A1237" w:rsidRDefault="008D7829" w:rsidP="00C53807">
      <w:pPr>
        <w:spacing w:line="240" w:lineRule="auto"/>
        <w:ind w:firstLine="709"/>
      </w:pPr>
      <w:r w:rsidRPr="005A1237">
        <w:t xml:space="preserve">- при расселении жилого помещения, расположенного по адресу: г. Тулун, ул. Островского, д. 25, кв. 2, гражданам было предоставлено помещение, расположенное по адресу: г. Тулун, ул. Ленина, д. 6, кв. 49. </w:t>
      </w:r>
      <w:r w:rsidR="006E3A16" w:rsidRPr="005A1237">
        <w:t>Отклонение по отношению к площади, содержащейся в ГКН,</w:t>
      </w:r>
      <w:r w:rsidRPr="005A1237">
        <w:t xml:space="preserve"> составило 0,1 м</w:t>
      </w:r>
      <w:r w:rsidRPr="005A1237">
        <w:rPr>
          <w:vertAlign w:val="superscript"/>
        </w:rPr>
        <w:t>2</w:t>
      </w:r>
      <w:r w:rsidRPr="005A1237">
        <w:t>;</w:t>
      </w:r>
    </w:p>
    <w:p w:rsidR="000048C4" w:rsidRPr="005A1237" w:rsidRDefault="008D7829" w:rsidP="00C53807">
      <w:pPr>
        <w:spacing w:line="240" w:lineRule="auto"/>
        <w:ind w:firstLine="709"/>
      </w:pPr>
      <w:r w:rsidRPr="005A1237">
        <w:t xml:space="preserve">- гражданам, проживающим по адресу: г. Тулун, ул. Островского, д. 23, кв. 16, планируется предоставление жилого помещения, расположенного по адресу: ул. Павлова, д. 28/1, кв.11. </w:t>
      </w:r>
      <w:r w:rsidR="006E3A16" w:rsidRPr="005A1237">
        <w:t>Отклонение по отношению к площади, содержащейся в ГКН,</w:t>
      </w:r>
      <w:r w:rsidR="001C5AD2" w:rsidRPr="005A1237">
        <w:t xml:space="preserve"> </w:t>
      </w:r>
      <w:r w:rsidRPr="005A1237">
        <w:t>в таком случае составит 32 м</w:t>
      </w:r>
      <w:r w:rsidRPr="005A1237">
        <w:rPr>
          <w:vertAlign w:val="superscript"/>
        </w:rPr>
        <w:t>2</w:t>
      </w:r>
      <w:r w:rsidRPr="005A1237">
        <w:t>;</w:t>
      </w:r>
    </w:p>
    <w:p w:rsidR="000048C4" w:rsidRPr="005A1237" w:rsidRDefault="008D7829" w:rsidP="00C53807">
      <w:pPr>
        <w:spacing w:line="240" w:lineRule="auto"/>
        <w:ind w:firstLine="709"/>
      </w:pPr>
      <w:r w:rsidRPr="005A1237">
        <w:t xml:space="preserve">- при расселении жилого помещения, расположенного по адресу: г. Тулун, ул. Совхозная, д. 59, кв. 4, гражданам было предоставлено помещение, расположенное по адресу: г. Тулун, ул. Ленина, д. 9, кв. 30. </w:t>
      </w:r>
      <w:r w:rsidR="006E3A16" w:rsidRPr="005A1237">
        <w:t xml:space="preserve">Отклонение по отношению к площади, содержащейся в ГКН, </w:t>
      </w:r>
      <w:r w:rsidRPr="005A1237">
        <w:t>составило 0,8 м</w:t>
      </w:r>
      <w:r w:rsidRPr="005A1237">
        <w:rPr>
          <w:vertAlign w:val="superscript"/>
        </w:rPr>
        <w:t>2</w:t>
      </w:r>
      <w:r w:rsidRPr="005A1237">
        <w:t>;</w:t>
      </w:r>
    </w:p>
    <w:p w:rsidR="000048C4" w:rsidRPr="005A1237" w:rsidRDefault="00B81A73" w:rsidP="00C53807">
      <w:pPr>
        <w:spacing w:line="240" w:lineRule="auto"/>
        <w:ind w:firstLine="709"/>
      </w:pPr>
      <w:r w:rsidRPr="005A1237">
        <w:t xml:space="preserve">- при расселении жилого помещения, расположенного по адресу: г. Тулун, ул. Совхозная, д. 59, кв. 6, гражданам было предоставлено помещение, расположенное по адресу: г. Тулун, ул. Островского, д. 13, кв. 20. </w:t>
      </w:r>
      <w:r w:rsidR="006E3A16" w:rsidRPr="005A1237">
        <w:t xml:space="preserve">Отклонение по отношению к площади, содержащейся в ГКН, </w:t>
      </w:r>
      <w:r w:rsidRPr="005A1237">
        <w:t>составило 12 м</w:t>
      </w:r>
      <w:r w:rsidRPr="005A1237">
        <w:rPr>
          <w:vertAlign w:val="superscript"/>
        </w:rPr>
        <w:t>2</w:t>
      </w:r>
      <w:r w:rsidRPr="005A1237">
        <w:t>;</w:t>
      </w:r>
    </w:p>
    <w:p w:rsidR="00C53807" w:rsidRPr="005A1237" w:rsidRDefault="00B81A73" w:rsidP="00C53807">
      <w:pPr>
        <w:spacing w:line="240" w:lineRule="auto"/>
        <w:ind w:firstLine="709"/>
      </w:pPr>
      <w:r w:rsidRPr="005A1237">
        <w:t xml:space="preserve">- при расселении жилого помещения, расположенного по адресу: г. Тулун, ул. Островского, д. 23, кв. 2, гражданам было предоставлено помещение, расположенное по адресу: г. Тулун, ул. Горького, д. 19, кв. 15. </w:t>
      </w:r>
      <w:r w:rsidR="006E3A16" w:rsidRPr="005A1237">
        <w:t xml:space="preserve">Отклонение по отношению к площади, содержащейся в ГКН, </w:t>
      </w:r>
      <w:r w:rsidRPr="005A1237">
        <w:t>составило 5,8 м</w:t>
      </w:r>
      <w:r w:rsidRPr="005A1237">
        <w:rPr>
          <w:vertAlign w:val="superscript"/>
        </w:rPr>
        <w:t>2</w:t>
      </w:r>
      <w:r w:rsidRPr="005A1237">
        <w:t>;</w:t>
      </w:r>
    </w:p>
    <w:p w:rsidR="00C53807" w:rsidRPr="005A1237" w:rsidRDefault="00B81A73" w:rsidP="00C53807">
      <w:pPr>
        <w:spacing w:line="240" w:lineRule="auto"/>
        <w:ind w:firstLine="709"/>
      </w:pPr>
      <w:r w:rsidRPr="005A1237">
        <w:t xml:space="preserve">- при расселении жилого помещения, расположенного по адресу: г. Тулун, ул. Островского, д. 23, кв. 3, гражданам было предоставлено помещение, расположенное по адресу: г. Тулун, ул. Ломоносова, д. 15, кв. 56. </w:t>
      </w:r>
      <w:r w:rsidR="006E3A16" w:rsidRPr="005A1237">
        <w:t xml:space="preserve">Отклонение по отношению к площади, содержащейся в ГКН, </w:t>
      </w:r>
      <w:r w:rsidRPr="005A1237">
        <w:t>составило 5,7 м</w:t>
      </w:r>
      <w:r w:rsidRPr="005A1237">
        <w:rPr>
          <w:vertAlign w:val="superscript"/>
        </w:rPr>
        <w:t>2</w:t>
      </w:r>
      <w:r w:rsidRPr="005A1237">
        <w:t>;</w:t>
      </w:r>
    </w:p>
    <w:p w:rsidR="006D4F2D" w:rsidRPr="005A1237" w:rsidRDefault="00B81A73" w:rsidP="00B81A73">
      <w:pPr>
        <w:spacing w:line="240" w:lineRule="auto"/>
        <w:ind w:firstLine="709"/>
      </w:pPr>
      <w:r w:rsidRPr="005A1237">
        <w:t xml:space="preserve">- при расселении жилого помещения, расположенного по адресу: г. Тулун, ул. Островского, д. 23, кв. 8, гражданам было предоставлено помещение, расположенное по адресу: г. Тулун, мкр. Угольщиков, д. 20, кв. 82. </w:t>
      </w:r>
      <w:r w:rsidR="006E3A16" w:rsidRPr="005A1237">
        <w:t xml:space="preserve">Отклонение по отношению к площади, содержащейся в ГКН, </w:t>
      </w:r>
      <w:r w:rsidRPr="005A1237">
        <w:t>составило 9,5 м</w:t>
      </w:r>
      <w:r w:rsidRPr="005A1237">
        <w:rPr>
          <w:vertAlign w:val="superscript"/>
        </w:rPr>
        <w:t>2</w:t>
      </w:r>
      <w:r w:rsidR="00FE79A8" w:rsidRPr="005A1237">
        <w:t>.</w:t>
      </w:r>
    </w:p>
    <w:p w:rsidR="00BB27A4" w:rsidRPr="005A1237" w:rsidRDefault="00FB20B2" w:rsidP="00FB20B2">
      <w:pPr>
        <w:spacing w:line="240" w:lineRule="auto"/>
        <w:ind w:firstLine="709"/>
      </w:pPr>
      <w:r w:rsidRPr="005A1237">
        <w:rPr>
          <w:b/>
        </w:rPr>
        <w:t xml:space="preserve"> В нарушение</w:t>
      </w:r>
      <w:r w:rsidR="00B37040" w:rsidRPr="005A1237">
        <w:rPr>
          <w:b/>
        </w:rPr>
        <w:t xml:space="preserve">  ч.</w:t>
      </w:r>
      <w:r w:rsidR="002619D8" w:rsidRPr="005A1237">
        <w:rPr>
          <w:b/>
        </w:rPr>
        <w:t xml:space="preserve"> </w:t>
      </w:r>
      <w:r w:rsidR="00B37040" w:rsidRPr="005A1237">
        <w:rPr>
          <w:b/>
        </w:rPr>
        <w:t xml:space="preserve">1 статьи 89 Жилищного кодекса РФ </w:t>
      </w:r>
      <w:r w:rsidR="002619D8" w:rsidRPr="005A1237">
        <w:rPr>
          <w:b/>
        </w:rPr>
        <w:t xml:space="preserve">общая </w:t>
      </w:r>
      <w:r w:rsidR="00B37040" w:rsidRPr="005A1237">
        <w:rPr>
          <w:b/>
        </w:rPr>
        <w:t>площадь  предоставл</w:t>
      </w:r>
      <w:r w:rsidR="002619D8" w:rsidRPr="005A1237">
        <w:rPr>
          <w:b/>
        </w:rPr>
        <w:t>яемых</w:t>
      </w:r>
      <w:r w:rsidR="00B37040" w:rsidRPr="005A1237">
        <w:rPr>
          <w:b/>
        </w:rPr>
        <w:t xml:space="preserve"> жил</w:t>
      </w:r>
      <w:r w:rsidR="002619D8" w:rsidRPr="005A1237">
        <w:rPr>
          <w:b/>
        </w:rPr>
        <w:t>ых</w:t>
      </w:r>
      <w:r w:rsidR="00B37040" w:rsidRPr="005A1237">
        <w:rPr>
          <w:b/>
        </w:rPr>
        <w:t xml:space="preserve"> помещения  на </w:t>
      </w:r>
      <w:r w:rsidR="001C5AD2" w:rsidRPr="005A1237">
        <w:rPr>
          <w:b/>
        </w:rPr>
        <w:t>88</w:t>
      </w:r>
      <w:r w:rsidR="00B37040" w:rsidRPr="005A1237">
        <w:rPr>
          <w:b/>
        </w:rPr>
        <w:t xml:space="preserve">,4  </w:t>
      </w:r>
      <w:r w:rsidR="001C5AD2" w:rsidRPr="005A1237">
        <w:rPr>
          <w:b/>
        </w:rPr>
        <w:t>м</w:t>
      </w:r>
      <w:r w:rsidR="001C5AD2" w:rsidRPr="005A1237">
        <w:rPr>
          <w:b/>
          <w:vertAlign w:val="superscript"/>
        </w:rPr>
        <w:t>2</w:t>
      </w:r>
      <w:r w:rsidR="00B37040" w:rsidRPr="005A1237">
        <w:rPr>
          <w:b/>
        </w:rPr>
        <w:t xml:space="preserve">  превысила размер площади</w:t>
      </w:r>
      <w:r w:rsidR="002619D8" w:rsidRPr="005A1237">
        <w:rPr>
          <w:b/>
        </w:rPr>
        <w:t xml:space="preserve"> квартир </w:t>
      </w:r>
      <w:r w:rsidR="00B37040" w:rsidRPr="005A1237">
        <w:rPr>
          <w:b/>
        </w:rPr>
        <w:t>ранее  занимаем</w:t>
      </w:r>
      <w:r w:rsidR="002619D8" w:rsidRPr="005A1237">
        <w:rPr>
          <w:b/>
        </w:rPr>
        <w:t>ых</w:t>
      </w:r>
      <w:r w:rsidR="00B37040" w:rsidRPr="005A1237">
        <w:rPr>
          <w:b/>
        </w:rPr>
        <w:t xml:space="preserve">  гражданами в домах, подлежащих сносу. Объем средств  бюджета  в размере  </w:t>
      </w:r>
      <w:r w:rsidR="002619D8" w:rsidRPr="005A1237">
        <w:rPr>
          <w:b/>
        </w:rPr>
        <w:t>2128</w:t>
      </w:r>
      <w:r w:rsidR="007B01B1" w:rsidRPr="005A1237">
        <w:rPr>
          <w:b/>
        </w:rPr>
        <w:t>,</w:t>
      </w:r>
      <w:r w:rsidR="002619D8" w:rsidRPr="005A1237">
        <w:rPr>
          <w:b/>
        </w:rPr>
        <w:t>81</w:t>
      </w:r>
      <w:r w:rsidR="007B01B1" w:rsidRPr="005A1237">
        <w:rPr>
          <w:b/>
        </w:rPr>
        <w:t xml:space="preserve"> тыс.</w:t>
      </w:r>
      <w:r w:rsidR="00B37040" w:rsidRPr="005A1237">
        <w:rPr>
          <w:b/>
        </w:rPr>
        <w:t xml:space="preserve"> рублей</w:t>
      </w:r>
      <w:r w:rsidRPr="005A1237">
        <w:rPr>
          <w:b/>
        </w:rPr>
        <w:t>, направленный на  превышение  площади  ранее занимаемых  жилых помещений, имеет признаки  нарушения принципа адресности и целевого характера бюджетных средств, установленного статьей  38 Бюджетного кодекса РФ</w:t>
      </w:r>
      <w:r w:rsidRPr="005A1237">
        <w:t xml:space="preserve"> (</w:t>
      </w:r>
      <w:r w:rsidR="002619D8" w:rsidRPr="005A1237">
        <w:t>р</w:t>
      </w:r>
      <w:r w:rsidRPr="005A1237">
        <w:t xml:space="preserve">асчет </w:t>
      </w:r>
      <w:r w:rsidR="002619D8" w:rsidRPr="005A1237">
        <w:t>представлен в приложении № 2)</w:t>
      </w:r>
      <w:r w:rsidRPr="005A1237">
        <w:t>.</w:t>
      </w:r>
    </w:p>
    <w:p w:rsidR="00BB27A4" w:rsidRPr="005A1237" w:rsidRDefault="00322096" w:rsidP="002C0EE2">
      <w:pPr>
        <w:spacing w:line="240" w:lineRule="auto"/>
        <w:ind w:firstLine="709"/>
      </w:pPr>
      <w:r w:rsidRPr="005A1237">
        <w:rPr>
          <w:b/>
        </w:rPr>
        <w:t>8.</w:t>
      </w:r>
      <w:r w:rsidR="00223E75" w:rsidRPr="005A1237">
        <w:rPr>
          <w:b/>
        </w:rPr>
        <w:t>9</w:t>
      </w:r>
      <w:r w:rsidRPr="005A1237">
        <w:rPr>
          <w:b/>
        </w:rPr>
        <w:t>.</w:t>
      </w:r>
      <w:r w:rsidR="00930A79" w:rsidRPr="005A1237">
        <w:rPr>
          <w:b/>
        </w:rPr>
        <w:t xml:space="preserve"> </w:t>
      </w:r>
      <w:r w:rsidR="00930A79" w:rsidRPr="005A1237">
        <w:t>Гражданам,</w:t>
      </w:r>
      <w:r w:rsidR="00752921" w:rsidRPr="005A1237">
        <w:t xml:space="preserve"> занимавшим помещение муниципального жилищного фонда,</w:t>
      </w:r>
      <w:r w:rsidR="00930A79" w:rsidRPr="005A1237">
        <w:t xml:space="preserve"> не имеющим</w:t>
      </w:r>
      <w:r w:rsidR="00A610E2" w:rsidRPr="005A1237">
        <w:t xml:space="preserve"> правоустанавливающий документ </w:t>
      </w:r>
      <w:r w:rsidR="00930A79" w:rsidRPr="005A1237">
        <w:rPr>
          <w:u w:val="single"/>
        </w:rPr>
        <w:t>договор соц</w:t>
      </w:r>
      <w:r w:rsidR="00A610E2" w:rsidRPr="005A1237">
        <w:rPr>
          <w:u w:val="single"/>
        </w:rPr>
        <w:t xml:space="preserve">иального найма жилого </w:t>
      </w:r>
      <w:r w:rsidR="00A610E2" w:rsidRPr="005A1237">
        <w:rPr>
          <w:u w:val="single"/>
        </w:rPr>
        <w:lastRenderedPageBreak/>
        <w:t>помещения</w:t>
      </w:r>
      <w:r w:rsidR="00752921" w:rsidRPr="005A1237">
        <w:rPr>
          <w:u w:val="single"/>
        </w:rPr>
        <w:t xml:space="preserve"> </w:t>
      </w:r>
      <w:r w:rsidR="00752921" w:rsidRPr="005A1237">
        <w:t>на занимаемое помещение</w:t>
      </w:r>
      <w:r w:rsidR="00930A79" w:rsidRPr="005A1237">
        <w:t xml:space="preserve"> было предоставлено иное жилое помещение. В ходе переселения  предполагалось, что данные граждане </w:t>
      </w:r>
      <w:r w:rsidR="002C0EE2" w:rsidRPr="005A1237">
        <w:t>проживают по адресам:</w:t>
      </w:r>
    </w:p>
    <w:p w:rsidR="006A396D" w:rsidRPr="005A1237" w:rsidRDefault="002C0EE2" w:rsidP="002C0EE2">
      <w:pPr>
        <w:spacing w:line="240" w:lineRule="auto"/>
        <w:ind w:firstLine="709"/>
      </w:pPr>
      <w:r w:rsidRPr="005A1237">
        <w:t xml:space="preserve">1) </w:t>
      </w:r>
      <w:r w:rsidR="006A396D" w:rsidRPr="005A1237">
        <w:t>г. Тулун, ул. Совхозная, д. 31, кв. 6</w:t>
      </w:r>
      <w:r w:rsidRPr="005A1237">
        <w:t xml:space="preserve">. </w:t>
      </w:r>
      <w:r w:rsidR="00752921" w:rsidRPr="005A1237">
        <w:t>С</w:t>
      </w:r>
      <w:r w:rsidR="006A396D" w:rsidRPr="005A1237">
        <w:t xml:space="preserve"> Гращенковой А</w:t>
      </w:r>
      <w:r w:rsidR="00F92538" w:rsidRPr="005A1237">
        <w:t>.</w:t>
      </w:r>
      <w:r w:rsidR="006A396D" w:rsidRPr="005A1237">
        <w:t xml:space="preserve"> А</w:t>
      </w:r>
      <w:r w:rsidR="00F92538" w:rsidRPr="005A1237">
        <w:t>.</w:t>
      </w:r>
      <w:r w:rsidR="006A396D" w:rsidRPr="005A1237">
        <w:t xml:space="preserve"> (члены семьи: Литвиненко Н.Н., Кулаков  И.В.) на основании постановления администрации городского округа от 31.12.2015 № 1853 «О предоставлении жилых помещений» был заключен ДСН от 10.02.2016 № 306 о бессрочном владении и пользовании жилым помещением, расположенным по адресу: г. Тулун, ул. Ленина, д. 20, кв. 6.</w:t>
      </w:r>
    </w:p>
    <w:p w:rsidR="006A396D" w:rsidRPr="005A1237" w:rsidRDefault="002C0EE2" w:rsidP="009A1EDA">
      <w:pPr>
        <w:spacing w:line="240" w:lineRule="auto"/>
        <w:ind w:firstLine="709"/>
      </w:pPr>
      <w:r w:rsidRPr="005A1237">
        <w:t xml:space="preserve">2) г. Тулун, </w:t>
      </w:r>
      <w:r w:rsidR="006A396D" w:rsidRPr="005A1237">
        <w:t>ул. Совхозная, д. 31, кв. 8</w:t>
      </w:r>
      <w:r w:rsidRPr="005A1237">
        <w:t>.</w:t>
      </w:r>
      <w:r w:rsidR="009A1EDA" w:rsidRPr="005A1237">
        <w:t xml:space="preserve"> </w:t>
      </w:r>
      <w:r w:rsidR="00752921" w:rsidRPr="005A1237">
        <w:t>С</w:t>
      </w:r>
      <w:r w:rsidR="006A396D" w:rsidRPr="005A1237">
        <w:t xml:space="preserve"> Головченко Г.В.  на основании постановления администрации городского округа от 31.12.2015 № 1853 «О предоставлении жилых помещений» был заключен ДСН от 16.02.2016 № 310 о бессрочном владении и пользовании жилым помещением, расположенным по адресу: г. Тулун, мкр. Угольщиков, д. 29, кв. 51.</w:t>
      </w:r>
    </w:p>
    <w:p w:rsidR="006A396D" w:rsidRPr="005A1237" w:rsidRDefault="009A1EDA" w:rsidP="00752921">
      <w:pPr>
        <w:spacing w:line="240" w:lineRule="auto"/>
        <w:ind w:firstLine="709"/>
      </w:pPr>
      <w:r w:rsidRPr="005A1237">
        <w:t xml:space="preserve">3) </w:t>
      </w:r>
      <w:r w:rsidR="006A396D" w:rsidRPr="005A1237">
        <w:t>г. Тулун, ул. Совхозная, д. 43, кв. 4</w:t>
      </w:r>
      <w:r w:rsidRPr="005A1237">
        <w:t xml:space="preserve">. </w:t>
      </w:r>
      <w:r w:rsidR="00752921" w:rsidRPr="005A1237">
        <w:t>С</w:t>
      </w:r>
      <w:r w:rsidR="006A396D" w:rsidRPr="005A1237">
        <w:t xml:space="preserve"> Ведерниковым А.Ю.   на основании постановления администрации городского округа от 05.11.2015 № 1552 «О предоставлении жилых помещений» был заключен ДСН от 11.11.2015 № 287 о бессрочном владении и пользовании жилым помещением, расположенным по адресу: г. Тулун, ул. Павлова, д. 28/2, кв. 9.</w:t>
      </w:r>
    </w:p>
    <w:p w:rsidR="006A396D" w:rsidRPr="005A1237" w:rsidRDefault="009A1EDA" w:rsidP="009A1EDA">
      <w:pPr>
        <w:spacing w:line="240" w:lineRule="auto"/>
        <w:ind w:firstLine="709"/>
      </w:pPr>
      <w:r w:rsidRPr="005A1237">
        <w:t xml:space="preserve">4) </w:t>
      </w:r>
      <w:r w:rsidR="006A396D" w:rsidRPr="005A1237">
        <w:t>г. Тулун, ул. Совхозная, д. 43, кв. 6</w:t>
      </w:r>
      <w:r w:rsidRPr="005A1237">
        <w:t>.</w:t>
      </w:r>
      <w:r w:rsidR="008B3F8C" w:rsidRPr="005A1237">
        <w:t xml:space="preserve"> </w:t>
      </w:r>
      <w:r w:rsidR="00752921" w:rsidRPr="005A1237">
        <w:t>Н</w:t>
      </w:r>
      <w:r w:rsidR="006A396D" w:rsidRPr="005A1237">
        <w:t>а основании</w:t>
      </w:r>
      <w:r w:rsidR="00752921" w:rsidRPr="005A1237">
        <w:t xml:space="preserve"> Решени</w:t>
      </w:r>
      <w:r w:rsidR="00F92538" w:rsidRPr="005A1237">
        <w:t>я</w:t>
      </w:r>
      <w:r w:rsidR="00752921" w:rsidRPr="005A1237">
        <w:t xml:space="preserve"> Тулунского городского суда </w:t>
      </w:r>
      <w:r w:rsidR="008B3F8C" w:rsidRPr="005A1237">
        <w:t xml:space="preserve">оть </w:t>
      </w:r>
      <w:r w:rsidR="00752921" w:rsidRPr="005A1237">
        <w:t>30.12.2015</w:t>
      </w:r>
      <w:r w:rsidR="006A396D" w:rsidRPr="005A1237">
        <w:t xml:space="preserve"> </w:t>
      </w:r>
      <w:r w:rsidR="008B3F8C" w:rsidRPr="005A1237">
        <w:t xml:space="preserve">о признании права владения и пользования жилым помещением, расположенным по адресу: г. Тулун, ул. Совхозная, д. 43, кв. 6, </w:t>
      </w:r>
      <w:r w:rsidR="006A396D" w:rsidRPr="005A1237">
        <w:t>постановления администрации городского округа от 11.02.2016 № 105 «О предоставлении жилых помещений» с Мельниченко М.П. и членами ее семьи  был заключен ДСН от 16.02.2016 № 308 о бессрочном владении и пользовании жилым помещением, расположенным по адресу: г. Тулун, ул. Ленина, д. 32, кв. 30, общей площадью 62 м</w:t>
      </w:r>
      <w:r w:rsidR="006A396D" w:rsidRPr="005A1237">
        <w:rPr>
          <w:vertAlign w:val="superscript"/>
        </w:rPr>
        <w:t>2</w:t>
      </w:r>
      <w:r w:rsidR="006A396D" w:rsidRPr="005A1237">
        <w:t>.</w:t>
      </w:r>
    </w:p>
    <w:p w:rsidR="00752921" w:rsidRPr="005A1237" w:rsidRDefault="00752921" w:rsidP="009A1EDA">
      <w:pPr>
        <w:spacing w:line="240" w:lineRule="auto"/>
        <w:ind w:firstLine="709"/>
      </w:pPr>
      <w:r w:rsidRPr="005A1237">
        <w:t xml:space="preserve">5) </w:t>
      </w:r>
      <w:r w:rsidR="008B3F8C" w:rsidRPr="005A1237">
        <w:t>г. Тулун, ул. Совхозная, д. 59, кв. 4. Н</w:t>
      </w:r>
      <w:r w:rsidRPr="005A1237">
        <w:t>а основании постановления администрации городского округа от 02.09.2016 № 792 «О заключении договора социального найма» с Захаровым Ф.К.. (члены семьи – Захарова В</w:t>
      </w:r>
      <w:r w:rsidR="00F92538" w:rsidRPr="005A1237">
        <w:t>.</w:t>
      </w:r>
      <w:r w:rsidRPr="005A1237">
        <w:t xml:space="preserve"> С</w:t>
      </w:r>
      <w:r w:rsidR="00F92538" w:rsidRPr="005A1237">
        <w:t>.</w:t>
      </w:r>
      <w:r w:rsidRPr="005A1237">
        <w:t>, Захаров  Р</w:t>
      </w:r>
      <w:r w:rsidR="00F92538" w:rsidRPr="005A1237">
        <w:t>.</w:t>
      </w:r>
      <w:r w:rsidRPr="005A1237">
        <w:t xml:space="preserve">  Ф</w:t>
      </w:r>
      <w:r w:rsidR="00F92538" w:rsidRPr="005A1237">
        <w:t>.</w:t>
      </w:r>
      <w:r w:rsidRPr="005A1237">
        <w:t>, Захаров  К</w:t>
      </w:r>
      <w:r w:rsidR="00F92538" w:rsidRPr="005A1237">
        <w:t>.</w:t>
      </w:r>
      <w:r w:rsidRPr="005A1237">
        <w:t xml:space="preserve">  Ф</w:t>
      </w:r>
      <w:r w:rsidR="00F92538" w:rsidRPr="005A1237">
        <w:t>.</w:t>
      </w:r>
      <w:r w:rsidRPr="005A1237">
        <w:t>, Захаров  А</w:t>
      </w:r>
      <w:r w:rsidR="00F92538" w:rsidRPr="005A1237">
        <w:t>.</w:t>
      </w:r>
      <w:r w:rsidRPr="005A1237">
        <w:t xml:space="preserve"> Ф</w:t>
      </w:r>
      <w:r w:rsidR="00F92538" w:rsidRPr="005A1237">
        <w:t>.</w:t>
      </w:r>
      <w:r w:rsidRPr="005A1237">
        <w:t>, Захаров  А</w:t>
      </w:r>
      <w:r w:rsidR="00F92538" w:rsidRPr="005A1237">
        <w:t>.</w:t>
      </w:r>
      <w:r w:rsidRPr="005A1237">
        <w:t xml:space="preserve">  Ф</w:t>
      </w:r>
      <w:r w:rsidR="00F92538" w:rsidRPr="005A1237">
        <w:t>.</w:t>
      </w:r>
      <w:r w:rsidRPr="005A1237">
        <w:t>, Захарова А</w:t>
      </w:r>
      <w:r w:rsidR="00F92538" w:rsidRPr="005A1237">
        <w:t>.</w:t>
      </w:r>
      <w:r w:rsidRPr="005A1237">
        <w:t xml:space="preserve"> К</w:t>
      </w:r>
      <w:r w:rsidR="00F92538" w:rsidRPr="005A1237">
        <w:t>.</w:t>
      </w:r>
      <w:r w:rsidRPr="005A1237">
        <w:t>, Захарова Е</w:t>
      </w:r>
      <w:r w:rsidR="00F92538" w:rsidRPr="005A1237">
        <w:t>.</w:t>
      </w:r>
      <w:r w:rsidRPr="005A1237">
        <w:t xml:space="preserve">  Н</w:t>
      </w:r>
      <w:r w:rsidR="00F92538" w:rsidRPr="005A1237">
        <w:t>.</w:t>
      </w:r>
      <w:r w:rsidRPr="005A1237">
        <w:t>) был заключен ДСН от 05.09.2016 б/н о бессрочном владении и пользовании жилым помещением, расположенным по адресу: г. Тулун, ул. Ленина, д. 9, кв. 30.</w:t>
      </w:r>
    </w:p>
    <w:p w:rsidR="003C3AF1" w:rsidRPr="005A1237" w:rsidRDefault="002619D8" w:rsidP="003C3AF1">
      <w:pPr>
        <w:spacing w:line="240" w:lineRule="auto"/>
        <w:ind w:firstLine="709"/>
        <w:rPr>
          <w:b/>
        </w:rPr>
      </w:pPr>
      <w:r w:rsidRPr="005A1237">
        <w:rPr>
          <w:b/>
        </w:rPr>
        <w:t>Таким образом, у</w:t>
      </w:r>
      <w:r w:rsidR="00A610E2" w:rsidRPr="005A1237">
        <w:rPr>
          <w:b/>
        </w:rPr>
        <w:t>казанные граждане не приобрели право нанимателя жилого помещения по договору соц</w:t>
      </w:r>
      <w:r w:rsidRPr="005A1237">
        <w:rPr>
          <w:b/>
        </w:rPr>
        <w:t>иального</w:t>
      </w:r>
      <w:r w:rsidR="00A610E2" w:rsidRPr="005A1237">
        <w:rPr>
          <w:b/>
        </w:rPr>
        <w:t xml:space="preserve"> </w:t>
      </w:r>
      <w:r w:rsidRPr="005A1237">
        <w:rPr>
          <w:b/>
        </w:rPr>
        <w:t>н</w:t>
      </w:r>
      <w:r w:rsidR="00A610E2" w:rsidRPr="005A1237">
        <w:rPr>
          <w:b/>
        </w:rPr>
        <w:t>айма и не представили документ</w:t>
      </w:r>
      <w:r w:rsidR="00D55CDE" w:rsidRPr="005A1237">
        <w:rPr>
          <w:b/>
        </w:rPr>
        <w:t>ы</w:t>
      </w:r>
      <w:r w:rsidR="00A610E2" w:rsidRPr="005A1237">
        <w:rPr>
          <w:b/>
        </w:rPr>
        <w:t xml:space="preserve"> о праве собственности</w:t>
      </w:r>
      <w:r w:rsidRPr="005A1237">
        <w:rPr>
          <w:b/>
        </w:rPr>
        <w:t xml:space="preserve"> на расселяемые помещения,</w:t>
      </w:r>
      <w:r w:rsidR="00A610E2" w:rsidRPr="005A1237">
        <w:rPr>
          <w:b/>
        </w:rPr>
        <w:t xml:space="preserve"> тем самым не могли быть получателями </w:t>
      </w:r>
      <w:r w:rsidRPr="005A1237">
        <w:rPr>
          <w:b/>
        </w:rPr>
        <w:t>в рамках Подпрограммы</w:t>
      </w:r>
      <w:r w:rsidR="00A610E2" w:rsidRPr="005A1237">
        <w:rPr>
          <w:b/>
        </w:rPr>
        <w:t xml:space="preserve">, которой обусловлено переселение </w:t>
      </w:r>
      <w:r w:rsidRPr="005A1237">
        <w:rPr>
          <w:b/>
        </w:rPr>
        <w:t xml:space="preserve"> </w:t>
      </w:r>
      <w:r w:rsidR="00A610E2" w:rsidRPr="005A1237">
        <w:rPr>
          <w:b/>
        </w:rPr>
        <w:t>граждан</w:t>
      </w:r>
      <w:r w:rsidRPr="005A1237">
        <w:rPr>
          <w:b/>
        </w:rPr>
        <w:t>, п</w:t>
      </w:r>
      <w:r w:rsidR="00A610E2" w:rsidRPr="005A1237">
        <w:rPr>
          <w:b/>
        </w:rPr>
        <w:t xml:space="preserve">роживающих в </w:t>
      </w:r>
      <w:r w:rsidRPr="005A1237">
        <w:rPr>
          <w:b/>
        </w:rPr>
        <w:t>аварийном жилищном фонде.</w:t>
      </w:r>
      <w:r w:rsidR="003C3AF1" w:rsidRPr="005A1237">
        <w:rPr>
          <w:b/>
        </w:rPr>
        <w:t xml:space="preserve"> </w:t>
      </w:r>
      <w:r w:rsidR="00D55CDE" w:rsidRPr="005A1237">
        <w:rPr>
          <w:b/>
        </w:rPr>
        <w:t xml:space="preserve">Выделение денежных средств </w:t>
      </w:r>
      <w:r w:rsidR="00A610E2" w:rsidRPr="005A1237">
        <w:rPr>
          <w:b/>
        </w:rPr>
        <w:t>на предоставление жилы</w:t>
      </w:r>
      <w:r w:rsidR="00D55CDE" w:rsidRPr="005A1237">
        <w:rPr>
          <w:b/>
        </w:rPr>
        <w:t>х</w:t>
      </w:r>
      <w:r w:rsidR="00A610E2" w:rsidRPr="005A1237">
        <w:rPr>
          <w:b/>
        </w:rPr>
        <w:t xml:space="preserve"> помещени</w:t>
      </w:r>
      <w:r w:rsidR="00D55CDE" w:rsidRPr="005A1237">
        <w:rPr>
          <w:b/>
        </w:rPr>
        <w:t>й</w:t>
      </w:r>
      <w:r w:rsidR="00A610E2" w:rsidRPr="005A1237">
        <w:rPr>
          <w:b/>
        </w:rPr>
        <w:t xml:space="preserve"> площадью </w:t>
      </w:r>
      <w:r w:rsidR="00433E18" w:rsidRPr="005A1237">
        <w:rPr>
          <w:b/>
        </w:rPr>
        <w:t>274,6 м</w:t>
      </w:r>
      <w:r w:rsidR="00433E18" w:rsidRPr="005A1237">
        <w:rPr>
          <w:b/>
          <w:vertAlign w:val="superscript"/>
        </w:rPr>
        <w:t>2</w:t>
      </w:r>
      <w:r w:rsidR="00D55CDE" w:rsidRPr="005A1237">
        <w:rPr>
          <w:b/>
        </w:rPr>
        <w:t xml:space="preserve"> </w:t>
      </w:r>
      <w:r w:rsidR="00A610E2" w:rsidRPr="005A1237">
        <w:rPr>
          <w:b/>
        </w:rPr>
        <w:t>стоимостью</w:t>
      </w:r>
      <w:r w:rsidR="00433E18" w:rsidRPr="005A1237">
        <w:rPr>
          <w:b/>
        </w:rPr>
        <w:t xml:space="preserve"> 7231</w:t>
      </w:r>
      <w:r w:rsidR="007B01B1" w:rsidRPr="005A1237">
        <w:rPr>
          <w:b/>
        </w:rPr>
        <w:t>,</w:t>
      </w:r>
      <w:r w:rsidR="00433E18" w:rsidRPr="005A1237">
        <w:rPr>
          <w:b/>
        </w:rPr>
        <w:t xml:space="preserve">06 </w:t>
      </w:r>
      <w:r w:rsidR="007B01B1" w:rsidRPr="005A1237">
        <w:rPr>
          <w:b/>
        </w:rPr>
        <w:t xml:space="preserve">тыс. </w:t>
      </w:r>
      <w:r w:rsidR="00433E18" w:rsidRPr="005A1237">
        <w:rPr>
          <w:b/>
        </w:rPr>
        <w:t>руб.</w:t>
      </w:r>
      <w:r w:rsidR="00A610E2" w:rsidRPr="005A1237">
        <w:rPr>
          <w:b/>
        </w:rPr>
        <w:t xml:space="preserve"> </w:t>
      </w:r>
      <w:r w:rsidR="00433E18" w:rsidRPr="005A1237">
        <w:rPr>
          <w:b/>
        </w:rPr>
        <w:t>противоречит законодательству</w:t>
      </w:r>
      <w:r w:rsidR="00A610E2" w:rsidRPr="005A1237">
        <w:rPr>
          <w:b/>
        </w:rPr>
        <w:t xml:space="preserve">, что явно нарушает цель Программы </w:t>
      </w:r>
      <w:r w:rsidR="003C3AF1" w:rsidRPr="005A1237">
        <w:rPr>
          <w:b/>
        </w:rPr>
        <w:t xml:space="preserve"> и имеет признаки нарушения принципа адресности и целевого характера бюджетных средств, установленного статьей  38 Бюджетного кодекса РФ.</w:t>
      </w:r>
    </w:p>
    <w:p w:rsidR="009252A1" w:rsidRPr="005A1237" w:rsidRDefault="009252A1" w:rsidP="009A1EDA">
      <w:pPr>
        <w:spacing w:line="240" w:lineRule="auto"/>
        <w:ind w:firstLine="709"/>
      </w:pPr>
    </w:p>
    <w:p w:rsidR="009252A1" w:rsidRPr="005A1237" w:rsidRDefault="009252A1" w:rsidP="009252A1">
      <w:pPr>
        <w:spacing w:line="240" w:lineRule="auto"/>
        <w:ind w:firstLine="709"/>
      </w:pPr>
      <w:r w:rsidRPr="005A1237">
        <w:rPr>
          <w:b/>
        </w:rPr>
        <w:t>8.10.</w:t>
      </w:r>
      <w:r w:rsidRPr="005A1237">
        <w:t xml:space="preserve"> Пункт 1 постановления администрации городского округа от 02.09.2016 № 792 «О заключении договора социального найма» предписывает «изъять у Захарова Федора Кирилловича  жилое помещение, находящееся во владении и пользовании на условиях договора социального найма и расположенное по адресу: Иркутская область, г. Тулун, ул. Совхозная, д. 59, кв. 4», Захаров Ф.К. на данное жилое помещение ДСН не заключал, проживал по иному адресу.</w:t>
      </w:r>
      <w:r w:rsidR="008A474F" w:rsidRPr="005A1237">
        <w:t xml:space="preserve"> </w:t>
      </w:r>
    </w:p>
    <w:p w:rsidR="00BB27A4" w:rsidRPr="005A1237" w:rsidRDefault="00BB27A4" w:rsidP="005E6FBB">
      <w:pPr>
        <w:spacing w:line="240" w:lineRule="auto"/>
        <w:ind w:firstLine="709"/>
        <w:jc w:val="left"/>
      </w:pPr>
    </w:p>
    <w:p w:rsidR="008052E8" w:rsidRPr="005A1237" w:rsidRDefault="008052E8" w:rsidP="007A61FC">
      <w:pPr>
        <w:spacing w:line="240" w:lineRule="auto"/>
        <w:ind w:firstLine="709"/>
      </w:pPr>
      <w:r w:rsidRPr="005A1237">
        <w:rPr>
          <w:b/>
        </w:rPr>
        <w:t>8.</w:t>
      </w:r>
      <w:r w:rsidR="00223E75" w:rsidRPr="005A1237">
        <w:rPr>
          <w:b/>
        </w:rPr>
        <w:t>1</w:t>
      </w:r>
      <w:r w:rsidR="00CE330B" w:rsidRPr="005A1237">
        <w:rPr>
          <w:b/>
        </w:rPr>
        <w:t>1</w:t>
      </w:r>
      <w:r w:rsidRPr="005A1237">
        <w:rPr>
          <w:b/>
        </w:rPr>
        <w:t xml:space="preserve">. </w:t>
      </w:r>
      <w:r w:rsidRPr="005A1237">
        <w:t>Согласно п. 4 Приказа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 в раздел реестра муниципального имущества</w:t>
      </w:r>
      <w:r w:rsidR="007A61FC" w:rsidRPr="005A1237">
        <w:t xml:space="preserve"> </w:t>
      </w:r>
      <w:r w:rsidRPr="005A1237">
        <w:t xml:space="preserve"> включаются сведения о муниципальном недвижимом имуществе, в том числе:</w:t>
      </w:r>
    </w:p>
    <w:p w:rsidR="008052E8" w:rsidRPr="005A1237" w:rsidRDefault="008052E8" w:rsidP="008052E8">
      <w:pPr>
        <w:spacing w:line="240" w:lineRule="auto"/>
        <w:ind w:firstLine="709"/>
      </w:pPr>
      <w:r w:rsidRPr="005A1237">
        <w:t>- наименование недвижимого имущества;</w:t>
      </w:r>
    </w:p>
    <w:p w:rsidR="008052E8" w:rsidRPr="005A1237" w:rsidRDefault="008052E8" w:rsidP="008052E8">
      <w:pPr>
        <w:spacing w:line="240" w:lineRule="auto"/>
        <w:ind w:firstLine="709"/>
      </w:pPr>
      <w:r w:rsidRPr="005A1237">
        <w:lastRenderedPageBreak/>
        <w:t>- адрес (местоположение) недвижимого имущества;</w:t>
      </w:r>
    </w:p>
    <w:p w:rsidR="008052E8" w:rsidRPr="005A1237" w:rsidRDefault="008052E8" w:rsidP="008052E8">
      <w:pPr>
        <w:spacing w:line="240" w:lineRule="auto"/>
        <w:ind w:firstLine="709"/>
      </w:pPr>
      <w:r w:rsidRPr="005A1237">
        <w:t>- кадастровый номер муниципального недвижимого имущества;</w:t>
      </w:r>
    </w:p>
    <w:p w:rsidR="008052E8" w:rsidRPr="005A1237" w:rsidRDefault="008052E8" w:rsidP="008052E8">
      <w:pPr>
        <w:spacing w:line="240" w:lineRule="auto"/>
        <w:ind w:firstLine="709"/>
      </w:pPr>
      <w:r w:rsidRPr="005A1237">
        <w:t>- площадь, протяженность и (или) иные параметры, характеризующие физические свойства недвижимого имущества;</w:t>
      </w:r>
    </w:p>
    <w:p w:rsidR="008052E8" w:rsidRPr="005A1237" w:rsidRDefault="008052E8" w:rsidP="008052E8">
      <w:pPr>
        <w:spacing w:line="240" w:lineRule="auto"/>
        <w:ind w:firstLine="709"/>
      </w:pPr>
      <w:r w:rsidRPr="005A1237">
        <w:t>- сведения о балансовой стоимости недвижимого имущества и начисленной амортизации (износе);</w:t>
      </w:r>
    </w:p>
    <w:p w:rsidR="008052E8" w:rsidRPr="005A1237" w:rsidRDefault="008052E8" w:rsidP="008052E8">
      <w:pPr>
        <w:spacing w:line="240" w:lineRule="auto"/>
        <w:ind w:firstLine="709"/>
      </w:pPr>
      <w:r w:rsidRPr="005A1237">
        <w:t>- сведения о кадастровой стоимости недвижимого имущества;</w:t>
      </w:r>
    </w:p>
    <w:p w:rsidR="008052E8" w:rsidRPr="005A1237" w:rsidRDefault="008052E8" w:rsidP="008052E8">
      <w:pPr>
        <w:spacing w:line="240" w:lineRule="auto"/>
        <w:ind w:firstLine="709"/>
      </w:pPr>
      <w:r w:rsidRPr="005A1237">
        <w:t>- даты возникновения и прекращения права муниципальной собственности на недвижимое имущество;</w:t>
      </w:r>
    </w:p>
    <w:p w:rsidR="008052E8" w:rsidRPr="005A1237" w:rsidRDefault="008052E8" w:rsidP="008052E8">
      <w:pPr>
        <w:spacing w:line="240" w:lineRule="auto"/>
        <w:ind w:firstLine="709"/>
      </w:pPr>
      <w:r w:rsidRPr="005A1237">
        <w:t>- реквизиты документов - оснований возникновения (прекращения) права муниципальной собственности на недвижимое имущество;</w:t>
      </w:r>
    </w:p>
    <w:p w:rsidR="008052E8" w:rsidRPr="005A1237" w:rsidRDefault="008052E8" w:rsidP="008052E8">
      <w:pPr>
        <w:spacing w:line="240" w:lineRule="auto"/>
        <w:ind w:firstLine="709"/>
      </w:pPr>
      <w:r w:rsidRPr="005A1237">
        <w:t>- сведения о правообладателе муниципального недвижимого имущества;</w:t>
      </w:r>
    </w:p>
    <w:p w:rsidR="008052E8" w:rsidRPr="005A1237" w:rsidRDefault="008052E8" w:rsidP="008052E8">
      <w:pPr>
        <w:spacing w:line="240" w:lineRule="auto"/>
        <w:ind w:firstLine="709"/>
      </w:pPr>
      <w:r w:rsidRPr="005A1237">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3C5504" w:rsidRPr="005A1237" w:rsidRDefault="007A61FC" w:rsidP="007A61FC">
      <w:pPr>
        <w:spacing w:line="240" w:lineRule="auto"/>
        <w:ind w:firstLine="709"/>
      </w:pPr>
      <w:r w:rsidRPr="005A1237">
        <w:t>В нарушение изложенного в реестре муниципального имущества отсутствуют сведения о кадастровой стоимости квартир. Причем</w:t>
      </w:r>
      <w:r w:rsidR="001513E2" w:rsidRPr="005A1237">
        <w:t>,</w:t>
      </w:r>
      <w:r w:rsidRPr="005A1237">
        <w:t xml:space="preserve"> согласно распоряжениям начальника Управления по муниципальному имуществу и земельным отношениям администрации городского округа «О включении сведений в реестр муниципального имущества муниципального образования – «город Тулун»</w:t>
      </w:r>
      <w:r w:rsidR="001513E2" w:rsidRPr="005A1237">
        <w:t xml:space="preserve"> от 08.11.2016 № 186-16, от 02.09.2016 №  209-16, от 18.08.2016 № 193-16, от 19.09.2016 № 229-16, от 08.08.2016 № 185-16, от 16.08.2016 № 192-16, от 16.08.2016 № 191-16, от 04.08.2016 № 180-16, </w:t>
      </w:r>
      <w:r w:rsidR="00506681" w:rsidRPr="005A1237">
        <w:t xml:space="preserve">от 14.09.2016 № 227-16, </w:t>
      </w:r>
      <w:r w:rsidR="003C5504" w:rsidRPr="005A1237">
        <w:t>от 07.09.2016 № 217-16, от 14.09.2016 № 227-16, от 29.08.2016 № 204-16, от 07.09.2016 № 217-16, от 07.11.2016 № 262-16</w:t>
      </w:r>
      <w:r w:rsidRPr="005A1237">
        <w:t xml:space="preserve"> включается стоимость квартир</w:t>
      </w:r>
      <w:r w:rsidR="001513E2" w:rsidRPr="005A1237">
        <w:t>, но не указан вид стоимости (балансовая или кадастровая)</w:t>
      </w:r>
      <w:r w:rsidR="003C5504" w:rsidRPr="005A1237">
        <w:t xml:space="preserve">. В преамбуле </w:t>
      </w:r>
      <w:r w:rsidR="00386DBE" w:rsidRPr="005A1237">
        <w:t xml:space="preserve">распоряжений </w:t>
      </w:r>
      <w:r w:rsidR="003C5504" w:rsidRPr="005A1237">
        <w:t>неверно указана дата утверждения  Порядка ведения органами местного самоуправления реестров муниципального имущества – 30.08.2011.</w:t>
      </w:r>
    </w:p>
    <w:p w:rsidR="008052E8" w:rsidRPr="005A1237" w:rsidRDefault="003C5504" w:rsidP="007A61FC">
      <w:pPr>
        <w:spacing w:line="240" w:lineRule="auto"/>
        <w:ind w:firstLine="709"/>
      </w:pPr>
      <w:r w:rsidRPr="005A1237">
        <w:t>Распоряжениями начальника У</w:t>
      </w:r>
      <w:r w:rsidR="008A474F" w:rsidRPr="005A1237">
        <w:t xml:space="preserve">МИиЗО </w:t>
      </w:r>
      <w:r w:rsidRPr="005A1237">
        <w:t>«О включении сведений в реестр муниципального имущества. Об отнесении имущества в состав имущества, составляющего казну муниципального образования – «город Тулун»</w:t>
      </w:r>
      <w:r w:rsidR="00876BA8" w:rsidRPr="005A1237">
        <w:t xml:space="preserve"> от 12.02.2016 № 31-16, от 31.12.2015 № 234-15, от 11.11.2015 № 187-15 вносится балансовая стоимость помещений.</w:t>
      </w:r>
    </w:p>
    <w:p w:rsidR="00322096" w:rsidRPr="005A1237" w:rsidRDefault="00876BA8" w:rsidP="00876BA8">
      <w:pPr>
        <w:spacing w:line="240" w:lineRule="auto"/>
        <w:ind w:firstLine="709"/>
      </w:pPr>
      <w:r w:rsidRPr="005A1237">
        <w:t xml:space="preserve">Распоряжением начальника </w:t>
      </w:r>
      <w:r w:rsidR="008A474F" w:rsidRPr="005A1237">
        <w:t xml:space="preserve">УМИиЗО </w:t>
      </w:r>
      <w:r w:rsidRPr="005A1237">
        <w:t xml:space="preserve"> </w:t>
      </w:r>
      <w:r w:rsidR="00386DBE" w:rsidRPr="005A1237">
        <w:t xml:space="preserve"> от 17.11.2016 № 281-16 </w:t>
      </w:r>
      <w:r w:rsidRPr="005A1237">
        <w:t>«О включении сведений в реестр муниципального имущества. Об отнесении имущества в состав имущества, составляющего казну муниципального образования – «город Тулун» вносится кадастровая стоимость помещений.</w:t>
      </w:r>
    </w:p>
    <w:p w:rsidR="00343537" w:rsidRPr="005A1237" w:rsidRDefault="00343537" w:rsidP="00266D14">
      <w:pPr>
        <w:spacing w:line="240" w:lineRule="auto"/>
        <w:ind w:firstLine="709"/>
      </w:pPr>
    </w:p>
    <w:p w:rsidR="00966B36" w:rsidRPr="005A1237" w:rsidRDefault="00223E75" w:rsidP="0024346C">
      <w:pPr>
        <w:spacing w:line="240" w:lineRule="auto"/>
        <w:ind w:firstLine="709"/>
      </w:pPr>
      <w:r w:rsidRPr="005A1237">
        <w:rPr>
          <w:b/>
        </w:rPr>
        <w:t>8.1</w:t>
      </w:r>
      <w:r w:rsidR="00D91656" w:rsidRPr="005A1237">
        <w:rPr>
          <w:b/>
        </w:rPr>
        <w:t>2</w:t>
      </w:r>
      <w:r w:rsidRPr="005A1237">
        <w:rPr>
          <w:b/>
        </w:rPr>
        <w:t>.</w:t>
      </w:r>
      <w:r w:rsidRPr="005A1237">
        <w:t xml:space="preserve"> </w:t>
      </w:r>
      <w:r w:rsidR="00B043B0" w:rsidRPr="005A1237">
        <w:t>Анализ заключенных муниципальных контрактов на приобретение жилых помещений  представленных распоряжений о включении сведений в реестр муниципального имущества показал, что отражение стоимости квартир не в полной мере адекватна цене приобретения  квартир (таблица № 1</w:t>
      </w:r>
      <w:r w:rsidR="007B01B1" w:rsidRPr="005A1237">
        <w:t>0</w:t>
      </w:r>
      <w:r w:rsidR="00B043B0" w:rsidRPr="005A1237">
        <w:t>):</w:t>
      </w:r>
    </w:p>
    <w:p w:rsidR="00343537" w:rsidRPr="005A1237" w:rsidRDefault="00343537" w:rsidP="00244EB5">
      <w:pPr>
        <w:spacing w:line="240" w:lineRule="auto"/>
        <w:ind w:firstLine="709"/>
      </w:pPr>
    </w:p>
    <w:p w:rsidR="000C424F" w:rsidRPr="005A1237" w:rsidRDefault="00B043B0" w:rsidP="00B043B0">
      <w:pPr>
        <w:jc w:val="right"/>
      </w:pPr>
      <w:r w:rsidRPr="005A1237">
        <w:t>Таб. № 1</w:t>
      </w:r>
      <w:r w:rsidR="007B01B1" w:rsidRPr="005A1237">
        <w:t>0</w:t>
      </w:r>
    </w:p>
    <w:tbl>
      <w:tblPr>
        <w:tblW w:w="94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4038"/>
        <w:gridCol w:w="1453"/>
        <w:gridCol w:w="1371"/>
        <w:gridCol w:w="2088"/>
      </w:tblGrid>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center"/>
              <w:rPr>
                <w:rFonts w:eastAsia="Times New Roman"/>
                <w:sz w:val="22"/>
                <w:lang w:eastAsia="ru-RU"/>
              </w:rPr>
            </w:pPr>
            <w:r w:rsidRPr="005A1237">
              <w:rPr>
                <w:rFonts w:eastAsia="Times New Roman"/>
                <w:sz w:val="22"/>
                <w:lang w:eastAsia="ru-RU"/>
              </w:rPr>
              <w:t>№ п/п</w:t>
            </w:r>
          </w:p>
        </w:tc>
        <w:tc>
          <w:tcPr>
            <w:tcW w:w="4038" w:type="dxa"/>
            <w:shd w:val="clear" w:color="auto" w:fill="auto"/>
            <w:vAlign w:val="center"/>
            <w:hideMark/>
          </w:tcPr>
          <w:p w:rsidR="0024346C" w:rsidRPr="005A1237" w:rsidRDefault="0024346C" w:rsidP="0024346C">
            <w:pPr>
              <w:spacing w:line="240" w:lineRule="auto"/>
              <w:jc w:val="center"/>
              <w:rPr>
                <w:rFonts w:eastAsia="Times New Roman"/>
                <w:sz w:val="20"/>
                <w:szCs w:val="20"/>
                <w:lang w:eastAsia="ru-RU"/>
              </w:rPr>
            </w:pPr>
            <w:r w:rsidRPr="005A1237">
              <w:rPr>
                <w:rFonts w:eastAsia="Times New Roman"/>
                <w:sz w:val="20"/>
                <w:szCs w:val="20"/>
                <w:lang w:eastAsia="ru-RU"/>
              </w:rPr>
              <w:t>Адрес помещения</w:t>
            </w:r>
          </w:p>
        </w:tc>
        <w:tc>
          <w:tcPr>
            <w:tcW w:w="1453" w:type="dxa"/>
            <w:shd w:val="clear" w:color="auto" w:fill="auto"/>
            <w:vAlign w:val="center"/>
            <w:hideMark/>
          </w:tcPr>
          <w:p w:rsidR="0024346C" w:rsidRPr="005A1237" w:rsidRDefault="0024346C" w:rsidP="0024346C">
            <w:pPr>
              <w:spacing w:line="240" w:lineRule="auto"/>
              <w:jc w:val="center"/>
              <w:rPr>
                <w:rFonts w:eastAsia="Times New Roman"/>
                <w:sz w:val="20"/>
                <w:szCs w:val="20"/>
                <w:lang w:eastAsia="ru-RU"/>
              </w:rPr>
            </w:pPr>
            <w:r w:rsidRPr="005A1237">
              <w:rPr>
                <w:rFonts w:eastAsia="Times New Roman"/>
                <w:sz w:val="20"/>
                <w:szCs w:val="20"/>
                <w:lang w:eastAsia="ru-RU"/>
              </w:rPr>
              <w:t>Цена приобретения, руб.</w:t>
            </w:r>
          </w:p>
        </w:tc>
        <w:tc>
          <w:tcPr>
            <w:tcW w:w="1371" w:type="dxa"/>
            <w:shd w:val="clear" w:color="auto" w:fill="auto"/>
            <w:vAlign w:val="center"/>
            <w:hideMark/>
          </w:tcPr>
          <w:p w:rsidR="0024346C" w:rsidRPr="005A1237" w:rsidRDefault="0024346C" w:rsidP="0024346C">
            <w:pPr>
              <w:spacing w:line="240" w:lineRule="auto"/>
              <w:jc w:val="center"/>
              <w:rPr>
                <w:rFonts w:eastAsia="Times New Roman"/>
                <w:sz w:val="20"/>
                <w:szCs w:val="20"/>
                <w:lang w:eastAsia="ru-RU"/>
              </w:rPr>
            </w:pPr>
            <w:r w:rsidRPr="005A1237">
              <w:rPr>
                <w:rFonts w:eastAsia="Times New Roman"/>
                <w:sz w:val="20"/>
                <w:szCs w:val="20"/>
                <w:lang w:eastAsia="ru-RU"/>
              </w:rPr>
              <w:t>Стоимость отражения в казне, руб.</w:t>
            </w:r>
          </w:p>
        </w:tc>
        <w:tc>
          <w:tcPr>
            <w:tcW w:w="2088" w:type="dxa"/>
            <w:shd w:val="clear" w:color="auto" w:fill="auto"/>
            <w:vAlign w:val="center"/>
            <w:hideMark/>
          </w:tcPr>
          <w:p w:rsidR="0024346C" w:rsidRPr="005A1237" w:rsidRDefault="0024346C" w:rsidP="0024346C">
            <w:pPr>
              <w:spacing w:line="240" w:lineRule="auto"/>
              <w:jc w:val="center"/>
              <w:rPr>
                <w:rFonts w:eastAsia="Times New Roman"/>
                <w:sz w:val="20"/>
                <w:szCs w:val="20"/>
                <w:lang w:eastAsia="ru-RU"/>
              </w:rPr>
            </w:pPr>
            <w:r w:rsidRPr="005A1237">
              <w:rPr>
                <w:rFonts w:eastAsia="Times New Roman"/>
                <w:sz w:val="20"/>
                <w:szCs w:val="20"/>
                <w:lang w:eastAsia="ru-RU"/>
              </w:rPr>
              <w:t>Разница между стоимостью отражения в казне и ценой приобретения, руб.</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t>1</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ул. Суворова, д. 15, кв. 87</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1155566,39</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1155566</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-0,39</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t>2</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ул. Ленина, д. 3, кв. 37</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1662190,4</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1662190,4</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t>3</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ул. Ленина, д. 32, кв. 34</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1537790,8</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1537790,8</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t>4</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ул. Жданова, д. 15, кв. 9</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1646309,6</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1646309,6</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t>5</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ул. Горького, д. 20, кв. 67</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681551</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681551</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lastRenderedPageBreak/>
              <w:t>6</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ул. Ленина, д. 12, кв. 58</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1243996</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1243996</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t>7</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мкр. Угольщиков, д. 29, кв. 51</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1569552,4</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1569552,4</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t>8</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ул. Павлова, д. 28/1, блок-секция 2-1, кв. 6</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1270464</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1270464</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t>9</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ул. Энтузиастов, д. 2, кв. 43</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1651603,2</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1651603,2</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t>10</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ул. Циолковского, д. 2, кв. 16</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1662190,4</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1662190,4</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t>11</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ул. Циолковского, д. 3, кв. 15</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1646309,6</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1646309,6</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t>12</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ул. Павлова, д. 28/2, кв. 14</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1246642,8</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1246642,8</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t>13</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ул. Циолковского, д. 3, кв. 28</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1651603,2</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1651603,2</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t>14</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ул. Циолковского, д. 2, кв. 30</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821566,72</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821566,72</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t>15</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ул. Ленина, д. 6, кв. 80</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1169885,6</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1169885,6</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t>16</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ул. Павлова, д. 28/1, блок-секция 2-1, кв. 11</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1294285,2</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1294285</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-0,2</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t>17</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ул. Ленина, д. 20, кв. 6</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1561612</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1561612</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t>18</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мкр. Угольщиков, д. 29, кв. 51</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1569552,4</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1569552,4</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t>19</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ул. Павлова, д. 28, кв. 11</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1294285,2</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1294285,2</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t>20</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ул. Ленина, д. 30, кв. 37</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1206013,64</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1206013,64</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t>21</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ул. Ленина, д. 9, кв. 20</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1582786,4</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1582786,4</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t>22</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ул. Павлова, д. 28/2, кв. 9</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1273110,8</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1273110,8</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t>23</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мкр. Угольщиков, д. 32, кв. 18</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1194236,16</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1194236,16</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t>24</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ул. Ленина, д. 32, кв. 30</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1638369,2</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1638369,2</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t>25</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ул. Павлова, д. 28/2, кв. 4</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1243996</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1243996</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t>26</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ул. Ленина, д. 6, кв. 49</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1103715,6</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1103715,6</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t>27</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ул. Павлова, д. 28/1, кв.11</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1181796,2</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1181796,2</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t>28</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ул. Ленина, д. 17, кв. 19</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677580,8</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677580,8</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t>29</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ул. Павлова, д. 30/1, кв. 27</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1276234,5</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1276234,5</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t>30</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ул. Угольщиков, д. 32, кв. 51</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1408097,6</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1408097,6</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t>31</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мкр. Угольщиков, д. 17, кв. 51</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1220174,8</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1220174,8</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t>32</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ул. Ленина, д. 86, кв. 20</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1262523,6</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1262523,6</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t>33</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ул. Ленина, д. 22, кв. 48</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1032252</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1032252</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t>34</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ул. Ленина, д. 9, кв. 30</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1188413,2</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1188413,2</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t>35</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ул. Островского, д. 13, кв. 20</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978124,13</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978124,13</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t>36</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ул. Горького, д. 19, кв. 15</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696108,4</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696108,4</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t>37</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ул. Ломоносова, д. 15, кв. 56</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804441,92</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804441,92</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w:t>
            </w:r>
          </w:p>
        </w:tc>
      </w:tr>
      <w:tr w:rsidR="005A1237" w:rsidRPr="005A1237" w:rsidTr="0024346C">
        <w:trPr>
          <w:trHeight w:val="20"/>
        </w:trPr>
        <w:tc>
          <w:tcPr>
            <w:tcW w:w="513" w:type="dxa"/>
            <w:shd w:val="clear" w:color="auto" w:fill="auto"/>
            <w:noWrap/>
            <w:vAlign w:val="bottom"/>
            <w:hideMark/>
          </w:tcPr>
          <w:p w:rsidR="0024346C" w:rsidRPr="005A1237" w:rsidRDefault="0024346C" w:rsidP="0024346C">
            <w:pPr>
              <w:spacing w:line="240" w:lineRule="auto"/>
              <w:jc w:val="right"/>
              <w:rPr>
                <w:rFonts w:eastAsia="Times New Roman"/>
                <w:sz w:val="22"/>
                <w:lang w:eastAsia="ru-RU"/>
              </w:rPr>
            </w:pPr>
            <w:r w:rsidRPr="005A1237">
              <w:rPr>
                <w:rFonts w:eastAsia="Times New Roman"/>
                <w:sz w:val="22"/>
                <w:lang w:eastAsia="ru-RU"/>
              </w:rPr>
              <w:t>38</w:t>
            </w:r>
          </w:p>
        </w:tc>
        <w:tc>
          <w:tcPr>
            <w:tcW w:w="403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мкр. Угольщиков, д. 20, кв. 82</w:t>
            </w:r>
          </w:p>
        </w:tc>
        <w:tc>
          <w:tcPr>
            <w:tcW w:w="1453"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754338</w:t>
            </w:r>
          </w:p>
        </w:tc>
        <w:tc>
          <w:tcPr>
            <w:tcW w:w="1371"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754338</w:t>
            </w:r>
          </w:p>
        </w:tc>
        <w:tc>
          <w:tcPr>
            <w:tcW w:w="2088" w:type="dxa"/>
            <w:shd w:val="clear" w:color="auto" w:fill="auto"/>
            <w:vAlign w:val="center"/>
            <w:hideMark/>
          </w:tcPr>
          <w:p w:rsidR="0024346C" w:rsidRPr="005A1237" w:rsidRDefault="0024346C" w:rsidP="0024346C">
            <w:pPr>
              <w:spacing w:line="240" w:lineRule="auto"/>
              <w:rPr>
                <w:rFonts w:eastAsia="Times New Roman"/>
                <w:sz w:val="20"/>
                <w:szCs w:val="20"/>
                <w:lang w:eastAsia="ru-RU"/>
              </w:rPr>
            </w:pPr>
            <w:r w:rsidRPr="005A1237">
              <w:rPr>
                <w:rFonts w:eastAsia="Times New Roman"/>
                <w:sz w:val="20"/>
                <w:szCs w:val="20"/>
                <w:lang w:eastAsia="ru-RU"/>
              </w:rPr>
              <w:t>0</w:t>
            </w:r>
          </w:p>
        </w:tc>
      </w:tr>
      <w:tr w:rsidR="005A1237" w:rsidRPr="005A1237" w:rsidTr="0024346C">
        <w:trPr>
          <w:trHeight w:val="20"/>
        </w:trPr>
        <w:tc>
          <w:tcPr>
            <w:tcW w:w="4551" w:type="dxa"/>
            <w:gridSpan w:val="2"/>
            <w:shd w:val="clear" w:color="auto" w:fill="auto"/>
            <w:noWrap/>
            <w:vAlign w:val="bottom"/>
            <w:hideMark/>
          </w:tcPr>
          <w:p w:rsidR="0024346C" w:rsidRPr="005A1237" w:rsidRDefault="0024346C" w:rsidP="0024346C">
            <w:pPr>
              <w:spacing w:line="240" w:lineRule="auto"/>
              <w:jc w:val="left"/>
              <w:rPr>
                <w:rFonts w:eastAsia="Times New Roman"/>
                <w:b/>
                <w:sz w:val="22"/>
                <w:lang w:eastAsia="ru-RU"/>
              </w:rPr>
            </w:pPr>
            <w:r w:rsidRPr="005A1237">
              <w:rPr>
                <w:rFonts w:eastAsia="Times New Roman"/>
                <w:b/>
                <w:sz w:val="22"/>
                <w:lang w:eastAsia="ru-RU"/>
              </w:rPr>
              <w:t>Итого:</w:t>
            </w:r>
          </w:p>
        </w:tc>
        <w:tc>
          <w:tcPr>
            <w:tcW w:w="1453" w:type="dxa"/>
            <w:shd w:val="clear" w:color="auto" w:fill="auto"/>
            <w:noWrap/>
            <w:vAlign w:val="bottom"/>
            <w:hideMark/>
          </w:tcPr>
          <w:p w:rsidR="0024346C" w:rsidRPr="005A1237" w:rsidRDefault="0024346C" w:rsidP="0024346C">
            <w:pPr>
              <w:spacing w:line="240" w:lineRule="auto"/>
              <w:jc w:val="right"/>
              <w:rPr>
                <w:rFonts w:eastAsia="Times New Roman"/>
                <w:b/>
                <w:sz w:val="22"/>
                <w:lang w:eastAsia="ru-RU"/>
              </w:rPr>
            </w:pPr>
            <w:r w:rsidRPr="005A1237">
              <w:rPr>
                <w:rFonts w:eastAsia="Times New Roman"/>
                <w:b/>
                <w:sz w:val="22"/>
                <w:lang w:eastAsia="ru-RU"/>
              </w:rPr>
              <w:t>48059269,86</w:t>
            </w:r>
          </w:p>
        </w:tc>
        <w:tc>
          <w:tcPr>
            <w:tcW w:w="1371" w:type="dxa"/>
            <w:shd w:val="clear" w:color="auto" w:fill="auto"/>
            <w:noWrap/>
            <w:vAlign w:val="bottom"/>
            <w:hideMark/>
          </w:tcPr>
          <w:p w:rsidR="0024346C" w:rsidRPr="005A1237" w:rsidRDefault="0024346C" w:rsidP="0024346C">
            <w:pPr>
              <w:spacing w:line="240" w:lineRule="auto"/>
              <w:jc w:val="right"/>
              <w:rPr>
                <w:rFonts w:eastAsia="Times New Roman"/>
                <w:b/>
                <w:sz w:val="22"/>
                <w:lang w:eastAsia="ru-RU"/>
              </w:rPr>
            </w:pPr>
            <w:r w:rsidRPr="005A1237">
              <w:rPr>
                <w:rFonts w:eastAsia="Times New Roman"/>
                <w:b/>
                <w:sz w:val="22"/>
                <w:lang w:eastAsia="ru-RU"/>
              </w:rPr>
              <w:t>48059269,27</w:t>
            </w:r>
          </w:p>
        </w:tc>
        <w:tc>
          <w:tcPr>
            <w:tcW w:w="2088" w:type="dxa"/>
            <w:shd w:val="clear" w:color="auto" w:fill="auto"/>
            <w:noWrap/>
            <w:vAlign w:val="bottom"/>
            <w:hideMark/>
          </w:tcPr>
          <w:p w:rsidR="0024346C" w:rsidRPr="005A1237" w:rsidRDefault="0024346C" w:rsidP="0024346C">
            <w:pPr>
              <w:spacing w:line="240" w:lineRule="auto"/>
              <w:jc w:val="right"/>
              <w:rPr>
                <w:rFonts w:eastAsia="Times New Roman"/>
                <w:b/>
                <w:sz w:val="22"/>
                <w:lang w:eastAsia="ru-RU"/>
              </w:rPr>
            </w:pPr>
            <w:r w:rsidRPr="005A1237">
              <w:rPr>
                <w:rFonts w:eastAsia="Times New Roman"/>
                <w:b/>
                <w:sz w:val="22"/>
                <w:lang w:eastAsia="ru-RU"/>
              </w:rPr>
              <w:t>-0,59</w:t>
            </w:r>
          </w:p>
        </w:tc>
      </w:tr>
    </w:tbl>
    <w:p w:rsidR="000C424F" w:rsidRPr="005A1237" w:rsidRDefault="000C424F"/>
    <w:p w:rsidR="0024346C" w:rsidRPr="005A1237" w:rsidRDefault="0024346C" w:rsidP="0024346C">
      <w:pPr>
        <w:spacing w:line="240" w:lineRule="auto"/>
        <w:ind w:firstLine="709"/>
      </w:pPr>
      <w:r w:rsidRPr="005A1237">
        <w:t>Жилое помещение, расположенное по адресу: г. Тулун, ул. Суворова, д. 15, кв. 87, приобретенное для предоставления Лисиной Т.С., являвшейся собственницей жилого помещения, расположенного по адресу: г. Тулун, ул. Совхозная, д. 39, кв. 2,  включено в реестр муниципального имущества на основании распоряжения начальника Управления по муниципальному имуществу и земельным отношениям от 31.12.2015 № 234-15 «О включении сведений в реестр муниципального имущества. Об отнесении имущества в состав имущества, составляющего казну муниципального образования – «город Тулун» с балансовой стоимостью 1155566,00 руб., то есть  на 39 коп. меньше цены приобретения, которая составила 1155566,39 руб.</w:t>
      </w:r>
    </w:p>
    <w:p w:rsidR="0024346C" w:rsidRPr="005A1237" w:rsidRDefault="0024346C" w:rsidP="0024346C">
      <w:pPr>
        <w:spacing w:line="240" w:lineRule="auto"/>
        <w:ind w:firstLine="709"/>
      </w:pPr>
      <w:r w:rsidRPr="005A1237">
        <w:t>Жилое помещение, расположенное по адресу: г. Тулун, ул. Павлова, д. 28/1, блок-секция 2-1, кв. 11, приобретенное для вселения Пахоменко С.А., проживавшего по адресу: г. Тулун, ул. Совхозная, д. 31, кв. 4, включено в реестр муниципального имущества на основании распоряжения начальника Управления по муниципальному имуществу и земельным отношениям от 11.11.2016 № 187-15 «О включении сведений в реестр муниципального имущества. Об отнесении имущества в состав имущества, составляющего казну муниципального образования – «город Тулун» с балансовой стоимостью 1 294 285,00 руб., то есть на 0,20 руб. меньше цены приобретения, которая составила 1294285,2 руб.</w:t>
      </w:r>
    </w:p>
    <w:p w:rsidR="00FC147D" w:rsidRPr="005A1237" w:rsidRDefault="00DA3171" w:rsidP="0024346C">
      <w:pPr>
        <w:spacing w:line="240" w:lineRule="auto"/>
        <w:ind w:firstLine="709"/>
        <w:rPr>
          <w:b/>
        </w:rPr>
      </w:pPr>
      <w:r w:rsidRPr="005A1237">
        <w:rPr>
          <w:b/>
        </w:rPr>
        <w:lastRenderedPageBreak/>
        <w:t>Таким образом, стоимость</w:t>
      </w:r>
      <w:r w:rsidR="00FC147D" w:rsidRPr="005A1237">
        <w:rPr>
          <w:b/>
        </w:rPr>
        <w:t xml:space="preserve">  приобретенных жилых </w:t>
      </w:r>
      <w:r w:rsidRPr="005A1237">
        <w:rPr>
          <w:b/>
        </w:rPr>
        <w:t xml:space="preserve"> </w:t>
      </w:r>
      <w:r w:rsidR="00FC147D" w:rsidRPr="005A1237">
        <w:rPr>
          <w:b/>
        </w:rPr>
        <w:t>помещений занижена на 0,59 руб., что говорит о нарушении порядка отражения  в казне муниципального имущества</w:t>
      </w:r>
      <w:r w:rsidR="00E42EE5" w:rsidRPr="005A1237">
        <w:rPr>
          <w:b/>
        </w:rPr>
        <w:t>.</w:t>
      </w:r>
    </w:p>
    <w:p w:rsidR="00FC147D" w:rsidRPr="005A1237" w:rsidRDefault="00FC147D" w:rsidP="00244EB5">
      <w:pPr>
        <w:spacing w:line="240" w:lineRule="auto"/>
        <w:ind w:firstLine="709"/>
      </w:pPr>
    </w:p>
    <w:p w:rsidR="003F4A2D" w:rsidRPr="005A1237" w:rsidRDefault="00223E75" w:rsidP="00244EB5">
      <w:pPr>
        <w:spacing w:line="240" w:lineRule="auto"/>
        <w:ind w:firstLine="709"/>
      </w:pPr>
      <w:r w:rsidRPr="005A1237">
        <w:rPr>
          <w:b/>
        </w:rPr>
        <w:t>8.1</w:t>
      </w:r>
      <w:r w:rsidR="00D91656" w:rsidRPr="005A1237">
        <w:rPr>
          <w:b/>
        </w:rPr>
        <w:t>3</w:t>
      </w:r>
      <w:r w:rsidRPr="005A1237">
        <w:rPr>
          <w:b/>
        </w:rPr>
        <w:t>.</w:t>
      </w:r>
      <w:r w:rsidRPr="005A1237">
        <w:t xml:space="preserve"> </w:t>
      </w:r>
      <w:r w:rsidR="001C09F2" w:rsidRPr="005A1237">
        <w:t xml:space="preserve">В </w:t>
      </w:r>
      <w:r w:rsidR="00405181" w:rsidRPr="005A1237">
        <w:t xml:space="preserve">ходе контрольного мероприятия было выявлено </w:t>
      </w:r>
      <w:r w:rsidR="001C09F2" w:rsidRPr="005A1237">
        <w:t>нарушение порядка отражения  в казне</w:t>
      </w:r>
      <w:r w:rsidR="00405181" w:rsidRPr="005A1237">
        <w:t xml:space="preserve"> </w:t>
      </w:r>
      <w:r w:rsidR="001C09F2" w:rsidRPr="005A1237">
        <w:t>жилы</w:t>
      </w:r>
      <w:r w:rsidR="00405181" w:rsidRPr="005A1237">
        <w:t>х</w:t>
      </w:r>
      <w:r w:rsidR="001C09F2" w:rsidRPr="005A1237">
        <w:t xml:space="preserve"> помещени</w:t>
      </w:r>
      <w:r w:rsidR="00405181" w:rsidRPr="005A1237">
        <w:t>й</w:t>
      </w:r>
      <w:r w:rsidR="001C09F2" w:rsidRPr="005A1237">
        <w:t>, переданны</w:t>
      </w:r>
      <w:r w:rsidR="00405181" w:rsidRPr="005A1237">
        <w:t>х</w:t>
      </w:r>
      <w:r w:rsidR="001C09F2" w:rsidRPr="005A1237">
        <w:t xml:space="preserve"> по договорам мены в собственность муниципального образования – «город Тулун»</w:t>
      </w:r>
      <w:r w:rsidR="00405181" w:rsidRPr="005A1237">
        <w:t xml:space="preserve">. </w:t>
      </w:r>
    </w:p>
    <w:p w:rsidR="00322096" w:rsidRPr="005A1237" w:rsidRDefault="00231AA1" w:rsidP="00244EB5">
      <w:pPr>
        <w:spacing w:line="240" w:lineRule="auto"/>
        <w:ind w:firstLine="709"/>
      </w:pPr>
      <w:r w:rsidRPr="005A1237">
        <w:t>В ходе контрольного мероприятия установлено, что за проверяемый период муниципальным образованием –</w:t>
      </w:r>
      <w:r w:rsidR="00BF22C6" w:rsidRPr="005A1237">
        <w:t xml:space="preserve"> </w:t>
      </w:r>
      <w:r w:rsidRPr="005A1237">
        <w:t xml:space="preserve">«город Тулун» заключено </w:t>
      </w:r>
      <w:r w:rsidR="00B754AA" w:rsidRPr="005A1237">
        <w:t>1</w:t>
      </w:r>
      <w:r w:rsidR="00BF22C6" w:rsidRPr="005A1237">
        <w:t>6</w:t>
      </w:r>
      <w:r w:rsidR="00B754AA" w:rsidRPr="005A1237">
        <w:t xml:space="preserve"> </w:t>
      </w:r>
      <w:r w:rsidRPr="005A1237">
        <w:t>договоров мены</w:t>
      </w:r>
      <w:r w:rsidR="00BF22C6" w:rsidRPr="005A1237">
        <w:t xml:space="preserve"> (один договор мены на момент проведения контрольного мероприятия не зарегистрирован)</w:t>
      </w:r>
      <w:r w:rsidRPr="005A1237">
        <w:t>, которые в соответствием п.</w:t>
      </w:r>
      <w:r w:rsidR="00BF22C6" w:rsidRPr="005A1237">
        <w:t xml:space="preserve"> 4 </w:t>
      </w:r>
      <w:r w:rsidRPr="005A1237">
        <w:t xml:space="preserve"> </w:t>
      </w:r>
      <w:r w:rsidR="00BF22C6" w:rsidRPr="005A1237">
        <w:t>предполагают, что обмениваемые квартиры равноценны (по стоимости и по площади)</w:t>
      </w:r>
      <w:r w:rsidR="00E42EE5" w:rsidRPr="005A1237">
        <w:t>.</w:t>
      </w:r>
      <w:r w:rsidRPr="005A1237">
        <w:t xml:space="preserve">  </w:t>
      </w:r>
    </w:p>
    <w:p w:rsidR="005C0193" w:rsidRPr="005A1237" w:rsidRDefault="005C0193" w:rsidP="005E6FBB">
      <w:pPr>
        <w:spacing w:line="240" w:lineRule="auto"/>
        <w:ind w:firstLine="709"/>
        <w:jc w:val="left"/>
      </w:pPr>
    </w:p>
    <w:p w:rsidR="00D814D0" w:rsidRPr="005A1237" w:rsidRDefault="002307DA" w:rsidP="00D814D0">
      <w:pPr>
        <w:spacing w:line="240" w:lineRule="auto"/>
        <w:ind w:firstLine="709"/>
        <w:jc w:val="right"/>
      </w:pPr>
      <w:r w:rsidRPr="005A1237">
        <w:t>Таб. № 1</w:t>
      </w:r>
      <w:r w:rsidR="007B01B1" w:rsidRPr="005A1237">
        <w:t>1</w:t>
      </w:r>
    </w:p>
    <w:tbl>
      <w:tblPr>
        <w:tblW w:w="4870" w:type="pct"/>
        <w:jc w:val="center"/>
        <w:tblLook w:val="04A0" w:firstRow="1" w:lastRow="0" w:firstColumn="1" w:lastColumn="0" w:noHBand="0" w:noVBand="1"/>
      </w:tblPr>
      <w:tblGrid>
        <w:gridCol w:w="488"/>
        <w:gridCol w:w="2741"/>
        <w:gridCol w:w="2267"/>
        <w:gridCol w:w="1419"/>
        <w:gridCol w:w="2407"/>
      </w:tblGrid>
      <w:tr w:rsidR="005A1237" w:rsidRPr="005A1237" w:rsidTr="00D814D0">
        <w:trPr>
          <w:trHeight w:val="20"/>
          <w:jc w:val="center"/>
        </w:trPr>
        <w:tc>
          <w:tcPr>
            <w:tcW w:w="26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F4A2D" w:rsidRPr="005A1237" w:rsidRDefault="003F4A2D" w:rsidP="00D814D0">
            <w:pPr>
              <w:spacing w:line="240" w:lineRule="auto"/>
              <w:jc w:val="center"/>
              <w:rPr>
                <w:rFonts w:eastAsia="Times New Roman"/>
                <w:sz w:val="20"/>
                <w:szCs w:val="20"/>
                <w:lang w:eastAsia="ru-RU"/>
              </w:rPr>
            </w:pPr>
            <w:r w:rsidRPr="005A1237">
              <w:rPr>
                <w:rFonts w:eastAsia="Times New Roman"/>
                <w:sz w:val="20"/>
                <w:szCs w:val="20"/>
                <w:lang w:eastAsia="ru-RU"/>
              </w:rPr>
              <w:t>№ п/п</w:t>
            </w:r>
          </w:p>
        </w:tc>
        <w:tc>
          <w:tcPr>
            <w:tcW w:w="1470" w:type="pct"/>
            <w:tcBorders>
              <w:top w:val="single" w:sz="8" w:space="0" w:color="auto"/>
              <w:left w:val="nil"/>
              <w:bottom w:val="single" w:sz="8" w:space="0" w:color="auto"/>
              <w:right w:val="single" w:sz="4" w:space="0" w:color="auto"/>
            </w:tcBorders>
            <w:shd w:val="clear" w:color="auto" w:fill="auto"/>
            <w:vAlign w:val="center"/>
            <w:hideMark/>
          </w:tcPr>
          <w:p w:rsidR="003F4A2D" w:rsidRPr="005A1237" w:rsidRDefault="003F4A2D" w:rsidP="00D814D0">
            <w:pPr>
              <w:spacing w:line="240" w:lineRule="auto"/>
              <w:jc w:val="center"/>
              <w:rPr>
                <w:rFonts w:eastAsia="Times New Roman"/>
                <w:sz w:val="20"/>
                <w:szCs w:val="20"/>
                <w:lang w:eastAsia="ru-RU"/>
              </w:rPr>
            </w:pPr>
            <w:r w:rsidRPr="005A1237">
              <w:rPr>
                <w:rFonts w:eastAsia="Times New Roman"/>
                <w:sz w:val="20"/>
                <w:szCs w:val="20"/>
                <w:lang w:eastAsia="ru-RU"/>
              </w:rPr>
              <w:t>Адрес помещения, отраженного в казне</w:t>
            </w:r>
          </w:p>
        </w:tc>
        <w:tc>
          <w:tcPr>
            <w:tcW w:w="1216" w:type="pct"/>
            <w:tcBorders>
              <w:top w:val="single" w:sz="4" w:space="0" w:color="auto"/>
              <w:left w:val="single" w:sz="4" w:space="0" w:color="auto"/>
              <w:bottom w:val="single" w:sz="4" w:space="0" w:color="auto"/>
              <w:right w:val="single" w:sz="4" w:space="0" w:color="auto"/>
            </w:tcBorders>
          </w:tcPr>
          <w:p w:rsidR="003F4A2D" w:rsidRPr="005A1237" w:rsidRDefault="00D814D0" w:rsidP="00D814D0">
            <w:pPr>
              <w:jc w:val="center"/>
              <w:rPr>
                <w:sz w:val="20"/>
                <w:szCs w:val="20"/>
              </w:rPr>
            </w:pPr>
            <w:r w:rsidRPr="005A1237">
              <w:rPr>
                <w:sz w:val="20"/>
                <w:szCs w:val="20"/>
              </w:rPr>
              <w:t>Цена</w:t>
            </w:r>
            <w:r w:rsidR="003F4A2D" w:rsidRPr="005A1237">
              <w:rPr>
                <w:sz w:val="20"/>
                <w:szCs w:val="20"/>
              </w:rPr>
              <w:t xml:space="preserve"> предоставляемой  квартиры по муниципальному контракту, руб.</w:t>
            </w:r>
          </w:p>
        </w:tc>
        <w:tc>
          <w:tcPr>
            <w:tcW w:w="761"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3F4A2D" w:rsidRPr="005A1237" w:rsidRDefault="003F4A2D" w:rsidP="00D814D0">
            <w:pPr>
              <w:spacing w:line="240" w:lineRule="auto"/>
              <w:jc w:val="center"/>
              <w:rPr>
                <w:rFonts w:eastAsia="Times New Roman"/>
                <w:sz w:val="20"/>
                <w:szCs w:val="20"/>
                <w:lang w:eastAsia="ru-RU"/>
              </w:rPr>
            </w:pPr>
            <w:r w:rsidRPr="005A1237">
              <w:rPr>
                <w:rFonts w:eastAsia="Times New Roman"/>
                <w:sz w:val="20"/>
                <w:szCs w:val="20"/>
                <w:lang w:eastAsia="ru-RU"/>
              </w:rPr>
              <w:t>Стоимость отражения в казне, руб.</w:t>
            </w:r>
          </w:p>
        </w:tc>
        <w:tc>
          <w:tcPr>
            <w:tcW w:w="1291" w:type="pct"/>
            <w:tcBorders>
              <w:top w:val="single" w:sz="8" w:space="0" w:color="auto"/>
              <w:left w:val="nil"/>
              <w:bottom w:val="single" w:sz="8" w:space="0" w:color="auto"/>
              <w:right w:val="single" w:sz="8" w:space="0" w:color="auto"/>
            </w:tcBorders>
            <w:shd w:val="clear" w:color="auto" w:fill="auto"/>
            <w:vAlign w:val="center"/>
            <w:hideMark/>
          </w:tcPr>
          <w:p w:rsidR="003F4A2D" w:rsidRPr="005A1237" w:rsidRDefault="00D814D0" w:rsidP="00D814D0">
            <w:pPr>
              <w:spacing w:line="240" w:lineRule="auto"/>
              <w:jc w:val="center"/>
              <w:rPr>
                <w:rFonts w:eastAsia="Times New Roman"/>
                <w:sz w:val="20"/>
                <w:szCs w:val="20"/>
                <w:lang w:eastAsia="ru-RU"/>
              </w:rPr>
            </w:pPr>
            <w:r w:rsidRPr="005A1237">
              <w:rPr>
                <w:rFonts w:eastAsia="Times New Roman"/>
                <w:sz w:val="20"/>
                <w:szCs w:val="20"/>
                <w:lang w:eastAsia="ru-RU"/>
              </w:rPr>
              <w:t>Разница между отраженной стоимостью в казне и ценой предоставляемой квартиры</w:t>
            </w:r>
            <w:r w:rsidR="003F4A2D" w:rsidRPr="005A1237">
              <w:rPr>
                <w:rFonts w:eastAsia="Times New Roman"/>
                <w:sz w:val="20"/>
                <w:szCs w:val="20"/>
                <w:lang w:eastAsia="ru-RU"/>
              </w:rPr>
              <w:t>, руб.</w:t>
            </w:r>
          </w:p>
        </w:tc>
      </w:tr>
      <w:tr w:rsidR="005A1237" w:rsidRPr="005A1237" w:rsidTr="00365D42">
        <w:trPr>
          <w:trHeight w:val="20"/>
          <w:jc w:val="center"/>
        </w:trPr>
        <w:tc>
          <w:tcPr>
            <w:tcW w:w="262" w:type="pct"/>
            <w:tcBorders>
              <w:top w:val="nil"/>
              <w:left w:val="single" w:sz="8" w:space="0" w:color="auto"/>
              <w:bottom w:val="single" w:sz="8" w:space="0" w:color="auto"/>
              <w:right w:val="single" w:sz="8"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1</w:t>
            </w:r>
          </w:p>
        </w:tc>
        <w:tc>
          <w:tcPr>
            <w:tcW w:w="1470" w:type="pct"/>
            <w:tcBorders>
              <w:top w:val="nil"/>
              <w:left w:val="nil"/>
              <w:bottom w:val="single" w:sz="8" w:space="0" w:color="auto"/>
              <w:right w:val="single" w:sz="4"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ул. Совхозная, д. 57, кв. 1</w:t>
            </w:r>
          </w:p>
        </w:tc>
        <w:tc>
          <w:tcPr>
            <w:tcW w:w="1216" w:type="pct"/>
            <w:tcBorders>
              <w:top w:val="single" w:sz="4" w:space="0" w:color="auto"/>
              <w:left w:val="single" w:sz="4" w:space="0" w:color="auto"/>
              <w:bottom w:val="single" w:sz="4" w:space="0" w:color="auto"/>
              <w:right w:val="single" w:sz="4" w:space="0" w:color="auto"/>
            </w:tcBorders>
          </w:tcPr>
          <w:p w:rsidR="00D814D0" w:rsidRPr="005A1237" w:rsidRDefault="00D814D0" w:rsidP="00365D42">
            <w:pPr>
              <w:rPr>
                <w:sz w:val="20"/>
                <w:szCs w:val="20"/>
              </w:rPr>
            </w:pPr>
            <w:r w:rsidRPr="005A1237">
              <w:rPr>
                <w:sz w:val="20"/>
                <w:szCs w:val="20"/>
              </w:rPr>
              <w:t>677580,8</w:t>
            </w:r>
          </w:p>
        </w:tc>
        <w:tc>
          <w:tcPr>
            <w:tcW w:w="761" w:type="pct"/>
            <w:tcBorders>
              <w:top w:val="nil"/>
              <w:left w:val="single" w:sz="4" w:space="0" w:color="auto"/>
              <w:bottom w:val="single" w:sz="8" w:space="0" w:color="auto"/>
              <w:right w:val="single" w:sz="8"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75101,41</w:t>
            </w:r>
          </w:p>
        </w:tc>
        <w:tc>
          <w:tcPr>
            <w:tcW w:w="1291" w:type="pct"/>
            <w:tcBorders>
              <w:top w:val="nil"/>
              <w:left w:val="nil"/>
              <w:bottom w:val="single" w:sz="8" w:space="0" w:color="auto"/>
              <w:right w:val="single" w:sz="8" w:space="0" w:color="auto"/>
            </w:tcBorders>
            <w:shd w:val="clear" w:color="auto" w:fill="auto"/>
          </w:tcPr>
          <w:p w:rsidR="00D814D0" w:rsidRPr="005A1237" w:rsidRDefault="00D814D0" w:rsidP="00365D42">
            <w:pPr>
              <w:rPr>
                <w:sz w:val="20"/>
                <w:szCs w:val="20"/>
              </w:rPr>
            </w:pPr>
            <w:r w:rsidRPr="005A1237">
              <w:rPr>
                <w:sz w:val="20"/>
                <w:szCs w:val="20"/>
              </w:rPr>
              <w:t>-602479,39</w:t>
            </w:r>
          </w:p>
        </w:tc>
      </w:tr>
      <w:tr w:rsidR="005A1237" w:rsidRPr="005A1237" w:rsidTr="00365D42">
        <w:trPr>
          <w:trHeight w:val="20"/>
          <w:jc w:val="center"/>
        </w:trPr>
        <w:tc>
          <w:tcPr>
            <w:tcW w:w="262" w:type="pct"/>
            <w:tcBorders>
              <w:top w:val="nil"/>
              <w:left w:val="single" w:sz="8" w:space="0" w:color="auto"/>
              <w:bottom w:val="single" w:sz="8" w:space="0" w:color="auto"/>
              <w:right w:val="single" w:sz="8"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2</w:t>
            </w:r>
          </w:p>
        </w:tc>
        <w:tc>
          <w:tcPr>
            <w:tcW w:w="1470" w:type="pct"/>
            <w:tcBorders>
              <w:top w:val="nil"/>
              <w:left w:val="nil"/>
              <w:bottom w:val="single" w:sz="8" w:space="0" w:color="auto"/>
              <w:right w:val="single" w:sz="4"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ул. Совхозная, д. 59, кв. 1</w:t>
            </w:r>
          </w:p>
        </w:tc>
        <w:tc>
          <w:tcPr>
            <w:tcW w:w="1216" w:type="pct"/>
            <w:tcBorders>
              <w:top w:val="single" w:sz="4" w:space="0" w:color="auto"/>
              <w:left w:val="single" w:sz="4" w:space="0" w:color="auto"/>
              <w:bottom w:val="single" w:sz="4" w:space="0" w:color="auto"/>
              <w:right w:val="single" w:sz="4" w:space="0" w:color="auto"/>
            </w:tcBorders>
          </w:tcPr>
          <w:p w:rsidR="00D814D0" w:rsidRPr="005A1237" w:rsidRDefault="00D814D0" w:rsidP="00365D42">
            <w:pPr>
              <w:rPr>
                <w:sz w:val="20"/>
                <w:szCs w:val="20"/>
              </w:rPr>
            </w:pPr>
            <w:r w:rsidRPr="005A1237">
              <w:rPr>
                <w:sz w:val="20"/>
                <w:szCs w:val="20"/>
              </w:rPr>
              <w:t>1220174,8</w:t>
            </w:r>
          </w:p>
        </w:tc>
        <w:tc>
          <w:tcPr>
            <w:tcW w:w="761" w:type="pct"/>
            <w:tcBorders>
              <w:top w:val="nil"/>
              <w:left w:val="single" w:sz="4" w:space="0" w:color="auto"/>
              <w:bottom w:val="single" w:sz="8" w:space="0" w:color="auto"/>
              <w:right w:val="single" w:sz="8"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121260,3</w:t>
            </w:r>
          </w:p>
        </w:tc>
        <w:tc>
          <w:tcPr>
            <w:tcW w:w="1291" w:type="pct"/>
            <w:tcBorders>
              <w:top w:val="nil"/>
              <w:left w:val="nil"/>
              <w:bottom w:val="single" w:sz="8" w:space="0" w:color="auto"/>
              <w:right w:val="single" w:sz="8" w:space="0" w:color="auto"/>
            </w:tcBorders>
            <w:shd w:val="clear" w:color="auto" w:fill="auto"/>
          </w:tcPr>
          <w:p w:rsidR="00D814D0" w:rsidRPr="005A1237" w:rsidRDefault="00D814D0" w:rsidP="00365D42">
            <w:pPr>
              <w:rPr>
                <w:sz w:val="20"/>
                <w:szCs w:val="20"/>
              </w:rPr>
            </w:pPr>
            <w:r w:rsidRPr="005A1237">
              <w:rPr>
                <w:sz w:val="20"/>
                <w:szCs w:val="20"/>
              </w:rPr>
              <w:t>-1098914,50</w:t>
            </w:r>
          </w:p>
        </w:tc>
      </w:tr>
      <w:tr w:rsidR="005A1237" w:rsidRPr="005A1237" w:rsidTr="00365D42">
        <w:trPr>
          <w:trHeight w:val="20"/>
          <w:jc w:val="center"/>
        </w:trPr>
        <w:tc>
          <w:tcPr>
            <w:tcW w:w="262" w:type="pct"/>
            <w:tcBorders>
              <w:top w:val="nil"/>
              <w:left w:val="single" w:sz="8" w:space="0" w:color="auto"/>
              <w:bottom w:val="single" w:sz="8" w:space="0" w:color="auto"/>
              <w:right w:val="single" w:sz="8"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3</w:t>
            </w:r>
          </w:p>
        </w:tc>
        <w:tc>
          <w:tcPr>
            <w:tcW w:w="1470" w:type="pct"/>
            <w:tcBorders>
              <w:top w:val="nil"/>
              <w:left w:val="nil"/>
              <w:bottom w:val="single" w:sz="8" w:space="0" w:color="auto"/>
              <w:right w:val="single" w:sz="4"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ул. Совхозная, д. 59, кв. 2</w:t>
            </w:r>
          </w:p>
        </w:tc>
        <w:tc>
          <w:tcPr>
            <w:tcW w:w="1216" w:type="pct"/>
            <w:tcBorders>
              <w:top w:val="single" w:sz="4" w:space="0" w:color="auto"/>
              <w:left w:val="single" w:sz="4" w:space="0" w:color="auto"/>
              <w:bottom w:val="single" w:sz="4" w:space="0" w:color="auto"/>
              <w:right w:val="single" w:sz="4" w:space="0" w:color="auto"/>
            </w:tcBorders>
          </w:tcPr>
          <w:p w:rsidR="00D814D0" w:rsidRPr="005A1237" w:rsidRDefault="00D814D0" w:rsidP="00365D42">
            <w:pPr>
              <w:rPr>
                <w:sz w:val="20"/>
                <w:szCs w:val="20"/>
              </w:rPr>
            </w:pPr>
            <w:r w:rsidRPr="005A1237">
              <w:rPr>
                <w:sz w:val="20"/>
                <w:szCs w:val="20"/>
              </w:rPr>
              <w:t>1262523,6</w:t>
            </w:r>
          </w:p>
        </w:tc>
        <w:tc>
          <w:tcPr>
            <w:tcW w:w="761" w:type="pct"/>
            <w:tcBorders>
              <w:top w:val="nil"/>
              <w:left w:val="single" w:sz="4" w:space="0" w:color="auto"/>
              <w:bottom w:val="single" w:sz="8" w:space="0" w:color="auto"/>
              <w:right w:val="single" w:sz="8"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125133</w:t>
            </w:r>
          </w:p>
        </w:tc>
        <w:tc>
          <w:tcPr>
            <w:tcW w:w="1291" w:type="pct"/>
            <w:tcBorders>
              <w:top w:val="nil"/>
              <w:left w:val="nil"/>
              <w:bottom w:val="single" w:sz="8" w:space="0" w:color="auto"/>
              <w:right w:val="single" w:sz="8" w:space="0" w:color="auto"/>
            </w:tcBorders>
            <w:shd w:val="clear" w:color="auto" w:fill="auto"/>
          </w:tcPr>
          <w:p w:rsidR="00D814D0" w:rsidRPr="005A1237" w:rsidRDefault="00D814D0" w:rsidP="00365D42">
            <w:pPr>
              <w:rPr>
                <w:sz w:val="20"/>
                <w:szCs w:val="20"/>
              </w:rPr>
            </w:pPr>
            <w:r w:rsidRPr="005A1237">
              <w:rPr>
                <w:sz w:val="20"/>
                <w:szCs w:val="20"/>
              </w:rPr>
              <w:t>-1137390,60</w:t>
            </w:r>
          </w:p>
        </w:tc>
      </w:tr>
      <w:tr w:rsidR="005A1237" w:rsidRPr="005A1237" w:rsidTr="00365D42">
        <w:trPr>
          <w:trHeight w:val="20"/>
          <w:jc w:val="center"/>
        </w:trPr>
        <w:tc>
          <w:tcPr>
            <w:tcW w:w="262" w:type="pct"/>
            <w:tcBorders>
              <w:top w:val="nil"/>
              <w:left w:val="single" w:sz="8" w:space="0" w:color="auto"/>
              <w:bottom w:val="single" w:sz="8" w:space="0" w:color="auto"/>
              <w:right w:val="single" w:sz="8"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4</w:t>
            </w:r>
          </w:p>
        </w:tc>
        <w:tc>
          <w:tcPr>
            <w:tcW w:w="1470" w:type="pct"/>
            <w:tcBorders>
              <w:top w:val="nil"/>
              <w:left w:val="nil"/>
              <w:bottom w:val="single" w:sz="8" w:space="0" w:color="auto"/>
              <w:right w:val="single" w:sz="4"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ул. Островского, д. 25, кв. 4</w:t>
            </w:r>
          </w:p>
        </w:tc>
        <w:tc>
          <w:tcPr>
            <w:tcW w:w="1216" w:type="pct"/>
            <w:tcBorders>
              <w:top w:val="single" w:sz="4" w:space="0" w:color="auto"/>
              <w:left w:val="single" w:sz="4" w:space="0" w:color="auto"/>
              <w:bottom w:val="single" w:sz="4" w:space="0" w:color="auto"/>
              <w:right w:val="single" w:sz="4" w:space="0" w:color="auto"/>
            </w:tcBorders>
          </w:tcPr>
          <w:p w:rsidR="00D814D0" w:rsidRPr="005A1237" w:rsidRDefault="00D814D0" w:rsidP="00365D42">
            <w:pPr>
              <w:rPr>
                <w:sz w:val="20"/>
                <w:szCs w:val="20"/>
              </w:rPr>
            </w:pPr>
            <w:r w:rsidRPr="005A1237">
              <w:rPr>
                <w:sz w:val="20"/>
                <w:szCs w:val="20"/>
              </w:rPr>
              <w:t>1032252</w:t>
            </w:r>
          </w:p>
        </w:tc>
        <w:tc>
          <w:tcPr>
            <w:tcW w:w="761" w:type="pct"/>
            <w:tcBorders>
              <w:top w:val="nil"/>
              <w:left w:val="single" w:sz="4" w:space="0" w:color="auto"/>
              <w:bottom w:val="single" w:sz="8" w:space="0" w:color="auto"/>
              <w:right w:val="single" w:sz="8"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119484,4</w:t>
            </w:r>
          </w:p>
        </w:tc>
        <w:tc>
          <w:tcPr>
            <w:tcW w:w="1291" w:type="pct"/>
            <w:tcBorders>
              <w:top w:val="nil"/>
              <w:left w:val="nil"/>
              <w:bottom w:val="single" w:sz="8" w:space="0" w:color="auto"/>
              <w:right w:val="single" w:sz="8" w:space="0" w:color="auto"/>
            </w:tcBorders>
            <w:shd w:val="clear" w:color="auto" w:fill="auto"/>
          </w:tcPr>
          <w:p w:rsidR="00D814D0" w:rsidRPr="005A1237" w:rsidRDefault="00D814D0" w:rsidP="00365D42">
            <w:pPr>
              <w:rPr>
                <w:sz w:val="20"/>
                <w:szCs w:val="20"/>
              </w:rPr>
            </w:pPr>
            <w:r w:rsidRPr="005A1237">
              <w:rPr>
                <w:sz w:val="20"/>
                <w:szCs w:val="20"/>
              </w:rPr>
              <w:t>-912767,60</w:t>
            </w:r>
          </w:p>
        </w:tc>
      </w:tr>
      <w:tr w:rsidR="005A1237" w:rsidRPr="005A1237" w:rsidTr="00365D42">
        <w:trPr>
          <w:trHeight w:val="20"/>
          <w:jc w:val="center"/>
        </w:trPr>
        <w:tc>
          <w:tcPr>
            <w:tcW w:w="262" w:type="pct"/>
            <w:tcBorders>
              <w:top w:val="nil"/>
              <w:left w:val="single" w:sz="8" w:space="0" w:color="auto"/>
              <w:bottom w:val="single" w:sz="8" w:space="0" w:color="auto"/>
              <w:right w:val="single" w:sz="8"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5</w:t>
            </w:r>
          </w:p>
        </w:tc>
        <w:tc>
          <w:tcPr>
            <w:tcW w:w="1470" w:type="pct"/>
            <w:tcBorders>
              <w:top w:val="nil"/>
              <w:left w:val="nil"/>
              <w:bottom w:val="single" w:sz="8" w:space="0" w:color="auto"/>
              <w:right w:val="single" w:sz="4"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ул. Совхозная, д. 43, кв. 7</w:t>
            </w:r>
          </w:p>
        </w:tc>
        <w:tc>
          <w:tcPr>
            <w:tcW w:w="1216" w:type="pct"/>
            <w:tcBorders>
              <w:top w:val="single" w:sz="4" w:space="0" w:color="auto"/>
              <w:left w:val="single" w:sz="4" w:space="0" w:color="auto"/>
              <w:bottom w:val="single" w:sz="4" w:space="0" w:color="auto"/>
              <w:right w:val="single" w:sz="4" w:space="0" w:color="auto"/>
            </w:tcBorders>
          </w:tcPr>
          <w:p w:rsidR="00D814D0" w:rsidRPr="005A1237" w:rsidRDefault="00D814D0" w:rsidP="00365D42">
            <w:pPr>
              <w:rPr>
                <w:sz w:val="20"/>
                <w:szCs w:val="20"/>
              </w:rPr>
            </w:pPr>
            <w:r w:rsidRPr="005A1237">
              <w:rPr>
                <w:sz w:val="20"/>
                <w:szCs w:val="20"/>
              </w:rPr>
              <w:t>1246642,8</w:t>
            </w:r>
          </w:p>
        </w:tc>
        <w:tc>
          <w:tcPr>
            <w:tcW w:w="761" w:type="pct"/>
            <w:tcBorders>
              <w:top w:val="nil"/>
              <w:left w:val="single" w:sz="4" w:space="0" w:color="auto"/>
              <w:bottom w:val="single" w:sz="8" w:space="0" w:color="auto"/>
              <w:right w:val="single" w:sz="8"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1</w:t>
            </w:r>
          </w:p>
        </w:tc>
        <w:tc>
          <w:tcPr>
            <w:tcW w:w="1291" w:type="pct"/>
            <w:tcBorders>
              <w:top w:val="nil"/>
              <w:left w:val="nil"/>
              <w:bottom w:val="single" w:sz="8" w:space="0" w:color="auto"/>
              <w:right w:val="single" w:sz="8" w:space="0" w:color="auto"/>
            </w:tcBorders>
            <w:shd w:val="clear" w:color="auto" w:fill="auto"/>
          </w:tcPr>
          <w:p w:rsidR="00D814D0" w:rsidRPr="005A1237" w:rsidRDefault="00D814D0" w:rsidP="00365D42">
            <w:pPr>
              <w:rPr>
                <w:sz w:val="20"/>
                <w:szCs w:val="20"/>
              </w:rPr>
            </w:pPr>
            <w:r w:rsidRPr="005A1237">
              <w:rPr>
                <w:sz w:val="20"/>
                <w:szCs w:val="20"/>
              </w:rPr>
              <w:t>-1246641,80</w:t>
            </w:r>
          </w:p>
        </w:tc>
      </w:tr>
      <w:tr w:rsidR="005A1237" w:rsidRPr="005A1237" w:rsidTr="00365D42">
        <w:trPr>
          <w:trHeight w:val="20"/>
          <w:jc w:val="center"/>
        </w:trPr>
        <w:tc>
          <w:tcPr>
            <w:tcW w:w="262" w:type="pct"/>
            <w:tcBorders>
              <w:top w:val="nil"/>
              <w:left w:val="single" w:sz="8" w:space="0" w:color="auto"/>
              <w:bottom w:val="single" w:sz="8" w:space="0" w:color="auto"/>
              <w:right w:val="single" w:sz="8"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6</w:t>
            </w:r>
          </w:p>
        </w:tc>
        <w:tc>
          <w:tcPr>
            <w:tcW w:w="1470" w:type="pct"/>
            <w:tcBorders>
              <w:top w:val="nil"/>
              <w:left w:val="nil"/>
              <w:bottom w:val="single" w:sz="8" w:space="0" w:color="auto"/>
              <w:right w:val="single" w:sz="4"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ул. Совхозная, д. 31, кв. 7</w:t>
            </w:r>
          </w:p>
        </w:tc>
        <w:tc>
          <w:tcPr>
            <w:tcW w:w="1216" w:type="pct"/>
            <w:tcBorders>
              <w:top w:val="single" w:sz="4" w:space="0" w:color="auto"/>
              <w:left w:val="single" w:sz="4" w:space="0" w:color="auto"/>
              <w:bottom w:val="single" w:sz="4" w:space="0" w:color="auto"/>
              <w:right w:val="single" w:sz="4" w:space="0" w:color="auto"/>
            </w:tcBorders>
          </w:tcPr>
          <w:p w:rsidR="00D814D0" w:rsidRPr="005A1237" w:rsidRDefault="00D814D0" w:rsidP="00365D42">
            <w:pPr>
              <w:rPr>
                <w:sz w:val="20"/>
                <w:szCs w:val="20"/>
              </w:rPr>
            </w:pPr>
            <w:r w:rsidRPr="005A1237">
              <w:rPr>
                <w:sz w:val="20"/>
                <w:szCs w:val="20"/>
              </w:rPr>
              <w:t>1243996</w:t>
            </w:r>
          </w:p>
        </w:tc>
        <w:tc>
          <w:tcPr>
            <w:tcW w:w="761" w:type="pct"/>
            <w:tcBorders>
              <w:top w:val="nil"/>
              <w:left w:val="single" w:sz="4" w:space="0" w:color="auto"/>
              <w:bottom w:val="single" w:sz="8" w:space="0" w:color="auto"/>
              <w:right w:val="single" w:sz="8"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1</w:t>
            </w:r>
          </w:p>
        </w:tc>
        <w:tc>
          <w:tcPr>
            <w:tcW w:w="1291" w:type="pct"/>
            <w:tcBorders>
              <w:top w:val="nil"/>
              <w:left w:val="nil"/>
              <w:bottom w:val="single" w:sz="8" w:space="0" w:color="auto"/>
              <w:right w:val="single" w:sz="8" w:space="0" w:color="auto"/>
            </w:tcBorders>
            <w:shd w:val="clear" w:color="auto" w:fill="auto"/>
          </w:tcPr>
          <w:p w:rsidR="00D814D0" w:rsidRPr="005A1237" w:rsidRDefault="00D814D0" w:rsidP="00365D42">
            <w:pPr>
              <w:rPr>
                <w:sz w:val="20"/>
                <w:szCs w:val="20"/>
              </w:rPr>
            </w:pPr>
            <w:r w:rsidRPr="005A1237">
              <w:rPr>
                <w:sz w:val="20"/>
                <w:szCs w:val="20"/>
              </w:rPr>
              <w:t>-1243995,00</w:t>
            </w:r>
          </w:p>
        </w:tc>
      </w:tr>
      <w:tr w:rsidR="005A1237" w:rsidRPr="005A1237" w:rsidTr="00365D42">
        <w:trPr>
          <w:trHeight w:val="20"/>
          <w:jc w:val="center"/>
        </w:trPr>
        <w:tc>
          <w:tcPr>
            <w:tcW w:w="262" w:type="pct"/>
            <w:tcBorders>
              <w:top w:val="nil"/>
              <w:left w:val="single" w:sz="8" w:space="0" w:color="auto"/>
              <w:bottom w:val="single" w:sz="8" w:space="0" w:color="auto"/>
              <w:right w:val="single" w:sz="8"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7</w:t>
            </w:r>
          </w:p>
        </w:tc>
        <w:tc>
          <w:tcPr>
            <w:tcW w:w="1470" w:type="pct"/>
            <w:tcBorders>
              <w:top w:val="nil"/>
              <w:left w:val="nil"/>
              <w:bottom w:val="single" w:sz="8" w:space="0" w:color="auto"/>
              <w:right w:val="single" w:sz="4"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ул. Совхозная, д. 33, кв. 6</w:t>
            </w:r>
          </w:p>
        </w:tc>
        <w:tc>
          <w:tcPr>
            <w:tcW w:w="1216" w:type="pct"/>
            <w:tcBorders>
              <w:top w:val="single" w:sz="4" w:space="0" w:color="auto"/>
              <w:left w:val="single" w:sz="4" w:space="0" w:color="auto"/>
              <w:bottom w:val="single" w:sz="4" w:space="0" w:color="auto"/>
              <w:right w:val="single" w:sz="4" w:space="0" w:color="auto"/>
            </w:tcBorders>
          </w:tcPr>
          <w:p w:rsidR="00D814D0" w:rsidRPr="005A1237" w:rsidRDefault="00D814D0" w:rsidP="00365D42">
            <w:pPr>
              <w:rPr>
                <w:sz w:val="20"/>
                <w:szCs w:val="20"/>
              </w:rPr>
            </w:pPr>
            <w:r w:rsidRPr="005A1237">
              <w:rPr>
                <w:sz w:val="20"/>
                <w:szCs w:val="20"/>
              </w:rPr>
              <w:t>1651603,2</w:t>
            </w:r>
          </w:p>
        </w:tc>
        <w:tc>
          <w:tcPr>
            <w:tcW w:w="761" w:type="pct"/>
            <w:tcBorders>
              <w:top w:val="nil"/>
              <w:left w:val="single" w:sz="4" w:space="0" w:color="auto"/>
              <w:bottom w:val="single" w:sz="8" w:space="0" w:color="auto"/>
              <w:right w:val="single" w:sz="8"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1</w:t>
            </w:r>
          </w:p>
        </w:tc>
        <w:tc>
          <w:tcPr>
            <w:tcW w:w="1291" w:type="pct"/>
            <w:tcBorders>
              <w:top w:val="nil"/>
              <w:left w:val="nil"/>
              <w:bottom w:val="single" w:sz="8" w:space="0" w:color="auto"/>
              <w:right w:val="single" w:sz="8" w:space="0" w:color="auto"/>
            </w:tcBorders>
            <w:shd w:val="clear" w:color="auto" w:fill="auto"/>
          </w:tcPr>
          <w:p w:rsidR="00D814D0" w:rsidRPr="005A1237" w:rsidRDefault="00D814D0" w:rsidP="00365D42">
            <w:pPr>
              <w:rPr>
                <w:sz w:val="20"/>
                <w:szCs w:val="20"/>
              </w:rPr>
            </w:pPr>
            <w:r w:rsidRPr="005A1237">
              <w:rPr>
                <w:sz w:val="20"/>
                <w:szCs w:val="20"/>
              </w:rPr>
              <w:t>-1651602,20</w:t>
            </w:r>
          </w:p>
        </w:tc>
      </w:tr>
      <w:tr w:rsidR="005A1237" w:rsidRPr="005A1237" w:rsidTr="00365D42">
        <w:trPr>
          <w:trHeight w:val="20"/>
          <w:jc w:val="center"/>
        </w:trPr>
        <w:tc>
          <w:tcPr>
            <w:tcW w:w="262" w:type="pct"/>
            <w:tcBorders>
              <w:top w:val="nil"/>
              <w:left w:val="single" w:sz="8" w:space="0" w:color="auto"/>
              <w:bottom w:val="single" w:sz="8" w:space="0" w:color="auto"/>
              <w:right w:val="single" w:sz="8"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8</w:t>
            </w:r>
          </w:p>
        </w:tc>
        <w:tc>
          <w:tcPr>
            <w:tcW w:w="1470" w:type="pct"/>
            <w:tcBorders>
              <w:top w:val="nil"/>
              <w:left w:val="nil"/>
              <w:bottom w:val="single" w:sz="8" w:space="0" w:color="auto"/>
              <w:right w:val="single" w:sz="4"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ул. Совхозная, д. 43, кв. 8</w:t>
            </w:r>
          </w:p>
        </w:tc>
        <w:tc>
          <w:tcPr>
            <w:tcW w:w="1216" w:type="pct"/>
            <w:tcBorders>
              <w:top w:val="single" w:sz="4" w:space="0" w:color="auto"/>
              <w:left w:val="single" w:sz="4" w:space="0" w:color="auto"/>
              <w:bottom w:val="single" w:sz="4" w:space="0" w:color="auto"/>
              <w:right w:val="single" w:sz="4" w:space="0" w:color="auto"/>
            </w:tcBorders>
          </w:tcPr>
          <w:p w:rsidR="00D814D0" w:rsidRPr="005A1237" w:rsidRDefault="00D814D0" w:rsidP="00365D42">
            <w:pPr>
              <w:rPr>
                <w:sz w:val="20"/>
                <w:szCs w:val="20"/>
              </w:rPr>
            </w:pPr>
            <w:r w:rsidRPr="005A1237">
              <w:rPr>
                <w:sz w:val="20"/>
                <w:szCs w:val="20"/>
              </w:rPr>
              <w:t>1651603,2</w:t>
            </w:r>
          </w:p>
        </w:tc>
        <w:tc>
          <w:tcPr>
            <w:tcW w:w="761" w:type="pct"/>
            <w:tcBorders>
              <w:top w:val="nil"/>
              <w:left w:val="single" w:sz="4" w:space="0" w:color="auto"/>
              <w:bottom w:val="single" w:sz="8" w:space="0" w:color="auto"/>
              <w:right w:val="single" w:sz="8"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1</w:t>
            </w:r>
          </w:p>
        </w:tc>
        <w:tc>
          <w:tcPr>
            <w:tcW w:w="1291" w:type="pct"/>
            <w:tcBorders>
              <w:top w:val="nil"/>
              <w:left w:val="nil"/>
              <w:bottom w:val="single" w:sz="8" w:space="0" w:color="auto"/>
              <w:right w:val="single" w:sz="8" w:space="0" w:color="auto"/>
            </w:tcBorders>
            <w:shd w:val="clear" w:color="auto" w:fill="auto"/>
          </w:tcPr>
          <w:p w:rsidR="00D814D0" w:rsidRPr="005A1237" w:rsidRDefault="00D814D0" w:rsidP="00365D42">
            <w:pPr>
              <w:rPr>
                <w:sz w:val="20"/>
                <w:szCs w:val="20"/>
              </w:rPr>
            </w:pPr>
            <w:r w:rsidRPr="005A1237">
              <w:rPr>
                <w:sz w:val="20"/>
                <w:szCs w:val="20"/>
              </w:rPr>
              <w:t>-1651602,20</w:t>
            </w:r>
          </w:p>
        </w:tc>
      </w:tr>
      <w:tr w:rsidR="005A1237" w:rsidRPr="005A1237" w:rsidTr="00365D42">
        <w:trPr>
          <w:trHeight w:val="20"/>
          <w:jc w:val="center"/>
        </w:trPr>
        <w:tc>
          <w:tcPr>
            <w:tcW w:w="262" w:type="pct"/>
            <w:tcBorders>
              <w:top w:val="nil"/>
              <w:left w:val="single" w:sz="8" w:space="0" w:color="auto"/>
              <w:bottom w:val="single" w:sz="8" w:space="0" w:color="auto"/>
              <w:right w:val="single" w:sz="8"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9</w:t>
            </w:r>
          </w:p>
        </w:tc>
        <w:tc>
          <w:tcPr>
            <w:tcW w:w="1470" w:type="pct"/>
            <w:tcBorders>
              <w:top w:val="nil"/>
              <w:left w:val="nil"/>
              <w:bottom w:val="single" w:sz="8" w:space="0" w:color="auto"/>
              <w:right w:val="single" w:sz="4"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ул. Совхозная, д. 33, кв. 2</w:t>
            </w:r>
          </w:p>
        </w:tc>
        <w:tc>
          <w:tcPr>
            <w:tcW w:w="1216" w:type="pct"/>
            <w:tcBorders>
              <w:top w:val="single" w:sz="4" w:space="0" w:color="auto"/>
              <w:left w:val="single" w:sz="4" w:space="0" w:color="auto"/>
              <w:bottom w:val="single" w:sz="4" w:space="0" w:color="auto"/>
              <w:right w:val="single" w:sz="4" w:space="0" w:color="auto"/>
            </w:tcBorders>
          </w:tcPr>
          <w:p w:rsidR="00D814D0" w:rsidRPr="005A1237" w:rsidRDefault="00D814D0" w:rsidP="00365D42">
            <w:pPr>
              <w:rPr>
                <w:sz w:val="20"/>
                <w:szCs w:val="20"/>
              </w:rPr>
            </w:pPr>
            <w:r w:rsidRPr="005A1237">
              <w:rPr>
                <w:sz w:val="20"/>
                <w:szCs w:val="20"/>
              </w:rPr>
              <w:t>1270464</w:t>
            </w:r>
          </w:p>
        </w:tc>
        <w:tc>
          <w:tcPr>
            <w:tcW w:w="761" w:type="pct"/>
            <w:tcBorders>
              <w:top w:val="nil"/>
              <w:left w:val="single" w:sz="4" w:space="0" w:color="auto"/>
              <w:bottom w:val="single" w:sz="8" w:space="0" w:color="auto"/>
              <w:right w:val="single" w:sz="8"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1</w:t>
            </w:r>
          </w:p>
        </w:tc>
        <w:tc>
          <w:tcPr>
            <w:tcW w:w="1291" w:type="pct"/>
            <w:tcBorders>
              <w:top w:val="nil"/>
              <w:left w:val="nil"/>
              <w:bottom w:val="single" w:sz="8" w:space="0" w:color="auto"/>
              <w:right w:val="single" w:sz="8" w:space="0" w:color="auto"/>
            </w:tcBorders>
            <w:shd w:val="clear" w:color="auto" w:fill="auto"/>
          </w:tcPr>
          <w:p w:rsidR="00D814D0" w:rsidRPr="005A1237" w:rsidRDefault="00D814D0" w:rsidP="00365D42">
            <w:pPr>
              <w:rPr>
                <w:sz w:val="20"/>
                <w:szCs w:val="20"/>
              </w:rPr>
            </w:pPr>
            <w:r w:rsidRPr="005A1237">
              <w:rPr>
                <w:sz w:val="20"/>
                <w:szCs w:val="20"/>
              </w:rPr>
              <w:t>-1270463,00</w:t>
            </w:r>
          </w:p>
        </w:tc>
      </w:tr>
      <w:tr w:rsidR="005A1237" w:rsidRPr="005A1237" w:rsidTr="00365D42">
        <w:trPr>
          <w:trHeight w:val="20"/>
          <w:jc w:val="center"/>
        </w:trPr>
        <w:tc>
          <w:tcPr>
            <w:tcW w:w="262" w:type="pct"/>
            <w:tcBorders>
              <w:top w:val="nil"/>
              <w:left w:val="single" w:sz="8" w:space="0" w:color="auto"/>
              <w:bottom w:val="single" w:sz="8" w:space="0" w:color="auto"/>
              <w:right w:val="single" w:sz="8"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10</w:t>
            </w:r>
          </w:p>
        </w:tc>
        <w:tc>
          <w:tcPr>
            <w:tcW w:w="1470" w:type="pct"/>
            <w:tcBorders>
              <w:top w:val="nil"/>
              <w:left w:val="nil"/>
              <w:bottom w:val="single" w:sz="8" w:space="0" w:color="auto"/>
              <w:right w:val="single" w:sz="4"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ул. Совхозная, д. 39, кв. 6</w:t>
            </w:r>
          </w:p>
        </w:tc>
        <w:tc>
          <w:tcPr>
            <w:tcW w:w="1216" w:type="pct"/>
            <w:tcBorders>
              <w:top w:val="single" w:sz="4" w:space="0" w:color="auto"/>
              <w:left w:val="single" w:sz="4" w:space="0" w:color="auto"/>
              <w:bottom w:val="single" w:sz="4" w:space="0" w:color="auto"/>
              <w:right w:val="single" w:sz="4" w:space="0" w:color="auto"/>
            </w:tcBorders>
          </w:tcPr>
          <w:p w:rsidR="00D814D0" w:rsidRPr="005A1237" w:rsidRDefault="00D814D0" w:rsidP="00365D42">
            <w:pPr>
              <w:rPr>
                <w:sz w:val="20"/>
                <w:szCs w:val="20"/>
              </w:rPr>
            </w:pPr>
            <w:r w:rsidRPr="005A1237">
              <w:rPr>
                <w:sz w:val="20"/>
                <w:szCs w:val="20"/>
              </w:rPr>
              <w:t>1537790,8</w:t>
            </w:r>
          </w:p>
        </w:tc>
        <w:tc>
          <w:tcPr>
            <w:tcW w:w="761" w:type="pct"/>
            <w:tcBorders>
              <w:top w:val="nil"/>
              <w:left w:val="single" w:sz="4" w:space="0" w:color="auto"/>
              <w:bottom w:val="single" w:sz="8" w:space="0" w:color="auto"/>
              <w:right w:val="single" w:sz="8"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1</w:t>
            </w:r>
          </w:p>
        </w:tc>
        <w:tc>
          <w:tcPr>
            <w:tcW w:w="1291" w:type="pct"/>
            <w:tcBorders>
              <w:top w:val="nil"/>
              <w:left w:val="nil"/>
              <w:bottom w:val="single" w:sz="8" w:space="0" w:color="auto"/>
              <w:right w:val="single" w:sz="8" w:space="0" w:color="auto"/>
            </w:tcBorders>
            <w:shd w:val="clear" w:color="auto" w:fill="auto"/>
          </w:tcPr>
          <w:p w:rsidR="00D814D0" w:rsidRPr="005A1237" w:rsidRDefault="00D814D0" w:rsidP="00365D42">
            <w:pPr>
              <w:rPr>
                <w:sz w:val="20"/>
                <w:szCs w:val="20"/>
              </w:rPr>
            </w:pPr>
            <w:r w:rsidRPr="005A1237">
              <w:rPr>
                <w:sz w:val="20"/>
                <w:szCs w:val="20"/>
              </w:rPr>
              <w:t>-1537789,80</w:t>
            </w:r>
          </w:p>
        </w:tc>
      </w:tr>
      <w:tr w:rsidR="005A1237" w:rsidRPr="005A1237" w:rsidTr="00365D42">
        <w:trPr>
          <w:trHeight w:val="20"/>
          <w:jc w:val="center"/>
        </w:trPr>
        <w:tc>
          <w:tcPr>
            <w:tcW w:w="262" w:type="pct"/>
            <w:tcBorders>
              <w:top w:val="nil"/>
              <w:left w:val="single" w:sz="8" w:space="0" w:color="auto"/>
              <w:bottom w:val="single" w:sz="8" w:space="0" w:color="auto"/>
              <w:right w:val="single" w:sz="8"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11</w:t>
            </w:r>
          </w:p>
        </w:tc>
        <w:tc>
          <w:tcPr>
            <w:tcW w:w="1470" w:type="pct"/>
            <w:tcBorders>
              <w:top w:val="nil"/>
              <w:left w:val="nil"/>
              <w:bottom w:val="single" w:sz="8" w:space="0" w:color="auto"/>
              <w:right w:val="single" w:sz="4"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ул. Совхозная, д. 39, кв. 2</w:t>
            </w:r>
          </w:p>
        </w:tc>
        <w:tc>
          <w:tcPr>
            <w:tcW w:w="1216" w:type="pct"/>
            <w:tcBorders>
              <w:top w:val="single" w:sz="4" w:space="0" w:color="auto"/>
              <w:left w:val="single" w:sz="4" w:space="0" w:color="auto"/>
              <w:bottom w:val="single" w:sz="4" w:space="0" w:color="auto"/>
              <w:right w:val="single" w:sz="4" w:space="0" w:color="auto"/>
            </w:tcBorders>
          </w:tcPr>
          <w:p w:rsidR="00D814D0" w:rsidRPr="005A1237" w:rsidRDefault="00D814D0" w:rsidP="00365D42">
            <w:pPr>
              <w:rPr>
                <w:sz w:val="20"/>
                <w:szCs w:val="20"/>
              </w:rPr>
            </w:pPr>
            <w:r w:rsidRPr="005A1237">
              <w:rPr>
                <w:sz w:val="20"/>
                <w:szCs w:val="20"/>
              </w:rPr>
              <w:t>1155566,4</w:t>
            </w:r>
          </w:p>
        </w:tc>
        <w:tc>
          <w:tcPr>
            <w:tcW w:w="761" w:type="pct"/>
            <w:tcBorders>
              <w:top w:val="nil"/>
              <w:left w:val="single" w:sz="4" w:space="0" w:color="auto"/>
              <w:bottom w:val="single" w:sz="8" w:space="0" w:color="auto"/>
              <w:right w:val="single" w:sz="8"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1</w:t>
            </w:r>
          </w:p>
        </w:tc>
        <w:tc>
          <w:tcPr>
            <w:tcW w:w="1291" w:type="pct"/>
            <w:tcBorders>
              <w:top w:val="nil"/>
              <w:left w:val="nil"/>
              <w:bottom w:val="single" w:sz="8" w:space="0" w:color="auto"/>
              <w:right w:val="single" w:sz="8" w:space="0" w:color="auto"/>
            </w:tcBorders>
            <w:shd w:val="clear" w:color="auto" w:fill="auto"/>
          </w:tcPr>
          <w:p w:rsidR="00D814D0" w:rsidRPr="005A1237" w:rsidRDefault="00D814D0" w:rsidP="00365D42">
            <w:pPr>
              <w:rPr>
                <w:sz w:val="20"/>
                <w:szCs w:val="20"/>
              </w:rPr>
            </w:pPr>
            <w:r w:rsidRPr="005A1237">
              <w:rPr>
                <w:sz w:val="20"/>
                <w:szCs w:val="20"/>
              </w:rPr>
              <w:t>-1155565,40</w:t>
            </w:r>
          </w:p>
        </w:tc>
      </w:tr>
      <w:tr w:rsidR="005A1237" w:rsidRPr="005A1237" w:rsidTr="00365D42">
        <w:trPr>
          <w:trHeight w:val="20"/>
          <w:jc w:val="center"/>
        </w:trPr>
        <w:tc>
          <w:tcPr>
            <w:tcW w:w="262" w:type="pct"/>
            <w:tcBorders>
              <w:top w:val="nil"/>
              <w:left w:val="single" w:sz="8" w:space="0" w:color="auto"/>
              <w:bottom w:val="single" w:sz="8" w:space="0" w:color="auto"/>
              <w:right w:val="single" w:sz="8"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12</w:t>
            </w:r>
          </w:p>
        </w:tc>
        <w:tc>
          <w:tcPr>
            <w:tcW w:w="1470" w:type="pct"/>
            <w:tcBorders>
              <w:top w:val="nil"/>
              <w:left w:val="nil"/>
              <w:bottom w:val="single" w:sz="8" w:space="0" w:color="auto"/>
              <w:right w:val="single" w:sz="4"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ул. Совхозная, д. 39, кв. 3</w:t>
            </w:r>
          </w:p>
        </w:tc>
        <w:tc>
          <w:tcPr>
            <w:tcW w:w="1216" w:type="pct"/>
            <w:tcBorders>
              <w:top w:val="single" w:sz="4" w:space="0" w:color="auto"/>
              <w:left w:val="single" w:sz="4" w:space="0" w:color="auto"/>
              <w:bottom w:val="single" w:sz="4" w:space="0" w:color="auto"/>
              <w:right w:val="single" w:sz="4" w:space="0" w:color="auto"/>
            </w:tcBorders>
          </w:tcPr>
          <w:p w:rsidR="00D814D0" w:rsidRPr="005A1237" w:rsidRDefault="00D814D0" w:rsidP="00365D42">
            <w:pPr>
              <w:rPr>
                <w:sz w:val="20"/>
                <w:szCs w:val="20"/>
              </w:rPr>
            </w:pPr>
            <w:r w:rsidRPr="005A1237">
              <w:rPr>
                <w:sz w:val="20"/>
                <w:szCs w:val="20"/>
              </w:rPr>
              <w:t>1662190,4</w:t>
            </w:r>
          </w:p>
        </w:tc>
        <w:tc>
          <w:tcPr>
            <w:tcW w:w="761" w:type="pct"/>
            <w:tcBorders>
              <w:top w:val="nil"/>
              <w:left w:val="single" w:sz="4" w:space="0" w:color="auto"/>
              <w:bottom w:val="single" w:sz="8" w:space="0" w:color="auto"/>
              <w:right w:val="single" w:sz="8"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1</w:t>
            </w:r>
          </w:p>
        </w:tc>
        <w:tc>
          <w:tcPr>
            <w:tcW w:w="1291" w:type="pct"/>
            <w:tcBorders>
              <w:top w:val="nil"/>
              <w:left w:val="nil"/>
              <w:bottom w:val="single" w:sz="8" w:space="0" w:color="auto"/>
              <w:right w:val="single" w:sz="8" w:space="0" w:color="auto"/>
            </w:tcBorders>
            <w:shd w:val="clear" w:color="auto" w:fill="auto"/>
          </w:tcPr>
          <w:p w:rsidR="00D814D0" w:rsidRPr="005A1237" w:rsidRDefault="00D814D0" w:rsidP="00365D42">
            <w:pPr>
              <w:rPr>
                <w:sz w:val="20"/>
                <w:szCs w:val="20"/>
              </w:rPr>
            </w:pPr>
            <w:r w:rsidRPr="005A1237">
              <w:rPr>
                <w:sz w:val="20"/>
                <w:szCs w:val="20"/>
              </w:rPr>
              <w:t>-1662189,40</w:t>
            </w:r>
          </w:p>
        </w:tc>
      </w:tr>
      <w:tr w:rsidR="005A1237" w:rsidRPr="005A1237" w:rsidTr="00365D42">
        <w:trPr>
          <w:trHeight w:val="20"/>
          <w:jc w:val="center"/>
        </w:trPr>
        <w:tc>
          <w:tcPr>
            <w:tcW w:w="262" w:type="pct"/>
            <w:tcBorders>
              <w:top w:val="nil"/>
              <w:left w:val="single" w:sz="8" w:space="0" w:color="auto"/>
              <w:bottom w:val="single" w:sz="8" w:space="0" w:color="auto"/>
              <w:right w:val="single" w:sz="8"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13</w:t>
            </w:r>
          </w:p>
        </w:tc>
        <w:tc>
          <w:tcPr>
            <w:tcW w:w="1470" w:type="pct"/>
            <w:tcBorders>
              <w:top w:val="nil"/>
              <w:left w:val="nil"/>
              <w:bottom w:val="single" w:sz="8" w:space="0" w:color="auto"/>
              <w:right w:val="single" w:sz="4"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ул. Совхозная, д. 39, кв. 8</w:t>
            </w:r>
          </w:p>
        </w:tc>
        <w:tc>
          <w:tcPr>
            <w:tcW w:w="1216" w:type="pct"/>
            <w:tcBorders>
              <w:top w:val="single" w:sz="4" w:space="0" w:color="auto"/>
              <w:left w:val="single" w:sz="4" w:space="0" w:color="auto"/>
              <w:bottom w:val="single" w:sz="4" w:space="0" w:color="auto"/>
              <w:right w:val="single" w:sz="4" w:space="0" w:color="auto"/>
            </w:tcBorders>
          </w:tcPr>
          <w:p w:rsidR="00D814D0" w:rsidRPr="005A1237" w:rsidRDefault="00D814D0" w:rsidP="00365D42">
            <w:pPr>
              <w:rPr>
                <w:sz w:val="20"/>
                <w:szCs w:val="20"/>
              </w:rPr>
            </w:pPr>
            <w:r w:rsidRPr="005A1237">
              <w:rPr>
                <w:sz w:val="20"/>
                <w:szCs w:val="20"/>
              </w:rPr>
              <w:t>1662190,4</w:t>
            </w:r>
          </w:p>
        </w:tc>
        <w:tc>
          <w:tcPr>
            <w:tcW w:w="761" w:type="pct"/>
            <w:tcBorders>
              <w:top w:val="nil"/>
              <w:left w:val="single" w:sz="4" w:space="0" w:color="auto"/>
              <w:bottom w:val="single" w:sz="8" w:space="0" w:color="auto"/>
              <w:right w:val="single" w:sz="8"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1</w:t>
            </w:r>
          </w:p>
        </w:tc>
        <w:tc>
          <w:tcPr>
            <w:tcW w:w="1291" w:type="pct"/>
            <w:tcBorders>
              <w:top w:val="nil"/>
              <w:left w:val="nil"/>
              <w:bottom w:val="single" w:sz="8" w:space="0" w:color="auto"/>
              <w:right w:val="single" w:sz="8" w:space="0" w:color="auto"/>
            </w:tcBorders>
            <w:shd w:val="clear" w:color="auto" w:fill="auto"/>
          </w:tcPr>
          <w:p w:rsidR="00D814D0" w:rsidRPr="005A1237" w:rsidRDefault="00D814D0" w:rsidP="00365D42">
            <w:pPr>
              <w:rPr>
                <w:sz w:val="20"/>
                <w:szCs w:val="20"/>
              </w:rPr>
            </w:pPr>
            <w:r w:rsidRPr="005A1237">
              <w:rPr>
                <w:sz w:val="20"/>
                <w:szCs w:val="20"/>
              </w:rPr>
              <w:t>-1662189,40</w:t>
            </w:r>
          </w:p>
        </w:tc>
      </w:tr>
      <w:tr w:rsidR="005A1237" w:rsidRPr="005A1237" w:rsidTr="00365D42">
        <w:trPr>
          <w:trHeight w:val="20"/>
          <w:jc w:val="center"/>
        </w:trPr>
        <w:tc>
          <w:tcPr>
            <w:tcW w:w="262" w:type="pct"/>
            <w:tcBorders>
              <w:top w:val="nil"/>
              <w:left w:val="single" w:sz="8" w:space="0" w:color="auto"/>
              <w:bottom w:val="single" w:sz="8" w:space="0" w:color="auto"/>
              <w:right w:val="single" w:sz="8"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14</w:t>
            </w:r>
          </w:p>
        </w:tc>
        <w:tc>
          <w:tcPr>
            <w:tcW w:w="1470" w:type="pct"/>
            <w:tcBorders>
              <w:top w:val="nil"/>
              <w:left w:val="nil"/>
              <w:bottom w:val="single" w:sz="8" w:space="0" w:color="auto"/>
              <w:right w:val="single" w:sz="4"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ул. Совхозная, д. 43, кв. 1</w:t>
            </w:r>
          </w:p>
        </w:tc>
        <w:tc>
          <w:tcPr>
            <w:tcW w:w="1216" w:type="pct"/>
            <w:tcBorders>
              <w:top w:val="single" w:sz="4" w:space="0" w:color="auto"/>
              <w:left w:val="single" w:sz="4" w:space="0" w:color="auto"/>
              <w:bottom w:val="single" w:sz="4" w:space="0" w:color="auto"/>
              <w:right w:val="single" w:sz="4" w:space="0" w:color="auto"/>
            </w:tcBorders>
          </w:tcPr>
          <w:p w:rsidR="00D814D0" w:rsidRPr="005A1237" w:rsidRDefault="00D814D0" w:rsidP="00365D42">
            <w:pPr>
              <w:rPr>
                <w:sz w:val="20"/>
                <w:szCs w:val="20"/>
              </w:rPr>
            </w:pPr>
            <w:r w:rsidRPr="005A1237">
              <w:rPr>
                <w:sz w:val="20"/>
                <w:szCs w:val="20"/>
              </w:rPr>
              <w:t>1646309,6</w:t>
            </w:r>
          </w:p>
        </w:tc>
        <w:tc>
          <w:tcPr>
            <w:tcW w:w="761" w:type="pct"/>
            <w:tcBorders>
              <w:top w:val="nil"/>
              <w:left w:val="single" w:sz="4" w:space="0" w:color="auto"/>
              <w:bottom w:val="single" w:sz="8" w:space="0" w:color="auto"/>
              <w:right w:val="single" w:sz="8"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1</w:t>
            </w:r>
          </w:p>
        </w:tc>
        <w:tc>
          <w:tcPr>
            <w:tcW w:w="1291" w:type="pct"/>
            <w:tcBorders>
              <w:top w:val="nil"/>
              <w:left w:val="nil"/>
              <w:bottom w:val="single" w:sz="8" w:space="0" w:color="auto"/>
              <w:right w:val="single" w:sz="8" w:space="0" w:color="auto"/>
            </w:tcBorders>
            <w:shd w:val="clear" w:color="auto" w:fill="auto"/>
          </w:tcPr>
          <w:p w:rsidR="00D814D0" w:rsidRPr="005A1237" w:rsidRDefault="00D814D0" w:rsidP="00365D42">
            <w:pPr>
              <w:rPr>
                <w:sz w:val="20"/>
                <w:szCs w:val="20"/>
              </w:rPr>
            </w:pPr>
            <w:r w:rsidRPr="005A1237">
              <w:rPr>
                <w:sz w:val="20"/>
                <w:szCs w:val="20"/>
              </w:rPr>
              <w:t>-1646308,60</w:t>
            </w:r>
          </w:p>
        </w:tc>
      </w:tr>
      <w:tr w:rsidR="005A1237" w:rsidRPr="005A1237" w:rsidTr="00365D42">
        <w:trPr>
          <w:trHeight w:val="20"/>
          <w:jc w:val="center"/>
        </w:trPr>
        <w:tc>
          <w:tcPr>
            <w:tcW w:w="262" w:type="pct"/>
            <w:tcBorders>
              <w:top w:val="nil"/>
              <w:left w:val="single" w:sz="8" w:space="0" w:color="auto"/>
              <w:bottom w:val="single" w:sz="8" w:space="0" w:color="auto"/>
              <w:right w:val="single" w:sz="8"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15</w:t>
            </w:r>
          </w:p>
        </w:tc>
        <w:tc>
          <w:tcPr>
            <w:tcW w:w="1470" w:type="pct"/>
            <w:tcBorders>
              <w:top w:val="nil"/>
              <w:left w:val="nil"/>
              <w:bottom w:val="single" w:sz="8" w:space="0" w:color="auto"/>
              <w:right w:val="single" w:sz="4"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ул. Совхозная, д. 43, кв. 3</w:t>
            </w:r>
          </w:p>
        </w:tc>
        <w:tc>
          <w:tcPr>
            <w:tcW w:w="1216" w:type="pct"/>
            <w:tcBorders>
              <w:top w:val="single" w:sz="4" w:space="0" w:color="auto"/>
              <w:left w:val="single" w:sz="4" w:space="0" w:color="auto"/>
              <w:bottom w:val="single" w:sz="4" w:space="0" w:color="auto"/>
              <w:right w:val="single" w:sz="4" w:space="0" w:color="auto"/>
            </w:tcBorders>
          </w:tcPr>
          <w:p w:rsidR="00D814D0" w:rsidRPr="005A1237" w:rsidRDefault="00D814D0" w:rsidP="00365D42">
            <w:pPr>
              <w:rPr>
                <w:sz w:val="20"/>
                <w:szCs w:val="20"/>
              </w:rPr>
            </w:pPr>
            <w:r w:rsidRPr="005A1237">
              <w:rPr>
                <w:sz w:val="20"/>
                <w:szCs w:val="20"/>
              </w:rPr>
              <w:t>1646309,6</w:t>
            </w:r>
          </w:p>
        </w:tc>
        <w:tc>
          <w:tcPr>
            <w:tcW w:w="761" w:type="pct"/>
            <w:tcBorders>
              <w:top w:val="nil"/>
              <w:left w:val="single" w:sz="4" w:space="0" w:color="auto"/>
              <w:bottom w:val="single" w:sz="8" w:space="0" w:color="auto"/>
              <w:right w:val="single" w:sz="8" w:space="0" w:color="auto"/>
            </w:tcBorders>
            <w:shd w:val="clear" w:color="auto" w:fill="auto"/>
            <w:vAlign w:val="center"/>
            <w:hideMark/>
          </w:tcPr>
          <w:p w:rsidR="00D814D0" w:rsidRPr="005A1237" w:rsidRDefault="00D814D0" w:rsidP="00405181">
            <w:pPr>
              <w:spacing w:line="240" w:lineRule="auto"/>
              <w:rPr>
                <w:rFonts w:eastAsia="Times New Roman"/>
                <w:sz w:val="20"/>
                <w:szCs w:val="20"/>
                <w:lang w:eastAsia="ru-RU"/>
              </w:rPr>
            </w:pPr>
            <w:r w:rsidRPr="005A1237">
              <w:rPr>
                <w:rFonts w:eastAsia="Times New Roman"/>
                <w:sz w:val="20"/>
                <w:szCs w:val="20"/>
                <w:lang w:eastAsia="ru-RU"/>
              </w:rPr>
              <w:t>1</w:t>
            </w:r>
          </w:p>
        </w:tc>
        <w:tc>
          <w:tcPr>
            <w:tcW w:w="1291" w:type="pct"/>
            <w:tcBorders>
              <w:top w:val="nil"/>
              <w:left w:val="nil"/>
              <w:bottom w:val="single" w:sz="8" w:space="0" w:color="auto"/>
              <w:right w:val="single" w:sz="8" w:space="0" w:color="auto"/>
            </w:tcBorders>
            <w:shd w:val="clear" w:color="auto" w:fill="auto"/>
          </w:tcPr>
          <w:p w:rsidR="00D814D0" w:rsidRPr="005A1237" w:rsidRDefault="00D814D0" w:rsidP="00365D42">
            <w:pPr>
              <w:rPr>
                <w:sz w:val="20"/>
                <w:szCs w:val="20"/>
              </w:rPr>
            </w:pPr>
            <w:r w:rsidRPr="005A1237">
              <w:rPr>
                <w:sz w:val="20"/>
                <w:szCs w:val="20"/>
              </w:rPr>
              <w:t>-1646308,60</w:t>
            </w:r>
          </w:p>
        </w:tc>
      </w:tr>
      <w:tr w:rsidR="00D814D0" w:rsidRPr="005A1237" w:rsidTr="00D814D0">
        <w:trPr>
          <w:trHeight w:val="251"/>
          <w:jc w:val="center"/>
        </w:trPr>
        <w:tc>
          <w:tcPr>
            <w:tcW w:w="1732" w:type="pct"/>
            <w:gridSpan w:val="2"/>
            <w:tcBorders>
              <w:top w:val="nil"/>
              <w:left w:val="single" w:sz="8" w:space="0" w:color="auto"/>
              <w:bottom w:val="single" w:sz="8" w:space="0" w:color="auto"/>
              <w:right w:val="single" w:sz="4" w:space="0" w:color="auto"/>
            </w:tcBorders>
            <w:shd w:val="clear" w:color="auto" w:fill="auto"/>
            <w:vAlign w:val="center"/>
            <w:hideMark/>
          </w:tcPr>
          <w:p w:rsidR="00D814D0" w:rsidRPr="005A1237" w:rsidRDefault="00D814D0" w:rsidP="00D814D0">
            <w:pPr>
              <w:spacing w:line="240" w:lineRule="auto"/>
              <w:rPr>
                <w:rFonts w:eastAsia="Times New Roman"/>
                <w:b/>
                <w:sz w:val="20"/>
                <w:szCs w:val="20"/>
                <w:lang w:eastAsia="ru-RU"/>
              </w:rPr>
            </w:pPr>
            <w:r w:rsidRPr="005A1237">
              <w:rPr>
                <w:rFonts w:eastAsia="Times New Roman"/>
                <w:b/>
                <w:sz w:val="20"/>
                <w:szCs w:val="20"/>
                <w:lang w:eastAsia="ru-RU"/>
              </w:rPr>
              <w:t> Итого:</w:t>
            </w:r>
          </w:p>
        </w:tc>
        <w:tc>
          <w:tcPr>
            <w:tcW w:w="1216" w:type="pct"/>
            <w:tcBorders>
              <w:top w:val="single" w:sz="4" w:space="0" w:color="auto"/>
              <w:left w:val="single" w:sz="4" w:space="0" w:color="auto"/>
              <w:bottom w:val="single" w:sz="4" w:space="0" w:color="auto"/>
              <w:right w:val="single" w:sz="4" w:space="0" w:color="auto"/>
            </w:tcBorders>
          </w:tcPr>
          <w:p w:rsidR="00D814D0" w:rsidRPr="005A1237" w:rsidRDefault="00D814D0" w:rsidP="00365D42">
            <w:pPr>
              <w:rPr>
                <w:b/>
                <w:sz w:val="20"/>
                <w:szCs w:val="20"/>
              </w:rPr>
            </w:pPr>
            <w:r w:rsidRPr="005A1237">
              <w:rPr>
                <w:b/>
                <w:sz w:val="20"/>
                <w:szCs w:val="20"/>
              </w:rPr>
              <w:t>20</w:t>
            </w:r>
            <w:r w:rsidR="00231AA1" w:rsidRPr="005A1237">
              <w:rPr>
                <w:b/>
                <w:sz w:val="20"/>
                <w:szCs w:val="20"/>
              </w:rPr>
              <w:t xml:space="preserve"> </w:t>
            </w:r>
            <w:r w:rsidRPr="005A1237">
              <w:rPr>
                <w:b/>
                <w:sz w:val="20"/>
                <w:szCs w:val="20"/>
              </w:rPr>
              <w:t>567</w:t>
            </w:r>
            <w:r w:rsidR="00231AA1" w:rsidRPr="005A1237">
              <w:rPr>
                <w:b/>
                <w:sz w:val="20"/>
                <w:szCs w:val="20"/>
              </w:rPr>
              <w:t xml:space="preserve"> </w:t>
            </w:r>
            <w:r w:rsidRPr="005A1237">
              <w:rPr>
                <w:b/>
                <w:sz w:val="20"/>
                <w:szCs w:val="20"/>
              </w:rPr>
              <w:t>197,60</w:t>
            </w:r>
          </w:p>
        </w:tc>
        <w:tc>
          <w:tcPr>
            <w:tcW w:w="761" w:type="pct"/>
            <w:tcBorders>
              <w:top w:val="nil"/>
              <w:left w:val="single" w:sz="4" w:space="0" w:color="auto"/>
              <w:bottom w:val="single" w:sz="8" w:space="0" w:color="auto"/>
              <w:right w:val="single" w:sz="8" w:space="0" w:color="auto"/>
            </w:tcBorders>
            <w:shd w:val="clear" w:color="auto" w:fill="auto"/>
            <w:hideMark/>
          </w:tcPr>
          <w:p w:rsidR="00D814D0" w:rsidRPr="005A1237" w:rsidRDefault="00D814D0" w:rsidP="00365D42">
            <w:pPr>
              <w:rPr>
                <w:b/>
                <w:sz w:val="20"/>
                <w:szCs w:val="20"/>
              </w:rPr>
            </w:pPr>
            <w:r w:rsidRPr="005A1237">
              <w:rPr>
                <w:b/>
                <w:sz w:val="20"/>
                <w:szCs w:val="20"/>
              </w:rPr>
              <w:t>440</w:t>
            </w:r>
            <w:r w:rsidR="00231AA1" w:rsidRPr="005A1237">
              <w:rPr>
                <w:b/>
                <w:sz w:val="20"/>
                <w:szCs w:val="20"/>
              </w:rPr>
              <w:t xml:space="preserve"> </w:t>
            </w:r>
            <w:r w:rsidRPr="005A1237">
              <w:rPr>
                <w:b/>
                <w:sz w:val="20"/>
                <w:szCs w:val="20"/>
              </w:rPr>
              <w:t>990,11</w:t>
            </w:r>
          </w:p>
        </w:tc>
        <w:tc>
          <w:tcPr>
            <w:tcW w:w="1291" w:type="pct"/>
            <w:tcBorders>
              <w:top w:val="nil"/>
              <w:left w:val="nil"/>
              <w:bottom w:val="single" w:sz="8" w:space="0" w:color="auto"/>
              <w:right w:val="single" w:sz="8" w:space="0" w:color="auto"/>
            </w:tcBorders>
            <w:shd w:val="clear" w:color="auto" w:fill="auto"/>
          </w:tcPr>
          <w:p w:rsidR="00D814D0" w:rsidRPr="005A1237" w:rsidRDefault="00D814D0" w:rsidP="00365D42">
            <w:pPr>
              <w:rPr>
                <w:b/>
                <w:sz w:val="20"/>
                <w:szCs w:val="20"/>
              </w:rPr>
            </w:pPr>
            <w:r w:rsidRPr="005A1237">
              <w:rPr>
                <w:b/>
                <w:sz w:val="20"/>
                <w:szCs w:val="20"/>
              </w:rPr>
              <w:t>-2</w:t>
            </w:r>
            <w:r w:rsidR="00231AA1" w:rsidRPr="005A1237">
              <w:rPr>
                <w:b/>
                <w:sz w:val="20"/>
                <w:szCs w:val="20"/>
              </w:rPr>
              <w:t xml:space="preserve"> </w:t>
            </w:r>
            <w:r w:rsidRPr="005A1237">
              <w:rPr>
                <w:b/>
                <w:sz w:val="20"/>
                <w:szCs w:val="20"/>
              </w:rPr>
              <w:t>0126</w:t>
            </w:r>
            <w:r w:rsidR="00231AA1" w:rsidRPr="005A1237">
              <w:rPr>
                <w:b/>
                <w:sz w:val="20"/>
                <w:szCs w:val="20"/>
              </w:rPr>
              <w:t xml:space="preserve"> </w:t>
            </w:r>
            <w:r w:rsidRPr="005A1237">
              <w:rPr>
                <w:b/>
                <w:sz w:val="20"/>
                <w:szCs w:val="20"/>
              </w:rPr>
              <w:t>207,49</w:t>
            </w:r>
          </w:p>
        </w:tc>
      </w:tr>
    </w:tbl>
    <w:p w:rsidR="00405181" w:rsidRPr="005A1237" w:rsidRDefault="00405181" w:rsidP="005E6FBB">
      <w:pPr>
        <w:spacing w:line="240" w:lineRule="auto"/>
        <w:ind w:firstLine="709"/>
        <w:jc w:val="left"/>
      </w:pPr>
    </w:p>
    <w:p w:rsidR="003F4A2D" w:rsidRPr="005A1237" w:rsidRDefault="002307DA" w:rsidP="002037E9">
      <w:pPr>
        <w:spacing w:line="240" w:lineRule="auto"/>
        <w:ind w:firstLine="709"/>
        <w:rPr>
          <w:b/>
        </w:rPr>
      </w:pPr>
      <w:r w:rsidRPr="005A1237">
        <w:t>Как видно из таблицы № 1</w:t>
      </w:r>
      <w:r w:rsidR="007B01B1" w:rsidRPr="005A1237">
        <w:t>1</w:t>
      </w:r>
      <w:r w:rsidRPr="005A1237">
        <w:t xml:space="preserve"> отраженная стоимость в казне помещений, переданных в собственность муниципального образования – «город Тулун» по договорам мены ниже цены приобретения жилых помещений, которые были переданы в собственность граждан по договорам мены,</w:t>
      </w:r>
      <w:r w:rsidR="00231AA1" w:rsidRPr="005A1237">
        <w:t xml:space="preserve"> </w:t>
      </w:r>
      <w:r w:rsidR="00231AA1" w:rsidRPr="005A1237">
        <w:rPr>
          <w:b/>
        </w:rPr>
        <w:t xml:space="preserve">Таким образом,  стоимость объектов в казне  в нарушении </w:t>
      </w:r>
      <w:r w:rsidR="002037E9" w:rsidRPr="005A1237">
        <w:rPr>
          <w:b/>
        </w:rPr>
        <w:t>п</w:t>
      </w:r>
      <w:r w:rsidR="00231AA1" w:rsidRPr="005A1237">
        <w:rPr>
          <w:b/>
        </w:rPr>
        <w:t>орядка</w:t>
      </w:r>
      <w:r w:rsidR="002037E9" w:rsidRPr="005A1237">
        <w:rPr>
          <w:b/>
        </w:rPr>
        <w:t xml:space="preserve"> отражения муниципального имущества в казне</w:t>
      </w:r>
      <w:r w:rsidR="00231AA1" w:rsidRPr="005A1237">
        <w:rPr>
          <w:b/>
        </w:rPr>
        <w:t xml:space="preserve"> и </w:t>
      </w:r>
      <w:r w:rsidR="00BF22C6" w:rsidRPr="005A1237">
        <w:rPr>
          <w:b/>
        </w:rPr>
        <w:t xml:space="preserve">п. 4 </w:t>
      </w:r>
      <w:r w:rsidR="00231AA1" w:rsidRPr="005A1237">
        <w:rPr>
          <w:b/>
        </w:rPr>
        <w:t xml:space="preserve">договоров мены занижена  </w:t>
      </w:r>
      <w:r w:rsidRPr="005A1237">
        <w:rPr>
          <w:b/>
        </w:rPr>
        <w:t xml:space="preserve"> на 20126</w:t>
      </w:r>
      <w:r w:rsidR="007B01B1" w:rsidRPr="005A1237">
        <w:rPr>
          <w:b/>
        </w:rPr>
        <w:t>,</w:t>
      </w:r>
      <w:r w:rsidRPr="005A1237">
        <w:rPr>
          <w:b/>
        </w:rPr>
        <w:t>2</w:t>
      </w:r>
      <w:r w:rsidR="007B01B1" w:rsidRPr="005A1237">
        <w:rPr>
          <w:b/>
        </w:rPr>
        <w:t xml:space="preserve"> тыс.</w:t>
      </w:r>
      <w:r w:rsidRPr="005A1237">
        <w:rPr>
          <w:b/>
        </w:rPr>
        <w:t xml:space="preserve"> руб.</w:t>
      </w:r>
    </w:p>
    <w:p w:rsidR="00405181" w:rsidRPr="005A1237" w:rsidRDefault="00405181" w:rsidP="005E6FBB">
      <w:pPr>
        <w:spacing w:line="240" w:lineRule="auto"/>
        <w:ind w:firstLine="709"/>
        <w:jc w:val="left"/>
      </w:pPr>
    </w:p>
    <w:p w:rsidR="00964C0A" w:rsidRPr="005A1237" w:rsidRDefault="00964C0A" w:rsidP="000B4457">
      <w:pPr>
        <w:spacing w:line="240" w:lineRule="auto"/>
        <w:ind w:firstLine="709"/>
      </w:pPr>
      <w:r w:rsidRPr="005A1237">
        <w:rPr>
          <w:b/>
        </w:rPr>
        <w:t>8.1</w:t>
      </w:r>
      <w:r w:rsidR="00D91656" w:rsidRPr="005A1237">
        <w:rPr>
          <w:b/>
        </w:rPr>
        <w:t>4</w:t>
      </w:r>
      <w:r w:rsidRPr="005A1237">
        <w:rPr>
          <w:b/>
        </w:rPr>
        <w:t xml:space="preserve">. </w:t>
      </w:r>
      <w:r w:rsidRPr="005A1237">
        <w:t>В ряде заключенных</w:t>
      </w:r>
      <w:r w:rsidR="00221AEC" w:rsidRPr="005A1237">
        <w:t xml:space="preserve"> с собственниками жилых помещений </w:t>
      </w:r>
      <w:r w:rsidRPr="005A1237">
        <w:t xml:space="preserve"> договоров мены </w:t>
      </w:r>
      <w:r w:rsidR="00EC534B" w:rsidRPr="005A1237">
        <w:t>выявлены отклонения указанных площадей с площадями, содержащимися в ГКН</w:t>
      </w:r>
      <w:r w:rsidRPr="005A1237">
        <w:t>:</w:t>
      </w:r>
    </w:p>
    <w:p w:rsidR="00964C0A" w:rsidRPr="005A1237" w:rsidRDefault="00964C0A" w:rsidP="000B4457">
      <w:pPr>
        <w:spacing w:line="240" w:lineRule="auto"/>
        <w:ind w:firstLine="709"/>
      </w:pPr>
      <w:r w:rsidRPr="005A1237">
        <w:t xml:space="preserve">- </w:t>
      </w:r>
      <w:r w:rsidR="000B4457" w:rsidRPr="005A1237">
        <w:t xml:space="preserve">при обмене жилого помещения, расположенного по адресу: г. Тулун, ул. Суворова, д. 15, кв. 87, на жилое помещение, расположенное по адресу:  г. Тулун, ул. Совхозная, д. 39, кв. 2,  </w:t>
      </w:r>
      <w:r w:rsidR="006E3A16" w:rsidRPr="005A1237">
        <w:t>указана</w:t>
      </w:r>
      <w:r w:rsidR="000B4457" w:rsidRPr="005A1237">
        <w:t xml:space="preserve">  площадь квартиры в аварийном доме – 46,2 м</w:t>
      </w:r>
      <w:r w:rsidR="000B4457" w:rsidRPr="005A1237">
        <w:rPr>
          <w:vertAlign w:val="superscript"/>
        </w:rPr>
        <w:t>2</w:t>
      </w:r>
      <w:r w:rsidR="000B4457" w:rsidRPr="005A1237">
        <w:t xml:space="preserve">, </w:t>
      </w:r>
      <w:r w:rsidR="00EC534B" w:rsidRPr="005A1237">
        <w:t xml:space="preserve">в ГКН  </w:t>
      </w:r>
      <w:r w:rsidR="000B4457" w:rsidRPr="005A1237">
        <w:t xml:space="preserve"> – 45,7 м</w:t>
      </w:r>
      <w:r w:rsidR="000B4457" w:rsidRPr="005A1237">
        <w:rPr>
          <w:vertAlign w:val="superscript"/>
        </w:rPr>
        <w:t>2</w:t>
      </w:r>
      <w:r w:rsidR="00705DEB" w:rsidRPr="005A1237">
        <w:t>;</w:t>
      </w:r>
    </w:p>
    <w:p w:rsidR="00705DEB" w:rsidRPr="005A1237" w:rsidRDefault="00705DEB" w:rsidP="000B4457">
      <w:pPr>
        <w:spacing w:line="240" w:lineRule="auto"/>
        <w:ind w:firstLine="709"/>
      </w:pPr>
      <w:r w:rsidRPr="005A1237">
        <w:t>- при обмене жилого помещения, расположенного по адресу: г. Тулун, ул. Ленина, д. 3, кв. 37,</w:t>
      </w:r>
      <w:r w:rsidR="00E4621A" w:rsidRPr="005A1237">
        <w:t xml:space="preserve"> </w:t>
      </w:r>
      <w:r w:rsidRPr="005A1237">
        <w:t xml:space="preserve"> на жилое помещение, расположенное по адресу:  г. Тулун, ул. Совхозная, д. 39, кв. 3,  </w:t>
      </w:r>
      <w:r w:rsidR="006E3A16" w:rsidRPr="005A1237">
        <w:t>указана</w:t>
      </w:r>
      <w:r w:rsidRPr="005A1237">
        <w:t xml:space="preserve">  площадь квартиры в аварийном доме – 62,2  м</w:t>
      </w:r>
      <w:r w:rsidRPr="005A1237">
        <w:rPr>
          <w:vertAlign w:val="superscript"/>
        </w:rPr>
        <w:t>2</w:t>
      </w:r>
      <w:r w:rsidRPr="005A1237">
        <w:t xml:space="preserve">, </w:t>
      </w:r>
      <w:r w:rsidR="00EC534B" w:rsidRPr="005A1237">
        <w:t>в ГКН</w:t>
      </w:r>
      <w:r w:rsidRPr="005A1237">
        <w:t xml:space="preserve"> – 59,4  м</w:t>
      </w:r>
      <w:r w:rsidRPr="005A1237">
        <w:rPr>
          <w:vertAlign w:val="superscript"/>
        </w:rPr>
        <w:t>2</w:t>
      </w:r>
      <w:r w:rsidRPr="005A1237">
        <w:t>;</w:t>
      </w:r>
    </w:p>
    <w:p w:rsidR="00705DEB" w:rsidRPr="005A1237" w:rsidRDefault="00705DEB" w:rsidP="000B4457">
      <w:pPr>
        <w:spacing w:line="240" w:lineRule="auto"/>
        <w:ind w:firstLine="709"/>
      </w:pPr>
      <w:r w:rsidRPr="005A1237">
        <w:lastRenderedPageBreak/>
        <w:t xml:space="preserve">- при обмене жилого помещения, расположенного по адресу: г. Тулун, ул. Ленина, д. 32, кв. 34, на жилое помещение, расположенное по адресу:  г. Тулун, ул. Совхозная, д. 39, кв. 6,  </w:t>
      </w:r>
      <w:r w:rsidR="006E3A16" w:rsidRPr="005A1237">
        <w:t>указана</w:t>
      </w:r>
      <w:r w:rsidRPr="005A1237">
        <w:t xml:space="preserve">  площадь предоставляемого жилого помещений – 51,8  м</w:t>
      </w:r>
      <w:r w:rsidRPr="005A1237">
        <w:rPr>
          <w:vertAlign w:val="superscript"/>
        </w:rPr>
        <w:t>2</w:t>
      </w:r>
      <w:r w:rsidRPr="005A1237">
        <w:t xml:space="preserve">, </w:t>
      </w:r>
      <w:r w:rsidR="00EC534B" w:rsidRPr="005A1237">
        <w:t>в ГКН</w:t>
      </w:r>
      <w:r w:rsidRPr="005A1237">
        <w:t xml:space="preserve"> – 61,7  м</w:t>
      </w:r>
      <w:r w:rsidRPr="005A1237">
        <w:rPr>
          <w:vertAlign w:val="superscript"/>
        </w:rPr>
        <w:t>2</w:t>
      </w:r>
      <w:r w:rsidRPr="005A1237">
        <w:t>.</w:t>
      </w:r>
    </w:p>
    <w:p w:rsidR="003A1EE4" w:rsidRPr="005A1237" w:rsidRDefault="003A1EE4" w:rsidP="000B4457">
      <w:pPr>
        <w:spacing w:line="240" w:lineRule="auto"/>
        <w:ind w:firstLine="709"/>
      </w:pPr>
      <w:r w:rsidRPr="005A1237">
        <w:t>- при обмене жилого помещения, расположенного по адресу: г. Тулун, ул. Циолковского, д. 2, кв. 16, на жилое помещение, расположенное по адресу:  г. Тулун, ул. Совхозная, д. 39, кв. 8</w:t>
      </w:r>
      <w:r w:rsidR="000F7AA6" w:rsidRPr="005A1237">
        <w:t xml:space="preserve">, </w:t>
      </w:r>
      <w:r w:rsidR="006E3A16" w:rsidRPr="005A1237">
        <w:t>указана</w:t>
      </w:r>
      <w:r w:rsidR="000F7AA6" w:rsidRPr="005A1237">
        <w:t xml:space="preserve">  площадь квартиры в аварийном доме – 62,8 м</w:t>
      </w:r>
      <w:r w:rsidR="000F7AA6" w:rsidRPr="005A1237">
        <w:rPr>
          <w:vertAlign w:val="superscript"/>
        </w:rPr>
        <w:t>2</w:t>
      </w:r>
      <w:r w:rsidR="000F7AA6" w:rsidRPr="005A1237">
        <w:t xml:space="preserve">, </w:t>
      </w:r>
      <w:r w:rsidR="00EC534B" w:rsidRPr="005A1237">
        <w:t>в ГКН</w:t>
      </w:r>
      <w:r w:rsidR="000F7AA6" w:rsidRPr="005A1237">
        <w:t xml:space="preserve"> - 58,1 м</w:t>
      </w:r>
      <w:r w:rsidR="000F7AA6" w:rsidRPr="005A1237">
        <w:rPr>
          <w:vertAlign w:val="superscript"/>
        </w:rPr>
        <w:t>2</w:t>
      </w:r>
      <w:r w:rsidR="00A479E1" w:rsidRPr="005A1237">
        <w:t>;</w:t>
      </w:r>
    </w:p>
    <w:p w:rsidR="00A479E1" w:rsidRPr="005A1237" w:rsidRDefault="00A479E1" w:rsidP="00A479E1">
      <w:pPr>
        <w:spacing w:line="240" w:lineRule="auto"/>
        <w:ind w:firstLine="709"/>
      </w:pPr>
      <w:r w:rsidRPr="005A1237">
        <w:t xml:space="preserve">- при обмене жилого помещения, расположенного по адресу: г. Тулун, ул. Циолковского, д. 3, кв. 28, на жилое помещение, расположенное по адресу:  </w:t>
      </w:r>
      <w:r w:rsidR="00C93B30" w:rsidRPr="005A1237">
        <w:t>ул. Совхозная, д. 43, кв. 8</w:t>
      </w:r>
      <w:r w:rsidRPr="005A1237">
        <w:t xml:space="preserve">, </w:t>
      </w:r>
      <w:r w:rsidR="006E3A16" w:rsidRPr="005A1237">
        <w:t>указана</w:t>
      </w:r>
      <w:r w:rsidRPr="005A1237">
        <w:t xml:space="preserve">  площадь квартиры в аварийном доме – 62,</w:t>
      </w:r>
      <w:r w:rsidR="00C93B30" w:rsidRPr="005A1237">
        <w:t>2</w:t>
      </w:r>
      <w:r w:rsidRPr="005A1237">
        <w:t xml:space="preserve"> м</w:t>
      </w:r>
      <w:r w:rsidRPr="005A1237">
        <w:rPr>
          <w:vertAlign w:val="superscript"/>
        </w:rPr>
        <w:t>2</w:t>
      </w:r>
      <w:r w:rsidRPr="005A1237">
        <w:t xml:space="preserve">, </w:t>
      </w:r>
      <w:r w:rsidR="00EC534B" w:rsidRPr="005A1237">
        <w:t>в ГКН</w:t>
      </w:r>
      <w:r w:rsidRPr="005A1237">
        <w:t xml:space="preserve"> - </w:t>
      </w:r>
      <w:r w:rsidR="00C93B30" w:rsidRPr="005A1237">
        <w:t>62,6</w:t>
      </w:r>
      <w:r w:rsidRPr="005A1237">
        <w:t xml:space="preserve"> м</w:t>
      </w:r>
      <w:r w:rsidRPr="005A1237">
        <w:rPr>
          <w:vertAlign w:val="superscript"/>
        </w:rPr>
        <w:t>2</w:t>
      </w:r>
      <w:r w:rsidRPr="005A1237">
        <w:t>;</w:t>
      </w:r>
    </w:p>
    <w:p w:rsidR="00552815" w:rsidRPr="005A1237" w:rsidRDefault="00552815" w:rsidP="00552815">
      <w:pPr>
        <w:spacing w:line="240" w:lineRule="auto"/>
        <w:ind w:firstLine="709"/>
      </w:pPr>
      <w:r w:rsidRPr="005A1237">
        <w:t xml:space="preserve">- при обмене жилого помещения, расположенного по адресу: г. Тулун, ул. Циолковского, д. 2, кв. 30, на жилое помещение, расположенное по адресу:  ул. Островского, д. 25, кв. 3, </w:t>
      </w:r>
      <w:r w:rsidR="006E3A16" w:rsidRPr="005A1237">
        <w:t>указана</w:t>
      </w:r>
      <w:r w:rsidRPr="005A1237">
        <w:t xml:space="preserve"> площадь квартиры в аварийном доме – 31,04 м</w:t>
      </w:r>
      <w:r w:rsidRPr="005A1237">
        <w:rPr>
          <w:vertAlign w:val="superscript"/>
        </w:rPr>
        <w:t>2</w:t>
      </w:r>
      <w:r w:rsidRPr="005A1237">
        <w:t xml:space="preserve">, </w:t>
      </w:r>
      <w:r w:rsidR="00EC534B" w:rsidRPr="005A1237">
        <w:t>в ГКН</w:t>
      </w:r>
      <w:r w:rsidRPr="005A1237">
        <w:t xml:space="preserve"> - </w:t>
      </w:r>
      <w:r w:rsidR="00D70AC6" w:rsidRPr="005A1237">
        <w:t>31</w:t>
      </w:r>
      <w:r w:rsidRPr="005A1237">
        <w:t xml:space="preserve"> м</w:t>
      </w:r>
      <w:r w:rsidRPr="005A1237">
        <w:rPr>
          <w:vertAlign w:val="superscript"/>
        </w:rPr>
        <w:t>2</w:t>
      </w:r>
      <w:r w:rsidR="00EC534B" w:rsidRPr="005A1237">
        <w:t>.</w:t>
      </w:r>
    </w:p>
    <w:p w:rsidR="00A15227" w:rsidRPr="005A1237" w:rsidRDefault="00E4621A" w:rsidP="00E4621A">
      <w:pPr>
        <w:spacing w:line="240" w:lineRule="auto"/>
        <w:ind w:firstLine="709"/>
      </w:pPr>
      <w:r w:rsidRPr="005A1237">
        <w:t>Таким образом, в заключенных  договорах  мены указанн</w:t>
      </w:r>
      <w:r w:rsidR="00E42C02" w:rsidRPr="005A1237">
        <w:t>ые</w:t>
      </w:r>
      <w:r w:rsidRPr="005A1237">
        <w:t xml:space="preserve"> площад</w:t>
      </w:r>
      <w:r w:rsidR="00E42C02" w:rsidRPr="005A1237">
        <w:t>и</w:t>
      </w:r>
      <w:r w:rsidRPr="005A1237">
        <w:t xml:space="preserve"> пяти квартир, находившихся в собственности граждан,</w:t>
      </w:r>
      <w:r w:rsidR="00E42C02" w:rsidRPr="005A1237">
        <w:t xml:space="preserve"> и площадь одной предоставляемой квартиры</w:t>
      </w:r>
      <w:r w:rsidRPr="005A1237">
        <w:t xml:space="preserve"> отличн</w:t>
      </w:r>
      <w:r w:rsidR="00E42C02" w:rsidRPr="005A1237">
        <w:t>ы</w:t>
      </w:r>
      <w:r w:rsidRPr="005A1237">
        <w:t xml:space="preserve"> от площади указанн</w:t>
      </w:r>
      <w:r w:rsidR="00E42C02" w:rsidRPr="005A1237">
        <w:t>ых</w:t>
      </w:r>
      <w:r w:rsidRPr="005A1237">
        <w:t xml:space="preserve"> в ГКН</w:t>
      </w:r>
      <w:r w:rsidR="00E42C02" w:rsidRPr="005A1237">
        <w:t xml:space="preserve">. </w:t>
      </w:r>
    </w:p>
    <w:p w:rsidR="00E4621A" w:rsidRPr="005A1237" w:rsidRDefault="00E4621A" w:rsidP="005E6FBB">
      <w:pPr>
        <w:spacing w:line="240" w:lineRule="auto"/>
        <w:ind w:firstLine="709"/>
        <w:jc w:val="left"/>
      </w:pPr>
    </w:p>
    <w:p w:rsidR="00705DEB" w:rsidRPr="005A1237" w:rsidRDefault="00705DEB" w:rsidP="003B0C95">
      <w:pPr>
        <w:spacing w:line="240" w:lineRule="auto"/>
        <w:ind w:firstLine="709"/>
      </w:pPr>
      <w:r w:rsidRPr="005A1237">
        <w:rPr>
          <w:b/>
        </w:rPr>
        <w:t>8.1</w:t>
      </w:r>
      <w:r w:rsidR="00D91656" w:rsidRPr="005A1237">
        <w:rPr>
          <w:b/>
        </w:rPr>
        <w:t>5</w:t>
      </w:r>
      <w:r w:rsidRPr="005A1237">
        <w:rPr>
          <w:b/>
        </w:rPr>
        <w:t xml:space="preserve">. </w:t>
      </w:r>
      <w:r w:rsidR="00E02016" w:rsidRPr="005A1237">
        <w:t xml:space="preserve">В ряде заключенных договоров социального найма жилых помещений </w:t>
      </w:r>
      <w:r w:rsidR="00BF1E30" w:rsidRPr="005A1237">
        <w:t>выявлены отклонения указанных площадей квартир от площадей, содержащихся в ГКН</w:t>
      </w:r>
      <w:r w:rsidR="00E02016" w:rsidRPr="005A1237">
        <w:t>:</w:t>
      </w:r>
    </w:p>
    <w:p w:rsidR="00E02016" w:rsidRPr="005A1237" w:rsidRDefault="00E02016" w:rsidP="003B0C95">
      <w:pPr>
        <w:spacing w:line="240" w:lineRule="auto"/>
        <w:ind w:firstLine="709"/>
      </w:pPr>
      <w:r w:rsidRPr="005A1237">
        <w:t xml:space="preserve">- в </w:t>
      </w:r>
      <w:r w:rsidR="000C3D8B" w:rsidRPr="005A1237">
        <w:t>ДСН</w:t>
      </w:r>
      <w:r w:rsidRPr="005A1237">
        <w:t xml:space="preserve"> от 23.07.2013 № 202</w:t>
      </w:r>
      <w:r w:rsidR="00C076A3" w:rsidRPr="005A1237">
        <w:t>, заключенном с Таболиной Н.А.</w:t>
      </w:r>
      <w:r w:rsidRPr="005A1237">
        <w:t>, о бессрочном владении и пользовании жилым помещением, расположенным по адресу: г. Тулун, ул. Совхозная, д. 33, кв. 7</w:t>
      </w:r>
      <w:r w:rsidR="003B0C95" w:rsidRPr="005A1237">
        <w:t xml:space="preserve">, </w:t>
      </w:r>
      <w:r w:rsidR="00BF1E30" w:rsidRPr="005A1237">
        <w:t xml:space="preserve">указана </w:t>
      </w:r>
      <w:r w:rsidR="003B0C95" w:rsidRPr="005A1237">
        <w:t>площадь   – 49,7 м</w:t>
      </w:r>
      <w:r w:rsidR="003B0C95" w:rsidRPr="005A1237">
        <w:rPr>
          <w:vertAlign w:val="superscript"/>
        </w:rPr>
        <w:t>2</w:t>
      </w:r>
      <w:r w:rsidR="003B0C95" w:rsidRPr="005A1237">
        <w:t xml:space="preserve">. Площадь согласно сведениям, содержащимся в </w:t>
      </w:r>
      <w:r w:rsidR="00BF1E30" w:rsidRPr="005A1237">
        <w:t>ГКН</w:t>
      </w:r>
      <w:r w:rsidR="003B0C95" w:rsidRPr="005A1237">
        <w:t xml:space="preserve"> составляет 47 м</w:t>
      </w:r>
      <w:r w:rsidR="003B0C95" w:rsidRPr="005A1237">
        <w:rPr>
          <w:vertAlign w:val="superscript"/>
        </w:rPr>
        <w:t>2</w:t>
      </w:r>
      <w:r w:rsidR="000C3D8B" w:rsidRPr="005A1237">
        <w:t>;</w:t>
      </w:r>
    </w:p>
    <w:p w:rsidR="000C3D8B" w:rsidRPr="005A1237" w:rsidRDefault="000C3D8B" w:rsidP="003B0C95">
      <w:pPr>
        <w:spacing w:line="240" w:lineRule="auto"/>
        <w:ind w:firstLine="709"/>
      </w:pPr>
      <w:r w:rsidRPr="005A1237">
        <w:t>- в ДСН от  10.04.2013 № 196</w:t>
      </w:r>
      <w:r w:rsidR="00C076A3" w:rsidRPr="005A1237">
        <w:t>, заключенном с Кудряшовым А.Г.</w:t>
      </w:r>
      <w:r w:rsidRPr="005A1237">
        <w:t xml:space="preserve">, о бессрочном владении и пользовании жилым помещением, расположенным по адресу: г. Тулун, ул. Островского, д. 23, кв. 20, </w:t>
      </w:r>
      <w:r w:rsidR="00BF1E30" w:rsidRPr="005A1237">
        <w:t xml:space="preserve">указана </w:t>
      </w:r>
      <w:r w:rsidRPr="005A1237">
        <w:t>площадь   – 25,6  м</w:t>
      </w:r>
      <w:r w:rsidRPr="005A1237">
        <w:rPr>
          <w:vertAlign w:val="superscript"/>
        </w:rPr>
        <w:t>2</w:t>
      </w:r>
      <w:r w:rsidRPr="005A1237">
        <w:t xml:space="preserve">. Площадь согласно сведениям, содержащимся в </w:t>
      </w:r>
      <w:r w:rsidR="00BF1E30" w:rsidRPr="005A1237">
        <w:t>ГКН</w:t>
      </w:r>
      <w:r w:rsidRPr="005A1237">
        <w:t xml:space="preserve"> составляет 26,7 м</w:t>
      </w:r>
      <w:r w:rsidRPr="005A1237">
        <w:rPr>
          <w:vertAlign w:val="superscript"/>
        </w:rPr>
        <w:t>2</w:t>
      </w:r>
      <w:r w:rsidRPr="005A1237">
        <w:t>;</w:t>
      </w:r>
    </w:p>
    <w:p w:rsidR="006A5322" w:rsidRPr="005A1237" w:rsidRDefault="006A5322" w:rsidP="003B0C95">
      <w:pPr>
        <w:spacing w:line="240" w:lineRule="auto"/>
        <w:ind w:firstLine="709"/>
      </w:pPr>
      <w:r w:rsidRPr="005A1237">
        <w:t xml:space="preserve">- в ДСН от 19.06.2012 № 167, заключенном с Денисенко О.И., о бессрочном владении и пользовании жилым помещением, расположенным по адресу: г. Тулун, ул. Совхозная, д. 31, кв. 2, </w:t>
      </w:r>
      <w:r w:rsidR="00BF1E30" w:rsidRPr="005A1237">
        <w:t>указана площадь</w:t>
      </w:r>
      <w:r w:rsidRPr="005A1237">
        <w:t xml:space="preserve"> 44,2 м</w:t>
      </w:r>
      <w:r w:rsidRPr="005A1237">
        <w:rPr>
          <w:vertAlign w:val="superscript"/>
        </w:rPr>
        <w:t>2</w:t>
      </w:r>
      <w:r w:rsidRPr="005A1237">
        <w:t xml:space="preserve">. Площадь согласно сведениям, содержащимся в </w:t>
      </w:r>
      <w:r w:rsidR="00BF1E30" w:rsidRPr="005A1237">
        <w:t>ГКН</w:t>
      </w:r>
      <w:r w:rsidRPr="005A1237">
        <w:t xml:space="preserve"> составляет 48,4 м</w:t>
      </w:r>
      <w:r w:rsidRPr="005A1237">
        <w:rPr>
          <w:vertAlign w:val="superscript"/>
        </w:rPr>
        <w:t>2</w:t>
      </w:r>
      <w:r w:rsidRPr="005A1237">
        <w:t>.</w:t>
      </w:r>
    </w:p>
    <w:p w:rsidR="00F52E4A" w:rsidRPr="005A1237" w:rsidRDefault="00376CAD" w:rsidP="003B0C95">
      <w:pPr>
        <w:spacing w:line="240" w:lineRule="auto"/>
        <w:ind w:firstLine="709"/>
      </w:pPr>
      <w:r w:rsidRPr="005A1237">
        <w:t xml:space="preserve">- в </w:t>
      </w:r>
      <w:r w:rsidR="00F52E4A" w:rsidRPr="005A1237">
        <w:t>ДСН от 22.11.2013 № 232</w:t>
      </w:r>
      <w:r w:rsidRPr="005A1237">
        <w:t xml:space="preserve">, </w:t>
      </w:r>
      <w:r w:rsidR="00F52E4A" w:rsidRPr="005A1237">
        <w:t xml:space="preserve"> заключен</w:t>
      </w:r>
      <w:r w:rsidRPr="005A1237">
        <w:t>ном</w:t>
      </w:r>
      <w:r w:rsidR="00F52E4A" w:rsidRPr="005A1237">
        <w:t xml:space="preserve"> с Тужик С</w:t>
      </w:r>
      <w:r w:rsidR="00EA49C7" w:rsidRPr="005A1237">
        <w:t>.</w:t>
      </w:r>
      <w:r w:rsidR="00F52E4A" w:rsidRPr="005A1237">
        <w:t xml:space="preserve"> В</w:t>
      </w:r>
      <w:r w:rsidR="00EA49C7" w:rsidRPr="005A1237">
        <w:t>.</w:t>
      </w:r>
      <w:r w:rsidR="00F52E4A" w:rsidRPr="005A1237">
        <w:t xml:space="preserve"> о бессрочном владении и пользовании жилым помещением, расположенным по адресу: г. Тулун, ул. Совхозная, д. 33, кв. 8</w:t>
      </w:r>
      <w:r w:rsidR="00EA49C7" w:rsidRPr="005A1237">
        <w:t xml:space="preserve">, </w:t>
      </w:r>
      <w:r w:rsidR="00BF1E30" w:rsidRPr="005A1237">
        <w:t xml:space="preserve">указана </w:t>
      </w:r>
      <w:r w:rsidR="00EA49C7" w:rsidRPr="005A1237">
        <w:t>площадь</w:t>
      </w:r>
      <w:r w:rsidR="00F52E4A" w:rsidRPr="005A1237">
        <w:t>– 59,8 м</w:t>
      </w:r>
      <w:r w:rsidR="00F52E4A" w:rsidRPr="005A1237">
        <w:rPr>
          <w:vertAlign w:val="superscript"/>
        </w:rPr>
        <w:t>2</w:t>
      </w:r>
      <w:r w:rsidR="00F52E4A" w:rsidRPr="005A1237">
        <w:t>.</w:t>
      </w:r>
      <w:r w:rsidR="00EA49C7" w:rsidRPr="005A1237">
        <w:t xml:space="preserve"> Площадь согласно сведениям, содержащимся в </w:t>
      </w:r>
      <w:r w:rsidR="00BF1E30" w:rsidRPr="005A1237">
        <w:t>ГКН</w:t>
      </w:r>
      <w:r w:rsidR="00EA49C7" w:rsidRPr="005A1237">
        <w:t xml:space="preserve"> составляет 59,3 м</w:t>
      </w:r>
      <w:r w:rsidR="00EA49C7" w:rsidRPr="005A1237">
        <w:rPr>
          <w:vertAlign w:val="superscript"/>
        </w:rPr>
        <w:t>2</w:t>
      </w:r>
      <w:r w:rsidR="00754F0A" w:rsidRPr="005A1237">
        <w:t>;</w:t>
      </w:r>
    </w:p>
    <w:p w:rsidR="00754F0A" w:rsidRPr="005A1237" w:rsidRDefault="00754F0A" w:rsidP="00754F0A">
      <w:pPr>
        <w:spacing w:line="240" w:lineRule="auto"/>
        <w:ind w:firstLine="709"/>
      </w:pPr>
      <w:r w:rsidRPr="005A1237">
        <w:t>-</w:t>
      </w:r>
      <w:r w:rsidR="0076426B" w:rsidRPr="005A1237">
        <w:t xml:space="preserve"> </w:t>
      </w:r>
      <w:r w:rsidRPr="005A1237">
        <w:t xml:space="preserve">в  ДСН от 27.02.2013 № 193, заключенном  с Лукашевич Н.Л. </w:t>
      </w:r>
      <w:r w:rsidR="00686FD4" w:rsidRPr="005A1237">
        <w:t xml:space="preserve">о бессрочном владении и пользовании жилым помещением, расположенным по адресу: г. Тулун, ул. Островского, д. 23, кв. 5, </w:t>
      </w:r>
      <w:r w:rsidR="00BF1E30" w:rsidRPr="005A1237">
        <w:t xml:space="preserve">указана </w:t>
      </w:r>
      <w:r w:rsidR="00686FD4" w:rsidRPr="005A1237">
        <w:t>площадь – 47 м</w:t>
      </w:r>
      <w:r w:rsidR="00686FD4" w:rsidRPr="005A1237">
        <w:rPr>
          <w:vertAlign w:val="superscript"/>
        </w:rPr>
        <w:t>2</w:t>
      </w:r>
      <w:r w:rsidR="00686FD4" w:rsidRPr="005A1237">
        <w:t xml:space="preserve">. Площадь согласно сведениям, содержащимся в </w:t>
      </w:r>
      <w:r w:rsidR="00BF1E30" w:rsidRPr="005A1237">
        <w:t>ГКН</w:t>
      </w:r>
      <w:r w:rsidR="00686FD4" w:rsidRPr="005A1237">
        <w:t xml:space="preserve"> составляет 46,3  м</w:t>
      </w:r>
      <w:r w:rsidR="00686FD4" w:rsidRPr="005A1237">
        <w:rPr>
          <w:vertAlign w:val="superscript"/>
        </w:rPr>
        <w:t>2</w:t>
      </w:r>
      <w:r w:rsidR="00686FD4" w:rsidRPr="005A1237">
        <w:t>;</w:t>
      </w:r>
    </w:p>
    <w:p w:rsidR="00CE330B" w:rsidRPr="005A1237" w:rsidRDefault="00CE330B" w:rsidP="00CE330B">
      <w:pPr>
        <w:spacing w:line="240" w:lineRule="auto"/>
        <w:ind w:firstLine="709"/>
      </w:pPr>
      <w:r w:rsidRPr="005A1237">
        <w:t xml:space="preserve">- в ДСН от 30.10.2012 № 181, заключенном с Тарарышкиной Н.Е. (члены семьи – Скареднова А.И., Никитин Максим  Дмитриевич) о бессрочном владении и пользовании жилым помещением, расположенным по адресу: г. Тулун, ул. Совхозная, д. 59, кв. 6, </w:t>
      </w:r>
      <w:r w:rsidR="00BF1E30" w:rsidRPr="005A1237">
        <w:t xml:space="preserve">указана </w:t>
      </w:r>
      <w:r w:rsidRPr="005A1237">
        <w:t>площадь– 46,1 м</w:t>
      </w:r>
      <w:r w:rsidRPr="005A1237">
        <w:rPr>
          <w:vertAlign w:val="superscript"/>
        </w:rPr>
        <w:t>2</w:t>
      </w:r>
      <w:r w:rsidRPr="005A1237">
        <w:t xml:space="preserve">. Площадь согласно сведениям, содержащимся в </w:t>
      </w:r>
      <w:r w:rsidR="00BF1E30" w:rsidRPr="005A1237">
        <w:t>ГКН</w:t>
      </w:r>
      <w:r w:rsidRPr="005A1237">
        <w:t xml:space="preserve"> составляет 46  м</w:t>
      </w:r>
      <w:r w:rsidRPr="005A1237">
        <w:rPr>
          <w:vertAlign w:val="superscript"/>
        </w:rPr>
        <w:t>2</w:t>
      </w:r>
      <w:r w:rsidRPr="005A1237">
        <w:t>;</w:t>
      </w:r>
    </w:p>
    <w:p w:rsidR="0076426B" w:rsidRPr="005A1237" w:rsidRDefault="0076426B" w:rsidP="0076426B">
      <w:pPr>
        <w:spacing w:line="240" w:lineRule="auto"/>
        <w:ind w:firstLine="709"/>
      </w:pPr>
      <w:r w:rsidRPr="005A1237">
        <w:t xml:space="preserve">- в ДСН от 13.06.2013 № 199, заключенном  с Семеновым С.Р. о бессрочном владении и пользовании жилым помещением, расположенным по адресу: ул. Островского, д. 23, кв. 2, </w:t>
      </w:r>
      <w:r w:rsidR="00BF1E30" w:rsidRPr="005A1237">
        <w:t xml:space="preserve">указана </w:t>
      </w:r>
      <w:r w:rsidRPr="005A1237">
        <w:t>площадь помещения</w:t>
      </w:r>
      <w:r w:rsidR="00BF1E30" w:rsidRPr="005A1237">
        <w:t xml:space="preserve"> </w:t>
      </w:r>
      <w:r w:rsidRPr="005A1237">
        <w:t xml:space="preserve"> – 25,5 м</w:t>
      </w:r>
      <w:r w:rsidRPr="005A1237">
        <w:rPr>
          <w:vertAlign w:val="superscript"/>
        </w:rPr>
        <w:t>2</w:t>
      </w:r>
      <w:r w:rsidRPr="005A1237">
        <w:t xml:space="preserve">. Площадь согласно сведениям, содержащимся в </w:t>
      </w:r>
      <w:r w:rsidR="00BF1E30" w:rsidRPr="005A1237">
        <w:t>ГКН</w:t>
      </w:r>
      <w:r w:rsidRPr="005A1237">
        <w:t xml:space="preserve"> составляет 25,6  м</w:t>
      </w:r>
      <w:r w:rsidRPr="005A1237">
        <w:rPr>
          <w:vertAlign w:val="superscript"/>
        </w:rPr>
        <w:t>2</w:t>
      </w:r>
      <w:r w:rsidRPr="005A1237">
        <w:t>;</w:t>
      </w:r>
    </w:p>
    <w:p w:rsidR="000C5249" w:rsidRPr="005A1237" w:rsidRDefault="000C5249" w:rsidP="000C5249">
      <w:pPr>
        <w:spacing w:line="240" w:lineRule="auto"/>
        <w:ind w:firstLine="709"/>
      </w:pPr>
      <w:r w:rsidRPr="005A1237">
        <w:t xml:space="preserve">- в ДСН от 11.06.2013 № 198, заключенным с Катковым А.М. о бессрочном владении и пользовании жилым помещением, расположенным по адресу: г. Тулун, ул. </w:t>
      </w:r>
      <w:r w:rsidRPr="005A1237">
        <w:lastRenderedPageBreak/>
        <w:t xml:space="preserve">Островского, д. 23, кв. 3, </w:t>
      </w:r>
      <w:r w:rsidR="00BF1E30" w:rsidRPr="005A1237">
        <w:t xml:space="preserve">указана </w:t>
      </w:r>
      <w:r w:rsidRPr="005A1237">
        <w:t>площадь</w:t>
      </w:r>
      <w:r w:rsidR="00BF1E30" w:rsidRPr="005A1237">
        <w:t xml:space="preserve"> </w:t>
      </w:r>
      <w:r w:rsidRPr="005A1237">
        <w:t xml:space="preserve"> – 30,7  м2. Площадь согласно сведениям, содержащимся в </w:t>
      </w:r>
      <w:r w:rsidR="00BF1E30" w:rsidRPr="005A1237">
        <w:t>ГКН</w:t>
      </w:r>
      <w:r w:rsidRPr="005A1237">
        <w:t xml:space="preserve"> составляет 25  м</w:t>
      </w:r>
      <w:r w:rsidRPr="005A1237">
        <w:rPr>
          <w:vertAlign w:val="superscript"/>
        </w:rPr>
        <w:t>2</w:t>
      </w:r>
      <w:r w:rsidRPr="005A1237">
        <w:t>;</w:t>
      </w:r>
    </w:p>
    <w:p w:rsidR="00775778" w:rsidRPr="005A1237" w:rsidRDefault="00775778" w:rsidP="00775778">
      <w:pPr>
        <w:spacing w:line="240" w:lineRule="auto"/>
        <w:ind w:firstLine="709"/>
      </w:pPr>
      <w:r w:rsidRPr="005A1237">
        <w:t xml:space="preserve">- ДСН от 05.02.2013 № 190, заключенный с  Ивановой Н.Т. (член семьи – Говорина В. В.) о бессрочном владении и пользовании жилым помещением, расположенным по адресу: г. Тулун, ул. Островского, д. 23, кв. 8, </w:t>
      </w:r>
      <w:r w:rsidR="00BF1E30" w:rsidRPr="005A1237">
        <w:t xml:space="preserve">указана </w:t>
      </w:r>
      <w:r w:rsidRPr="005A1237">
        <w:t>площадь помещения – 28,5 м</w:t>
      </w:r>
      <w:r w:rsidRPr="005A1237">
        <w:rPr>
          <w:vertAlign w:val="superscript"/>
        </w:rPr>
        <w:t>2</w:t>
      </w:r>
      <w:r w:rsidRPr="005A1237">
        <w:t xml:space="preserve">. Площадь согласно сведениям, содержащимся в </w:t>
      </w:r>
      <w:r w:rsidR="00BF1E30" w:rsidRPr="005A1237">
        <w:t>ГКН</w:t>
      </w:r>
      <w:r w:rsidRPr="005A1237">
        <w:t xml:space="preserve"> составляет 20,4 м</w:t>
      </w:r>
      <w:r w:rsidRPr="005A1237">
        <w:rPr>
          <w:vertAlign w:val="superscript"/>
        </w:rPr>
        <w:t>2</w:t>
      </w:r>
      <w:r w:rsidRPr="005A1237">
        <w:t>.</w:t>
      </w:r>
    </w:p>
    <w:p w:rsidR="004C53F4" w:rsidRPr="005A1237" w:rsidRDefault="004C53F4" w:rsidP="003B0C95">
      <w:pPr>
        <w:spacing w:line="240" w:lineRule="auto"/>
        <w:ind w:firstLine="709"/>
      </w:pPr>
      <w:r w:rsidRPr="005A1237">
        <w:t xml:space="preserve">Таким образом в шести ДСН, заключенными с гражданами указанная площадь </w:t>
      </w:r>
      <w:r w:rsidR="00D951E7" w:rsidRPr="005A1237">
        <w:t xml:space="preserve">на </w:t>
      </w:r>
      <w:r w:rsidRPr="005A1237">
        <w:t>17,8 м</w:t>
      </w:r>
      <w:r w:rsidRPr="005A1237">
        <w:rPr>
          <w:vertAlign w:val="superscript"/>
        </w:rPr>
        <w:t>2</w:t>
      </w:r>
      <w:r w:rsidRPr="005A1237">
        <w:t xml:space="preserve"> больше площади, указанной в ГКН</w:t>
      </w:r>
      <w:r w:rsidR="00D951E7" w:rsidRPr="005A1237">
        <w:t>,  в трех ДСН, заключенными с гражданами указанная площадь на 5,4 м</w:t>
      </w:r>
      <w:r w:rsidR="00D951E7" w:rsidRPr="005A1237">
        <w:rPr>
          <w:vertAlign w:val="superscript"/>
        </w:rPr>
        <w:t>2</w:t>
      </w:r>
      <w:r w:rsidR="00D951E7" w:rsidRPr="005A1237">
        <w:t xml:space="preserve"> меньше площади, указанной в ГКН.</w:t>
      </w:r>
    </w:p>
    <w:p w:rsidR="004C53F4" w:rsidRPr="005A1237" w:rsidRDefault="004C53F4" w:rsidP="003B0C95">
      <w:pPr>
        <w:spacing w:line="240" w:lineRule="auto"/>
        <w:ind w:firstLine="709"/>
      </w:pPr>
    </w:p>
    <w:p w:rsidR="00705DEB" w:rsidRPr="005A1237" w:rsidRDefault="003B0C95" w:rsidP="003B0C95">
      <w:pPr>
        <w:spacing w:line="240" w:lineRule="auto"/>
        <w:ind w:firstLine="709"/>
      </w:pPr>
      <w:r w:rsidRPr="005A1237">
        <w:rPr>
          <w:b/>
        </w:rPr>
        <w:t>8.1</w:t>
      </w:r>
      <w:r w:rsidR="00D91656" w:rsidRPr="005A1237">
        <w:rPr>
          <w:b/>
        </w:rPr>
        <w:t>6</w:t>
      </w:r>
      <w:r w:rsidRPr="005A1237">
        <w:rPr>
          <w:b/>
        </w:rPr>
        <w:t xml:space="preserve">. </w:t>
      </w:r>
      <w:r w:rsidRPr="005A1237">
        <w:t xml:space="preserve">Формулировка, представленная в преамбуле </w:t>
      </w:r>
      <w:r w:rsidR="00D15F30" w:rsidRPr="005A1237">
        <w:t xml:space="preserve">ряда </w:t>
      </w:r>
      <w:r w:rsidRPr="005A1237">
        <w:t xml:space="preserve">заключенных  договоров социального найма: «… на основании постановления мэра городского округа …» некорректна. Следовало было указать: «… на основании постановления администрации городского округа…». </w:t>
      </w:r>
      <w:r w:rsidR="00D15F30" w:rsidRPr="005A1237">
        <w:t xml:space="preserve">Данное замечание </w:t>
      </w:r>
      <w:r w:rsidR="003964C3" w:rsidRPr="005A1237">
        <w:t>относится</w:t>
      </w:r>
      <w:r w:rsidR="00D15F30" w:rsidRPr="005A1237">
        <w:t xml:space="preserve"> к ДСН:</w:t>
      </w:r>
    </w:p>
    <w:p w:rsidR="00D15F30" w:rsidRPr="005A1237" w:rsidRDefault="00D15F30" w:rsidP="006A5322">
      <w:pPr>
        <w:spacing w:line="240" w:lineRule="auto"/>
        <w:ind w:firstLine="709"/>
      </w:pPr>
      <w:r w:rsidRPr="005A1237">
        <w:t>- ДСН от 23.07.2013 № 202</w:t>
      </w:r>
      <w:r w:rsidR="00C076A3" w:rsidRPr="005A1237">
        <w:t>, заключенный с Таболиной Н.А.</w:t>
      </w:r>
      <w:r w:rsidRPr="005A1237">
        <w:t xml:space="preserve"> о бессрочном владении и пользовании жилым помещением, расположенным по адресу: г. Тулун, ул. Совхозная, д. 33, кв. 7;</w:t>
      </w:r>
    </w:p>
    <w:p w:rsidR="00634A54" w:rsidRPr="005A1237" w:rsidRDefault="000C3D8B" w:rsidP="006A5322">
      <w:pPr>
        <w:spacing w:line="240" w:lineRule="auto"/>
        <w:ind w:firstLine="709"/>
      </w:pPr>
      <w:r w:rsidRPr="005A1237">
        <w:t xml:space="preserve">- </w:t>
      </w:r>
      <w:r w:rsidR="002251C7" w:rsidRPr="005A1237">
        <w:t>ДСН от 19.06.2012 № 167</w:t>
      </w:r>
      <w:r w:rsidR="006A5322" w:rsidRPr="005A1237">
        <w:t xml:space="preserve">, заключенный </w:t>
      </w:r>
      <w:r w:rsidR="002251C7" w:rsidRPr="005A1237">
        <w:t xml:space="preserve"> с Денисенко О</w:t>
      </w:r>
      <w:r w:rsidR="006A5322" w:rsidRPr="005A1237">
        <w:t>.</w:t>
      </w:r>
      <w:r w:rsidR="002251C7" w:rsidRPr="005A1237">
        <w:t xml:space="preserve"> И</w:t>
      </w:r>
      <w:r w:rsidR="006A5322" w:rsidRPr="005A1237">
        <w:t>.,</w:t>
      </w:r>
      <w:r w:rsidR="002251C7" w:rsidRPr="005A1237">
        <w:t xml:space="preserve"> о бессрочном владении и пользовании жилым помещением, расположенным по адресу: г. Тулун, ул. Совхозная, д. 31., кв. 2</w:t>
      </w:r>
      <w:r w:rsidR="00634A54" w:rsidRPr="005A1237">
        <w:t>;</w:t>
      </w:r>
    </w:p>
    <w:p w:rsidR="00705DEB" w:rsidRPr="005A1237" w:rsidRDefault="00634A54" w:rsidP="006A5322">
      <w:pPr>
        <w:spacing w:line="240" w:lineRule="auto"/>
        <w:ind w:firstLine="709"/>
      </w:pPr>
      <w:r w:rsidRPr="005A1237">
        <w:t>- ДСН от 19.03.2013 № 195, заключенный с Пахоменко С.А. о бессрочном владении и пользовании жилым помещением, расположенным по адресу: г. Тулун, ул. Совхозная, д. 31., кв. 4</w:t>
      </w:r>
      <w:r w:rsidR="00ED222D" w:rsidRPr="005A1237">
        <w:t>;</w:t>
      </w:r>
      <w:r w:rsidRPr="005A1237">
        <w:t xml:space="preserve"> </w:t>
      </w:r>
    </w:p>
    <w:p w:rsidR="00ED222D" w:rsidRPr="005A1237" w:rsidRDefault="00ED222D" w:rsidP="006A5322">
      <w:pPr>
        <w:spacing w:line="240" w:lineRule="auto"/>
        <w:ind w:firstLine="709"/>
      </w:pPr>
      <w:r w:rsidRPr="005A1237">
        <w:t>-  ДСН от 23.07.2013 № 202</w:t>
      </w:r>
      <w:r w:rsidR="003964C3" w:rsidRPr="005A1237">
        <w:t>, заключенный</w:t>
      </w:r>
      <w:r w:rsidRPr="005A1237">
        <w:t xml:space="preserve"> с Таболиной Н</w:t>
      </w:r>
      <w:r w:rsidR="00C0680F" w:rsidRPr="005A1237">
        <w:t>.</w:t>
      </w:r>
      <w:r w:rsidRPr="005A1237">
        <w:t xml:space="preserve"> А</w:t>
      </w:r>
      <w:r w:rsidR="00C0680F" w:rsidRPr="005A1237">
        <w:t>.</w:t>
      </w:r>
      <w:r w:rsidRPr="005A1237">
        <w:t xml:space="preserve"> о бессрочном владении и пользовании жилым помещением, расположенным по адресу: г. Тулун, ул. Совхозная, д. 33, кв. 7. </w:t>
      </w:r>
    </w:p>
    <w:p w:rsidR="00A479E1" w:rsidRPr="005A1237" w:rsidRDefault="00A479E1" w:rsidP="006A5322">
      <w:pPr>
        <w:spacing w:line="240" w:lineRule="auto"/>
        <w:ind w:firstLine="709"/>
      </w:pPr>
      <w:r w:rsidRPr="005A1237">
        <w:t>- ДСН от 16.02.2016 № 308, заключенный с с Мельниченко М.П., о бессрочном владении и пользовании жилым помещением, расположенным по адресу: г. Тулун, ул. Ленина, д. 32, кв. 30.</w:t>
      </w:r>
    </w:p>
    <w:p w:rsidR="00357FF0" w:rsidRPr="005A1237" w:rsidRDefault="00357FF0" w:rsidP="00357FF0">
      <w:pPr>
        <w:spacing w:line="240" w:lineRule="auto"/>
        <w:ind w:firstLine="709"/>
      </w:pPr>
      <w:r w:rsidRPr="005A1237">
        <w:t>- ДСН от 13.06.2013 № 199, заключенный  с Семеновым С.Р., о бессрочном владении и пользовании жилым помещением, расположенным по адресу: г. Тулун, ул. Островского, д. 23, кв. 2.</w:t>
      </w:r>
    </w:p>
    <w:p w:rsidR="000C5249" w:rsidRPr="005A1237" w:rsidRDefault="000C5249" w:rsidP="00357FF0">
      <w:pPr>
        <w:spacing w:line="240" w:lineRule="auto"/>
        <w:ind w:firstLine="709"/>
      </w:pPr>
      <w:r w:rsidRPr="005A1237">
        <w:t>- ДСН от 11.06.2013 № 198, заключенный с Катковым А.М. (член семьи – Катков Р.А.), о бессрочном владении и пользовании жилым помещением, расположенным по адресу: г. Тулун, ул. Островского, д. 23, кв. 3.</w:t>
      </w:r>
    </w:p>
    <w:p w:rsidR="00775778" w:rsidRPr="005A1237" w:rsidRDefault="00775778" w:rsidP="00775778">
      <w:pPr>
        <w:spacing w:line="240" w:lineRule="auto"/>
        <w:ind w:firstLine="709"/>
      </w:pPr>
      <w:r w:rsidRPr="005A1237">
        <w:t>- ДСН от 05.02.2013 № 190, заключенный с  Ивановой Н.Т. (член семьи – Говорина В. В.), о бессрочном владении и пользовании жилым помещением, расположенным по адресу: г. Тулун, ул. Островского, д. 23, кв. 8.</w:t>
      </w:r>
    </w:p>
    <w:p w:rsidR="00F64CC7" w:rsidRPr="005A1237" w:rsidRDefault="00F64CC7" w:rsidP="00705DEB">
      <w:pPr>
        <w:spacing w:line="240" w:lineRule="auto"/>
        <w:ind w:firstLine="709"/>
      </w:pPr>
    </w:p>
    <w:p w:rsidR="00AC725F" w:rsidRPr="005A1237" w:rsidRDefault="00A626E3" w:rsidP="001400B1">
      <w:pPr>
        <w:spacing w:line="240" w:lineRule="auto"/>
        <w:ind w:firstLine="709"/>
        <w:rPr>
          <w:b/>
        </w:rPr>
      </w:pPr>
      <w:r w:rsidRPr="005A1237">
        <w:rPr>
          <w:b/>
        </w:rPr>
        <w:t>8.1</w:t>
      </w:r>
      <w:r w:rsidR="00D91656" w:rsidRPr="005A1237">
        <w:rPr>
          <w:b/>
        </w:rPr>
        <w:t>7</w:t>
      </w:r>
      <w:r w:rsidRPr="005A1237">
        <w:rPr>
          <w:b/>
        </w:rPr>
        <w:t xml:space="preserve">. </w:t>
      </w:r>
      <w:r w:rsidR="001400B1" w:rsidRPr="005A1237">
        <w:t>Целью Подпрограммы является обеспечение жильем граждан, проживающих в домах, признанных непригодными для проживания, и ликвидация существующего ветхого и аварийного жилищного фонда, признанного таковым до 1 января 2012 года.</w:t>
      </w:r>
    </w:p>
    <w:p w:rsidR="00A626E3" w:rsidRPr="005A1237" w:rsidRDefault="00AC725F" w:rsidP="00C47A97">
      <w:pPr>
        <w:spacing w:line="240" w:lineRule="auto"/>
        <w:ind w:firstLine="709"/>
      </w:pPr>
      <w:r w:rsidRPr="005A1237">
        <w:t>Согласно п. 3 ст. 83</w:t>
      </w:r>
      <w:r w:rsidRPr="005A1237">
        <w:rPr>
          <w:b/>
        </w:rPr>
        <w:t xml:space="preserve"> </w:t>
      </w:r>
      <w:r w:rsidRPr="005A1237">
        <w:t>Жилищного кодекса Российской Федерации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если иное не предусмотрено федеральным законом.</w:t>
      </w:r>
      <w:r w:rsidR="001718BC" w:rsidRPr="005A1237">
        <w:t xml:space="preserve"> </w:t>
      </w:r>
    </w:p>
    <w:p w:rsidR="001718BC" w:rsidRPr="005A1237" w:rsidRDefault="001718BC" w:rsidP="00C47A97">
      <w:pPr>
        <w:spacing w:line="240" w:lineRule="auto"/>
        <w:ind w:firstLine="709"/>
      </w:pPr>
      <w:r w:rsidRPr="005A1237">
        <w:t>Согласно п. 3 ст. 83 Жилищного кодекса Российской Федерации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если иное не предусмотрено федеральным законом, соответственно утрачивают право для переселения в иное жилое помещение на условиях ДСН.</w:t>
      </w:r>
    </w:p>
    <w:p w:rsidR="00AC725F" w:rsidRPr="005A1237" w:rsidRDefault="00AC725F" w:rsidP="00C47A97">
      <w:pPr>
        <w:spacing w:line="240" w:lineRule="auto"/>
        <w:ind w:firstLine="709"/>
      </w:pPr>
      <w:r w:rsidRPr="005A1237">
        <w:lastRenderedPageBreak/>
        <w:t>Также согласно п. 5</w:t>
      </w:r>
      <w:r w:rsidR="00C17B74" w:rsidRPr="005A1237">
        <w:t xml:space="preserve"> ст. 83</w:t>
      </w:r>
      <w:r w:rsidRPr="005A1237">
        <w:t xml:space="preserve"> Жилищного кодекса Российской Федерации договор социального найма жилого помещения прекращается в связи с утратой (разрушением) жилого помещения. </w:t>
      </w:r>
    </w:p>
    <w:p w:rsidR="00B47E7D" w:rsidRPr="005A1237" w:rsidRDefault="00AC725F" w:rsidP="00C47A97">
      <w:pPr>
        <w:spacing w:line="240" w:lineRule="auto"/>
        <w:ind w:firstLine="709"/>
      </w:pPr>
      <w:r w:rsidRPr="005A1237">
        <w:t>Так</w:t>
      </w:r>
      <w:r w:rsidR="00B47E7D" w:rsidRPr="005A1237">
        <w:t>,</w:t>
      </w:r>
      <w:r w:rsidRPr="005A1237">
        <w:t xml:space="preserve"> не позднее </w:t>
      </w:r>
      <w:r w:rsidR="00144582" w:rsidRPr="005A1237">
        <w:t>января 2014 года многоквартирный дом</w:t>
      </w:r>
      <w:r w:rsidR="001400B1" w:rsidRPr="005A1237">
        <w:t xml:space="preserve">, расположенный по адресу: г. Тулун ул. Совхознвая, д. 31, кв. 2, </w:t>
      </w:r>
      <w:r w:rsidR="00144582" w:rsidRPr="005A1237">
        <w:t xml:space="preserve"> </w:t>
      </w:r>
      <w:r w:rsidR="00F82851" w:rsidRPr="005A1237">
        <w:t xml:space="preserve">уже </w:t>
      </w:r>
      <w:r w:rsidR="00144582" w:rsidRPr="005A1237">
        <w:t>находился в разрушенном состоянии</w:t>
      </w:r>
      <w:r w:rsidR="00B47E7D" w:rsidRPr="005A1237">
        <w:t xml:space="preserve"> (</w:t>
      </w:r>
      <w:r w:rsidR="00144582" w:rsidRPr="005A1237">
        <w:t>проживал только Головченко В.Г.,</w:t>
      </w:r>
      <w:r w:rsidR="00F82851" w:rsidRPr="005A1237">
        <w:t xml:space="preserve"> с Пахоменко С.А., проживавшем по адресу: г. Тулун, ул. Совхозная, д. 31, кв. 6,  был заключен договор найма помещения маневренного фонда № 221 от 23.09.2013 о владении и пользовании жилым помещением, расположенным по адресу: г. Тулун, ул. Мира, д. 8, кв. 331</w:t>
      </w:r>
      <w:r w:rsidR="00B47E7D" w:rsidRPr="005A1237">
        <w:t>)</w:t>
      </w:r>
      <w:r w:rsidR="00F82851" w:rsidRPr="005A1237">
        <w:t xml:space="preserve"> </w:t>
      </w:r>
      <w:r w:rsidR="00144582" w:rsidRPr="005A1237">
        <w:t xml:space="preserve"> </w:t>
      </w:r>
      <w:r w:rsidR="00F82851" w:rsidRPr="005A1237">
        <w:t>таким образом предоставление иных жилых помещений на условиях ДСН Денисенко О.И. (</w:t>
      </w:r>
      <w:r w:rsidR="001400B1" w:rsidRPr="005A1237">
        <w:t xml:space="preserve">ул. </w:t>
      </w:r>
      <w:r w:rsidR="00F82851" w:rsidRPr="005A1237">
        <w:t>Совхозная, д. 31, кв. 2), Гращенковой А.А</w:t>
      </w:r>
      <w:r w:rsidR="00D3100C" w:rsidRPr="005A1237">
        <w:t>.</w:t>
      </w:r>
      <w:r w:rsidR="00F82851" w:rsidRPr="005A1237">
        <w:t xml:space="preserve"> </w:t>
      </w:r>
      <w:r w:rsidR="00D3100C" w:rsidRPr="005A1237">
        <w:t>(</w:t>
      </w:r>
      <w:r w:rsidR="001400B1" w:rsidRPr="005A1237">
        <w:t xml:space="preserve">ул. </w:t>
      </w:r>
      <w:r w:rsidR="00D3100C" w:rsidRPr="005A1237">
        <w:t xml:space="preserve">Совхозная, д. 31, кв. 6), не удовлетворяет </w:t>
      </w:r>
      <w:r w:rsidR="00C17B74" w:rsidRPr="005A1237">
        <w:t xml:space="preserve">цели </w:t>
      </w:r>
      <w:r w:rsidR="00D3100C" w:rsidRPr="005A1237">
        <w:t xml:space="preserve">  Подпрограмм</w:t>
      </w:r>
      <w:r w:rsidR="00C17B74" w:rsidRPr="005A1237">
        <w:t>ы</w:t>
      </w:r>
      <w:r w:rsidR="00D3100C" w:rsidRPr="005A1237">
        <w:t xml:space="preserve">, </w:t>
      </w:r>
      <w:r w:rsidR="00C17B74" w:rsidRPr="005A1237">
        <w:t>противоречит ст. 83 Жилищного кодекса Российской Федерации</w:t>
      </w:r>
      <w:r w:rsidR="00144582" w:rsidRPr="005A1237">
        <w:t>.</w:t>
      </w:r>
      <w:r w:rsidR="00F82851" w:rsidRPr="005A1237">
        <w:t xml:space="preserve"> </w:t>
      </w:r>
    </w:p>
    <w:p w:rsidR="00144582" w:rsidRPr="005A1237" w:rsidRDefault="001400B1" w:rsidP="00C47A97">
      <w:pPr>
        <w:spacing w:line="240" w:lineRule="auto"/>
        <w:ind w:firstLine="709"/>
      </w:pPr>
      <w:r w:rsidRPr="005A1237">
        <w:t>Собственн</w:t>
      </w:r>
      <w:r w:rsidR="00B47E7D" w:rsidRPr="005A1237">
        <w:t>и</w:t>
      </w:r>
      <w:r w:rsidR="00FA2F7B" w:rsidRPr="005A1237">
        <w:t>к</w:t>
      </w:r>
      <w:r w:rsidRPr="005A1237">
        <w:t xml:space="preserve"> жил</w:t>
      </w:r>
      <w:r w:rsidR="00B47E7D" w:rsidRPr="005A1237">
        <w:t>ого</w:t>
      </w:r>
      <w:r w:rsidRPr="005A1237">
        <w:t xml:space="preserve"> помещени</w:t>
      </w:r>
      <w:r w:rsidR="00B47E7D" w:rsidRPr="005A1237">
        <w:t>я</w:t>
      </w:r>
      <w:r w:rsidRPr="005A1237">
        <w:t xml:space="preserve">: Никитюк С.В. (ул. Совхозная, д. 31, кв. 7), так же </w:t>
      </w:r>
      <w:r w:rsidR="00B47E7D" w:rsidRPr="005A1237">
        <w:t>в противоречи</w:t>
      </w:r>
      <w:r w:rsidR="00FA2F7B" w:rsidRPr="005A1237">
        <w:t>и</w:t>
      </w:r>
      <w:r w:rsidR="00B47E7D" w:rsidRPr="005A1237">
        <w:t xml:space="preserve"> с целью Подпрограммы</w:t>
      </w:r>
      <w:r w:rsidRPr="005A1237">
        <w:t xml:space="preserve"> получил</w:t>
      </w:r>
      <w:r w:rsidR="00FA2F7B" w:rsidRPr="005A1237">
        <w:t xml:space="preserve"> </w:t>
      </w:r>
      <w:r w:rsidRPr="005A1237">
        <w:t xml:space="preserve"> ин</w:t>
      </w:r>
      <w:r w:rsidR="00B47E7D" w:rsidRPr="005A1237">
        <w:t>о</w:t>
      </w:r>
      <w:r w:rsidRPr="005A1237">
        <w:t>е жил</w:t>
      </w:r>
      <w:r w:rsidR="00B47E7D" w:rsidRPr="005A1237">
        <w:t>о</w:t>
      </w:r>
      <w:r w:rsidRPr="005A1237">
        <w:t>е помещени</w:t>
      </w:r>
      <w:r w:rsidR="00B47E7D" w:rsidRPr="005A1237">
        <w:t>е.</w:t>
      </w:r>
    </w:p>
    <w:p w:rsidR="00C84128" w:rsidRPr="005A1237" w:rsidRDefault="00C84128" w:rsidP="00C84128">
      <w:pPr>
        <w:spacing w:line="240" w:lineRule="auto"/>
        <w:ind w:firstLine="709"/>
      </w:pPr>
      <w:r w:rsidRPr="005A1237">
        <w:t xml:space="preserve">В нарушение ст. 83 Жилищного кодекса Российской Федерации, в противоречии с целью Подпрограммы </w:t>
      </w:r>
      <w:r w:rsidR="00EE5472" w:rsidRPr="005A1237">
        <w:t>не проживавшим гражданам в жилом помещении, расположенном по адресу: г. Тулун, ул. Совхозная, д. 59, кв. 4, - Захарову Ф. К., Захаровой В.С., Захарову Р.Ф., Захарову А.Ф., Захарову А.Ф., предоставлено иное жилое помещение. Захаров К. Ф., вписанный в ордер вселения в квартиру проживали в квартире аварийного дома.</w:t>
      </w:r>
    </w:p>
    <w:p w:rsidR="00B9257B" w:rsidRPr="005A1237" w:rsidRDefault="000421A7" w:rsidP="000421A7">
      <w:pPr>
        <w:spacing w:line="240" w:lineRule="auto"/>
        <w:ind w:firstLine="709"/>
      </w:pPr>
      <w:r w:rsidRPr="005A1237">
        <w:t>В нарушение ст. 83 Жилищного кодекса Российской Федерации, в противоречии с целью Подпрограммы не проживавшим гражданам в жилом помещении, расположенном по адресу: г. Тулун, ул. Островского, д. 23, кв. 8,</w:t>
      </w:r>
      <w:r w:rsidR="005C2EC4" w:rsidRPr="005A1237">
        <w:t xml:space="preserve"> - Ивановой Н.Т. (член семьи – Говорина В. В.), предоставлено иное жилое помещение, причем, с</w:t>
      </w:r>
      <w:r w:rsidRPr="005A1237">
        <w:t>огласно акту обследования жилого помещения от 22.11.2013, подготовленного специалистами УМИиЗО, в помещении</w:t>
      </w:r>
      <w:r w:rsidR="005C2EC4" w:rsidRPr="005A1237">
        <w:t>, находящимся в аварийном доме</w:t>
      </w:r>
      <w:r w:rsidRPr="005A1237">
        <w:t xml:space="preserve"> проживала Гаврилова Л</w:t>
      </w:r>
      <w:r w:rsidR="007B01B1" w:rsidRPr="005A1237">
        <w:t>.</w:t>
      </w:r>
      <w:r w:rsidRPr="005A1237">
        <w:t xml:space="preserve"> Н</w:t>
      </w:r>
      <w:r w:rsidR="007B01B1" w:rsidRPr="005A1237">
        <w:t>.</w:t>
      </w:r>
      <w:r w:rsidRPr="005A1237">
        <w:t xml:space="preserve"> совместно со своим сыном; были вселены некой Натальей.</w:t>
      </w:r>
    </w:p>
    <w:p w:rsidR="000421A7" w:rsidRPr="005A1237" w:rsidRDefault="000421A7" w:rsidP="000421A7">
      <w:pPr>
        <w:spacing w:line="240" w:lineRule="auto"/>
        <w:ind w:firstLine="709"/>
      </w:pPr>
      <w:r w:rsidRPr="005A1237">
        <w:t xml:space="preserve"> </w:t>
      </w:r>
      <w:r w:rsidR="00B9257B" w:rsidRPr="005A1237">
        <w:t>Из представленного дела на жилое помещение, расположенное по адресу: г. Тулун, ул. Совхозная, д. 57, кв. 5, видно, что на данный момент нет граждан, имеющих право на получение иного жилого помещения в рамках Подпрограммы. Однако специалисты УМИиЗО пояснили, что заявка на приобретение квартиры для переселения Прозоровой Е.Г. подана. Согласно акту обследования, подготовленному специалистами УМИиЗО Прозорова Е.Г. проживала по адресу: ул. Дзержинского, д. 7, кв. 2 (имеет регистрацию по месту жительства, вписана в ордер № 88 от 22.06.2004  на вселение в жилое помещение, расположенное по адресу: ул. Дзержинского, д. 7, кв. 2.)</w:t>
      </w:r>
    </w:p>
    <w:p w:rsidR="00C84128" w:rsidRPr="005A1237" w:rsidRDefault="00C84128" w:rsidP="00C84128">
      <w:pPr>
        <w:spacing w:line="240" w:lineRule="auto"/>
        <w:ind w:firstLine="709"/>
      </w:pPr>
    </w:p>
    <w:p w:rsidR="00C82719" w:rsidRPr="005A1237" w:rsidRDefault="00ED222D" w:rsidP="00C82719">
      <w:pPr>
        <w:spacing w:line="240" w:lineRule="auto"/>
        <w:ind w:firstLine="709"/>
      </w:pPr>
      <w:r w:rsidRPr="005A1237">
        <w:rPr>
          <w:b/>
        </w:rPr>
        <w:t>8.</w:t>
      </w:r>
      <w:r w:rsidR="009748E3" w:rsidRPr="005A1237">
        <w:rPr>
          <w:b/>
        </w:rPr>
        <w:t>1</w:t>
      </w:r>
      <w:r w:rsidR="00D91656" w:rsidRPr="005A1237">
        <w:rPr>
          <w:b/>
        </w:rPr>
        <w:t>8</w:t>
      </w:r>
      <w:r w:rsidRPr="005A1237">
        <w:rPr>
          <w:b/>
        </w:rPr>
        <w:t>.</w:t>
      </w:r>
      <w:r w:rsidRPr="005A1237">
        <w:t xml:space="preserve"> </w:t>
      </w:r>
      <w:r w:rsidR="00C82719" w:rsidRPr="005A1237">
        <w:t>В проекте муниципального контракта, размещенного на официальном сайте единой информационной системы в сфере закупок в информационно-телекоммуникационной сети Интернет</w:t>
      </w:r>
      <w:r w:rsidRPr="005A1237">
        <w:t>,</w:t>
      </w:r>
      <w:r w:rsidR="00C82719" w:rsidRPr="005A1237">
        <w:t xml:space="preserve"> </w:t>
      </w:r>
      <w:r w:rsidRPr="005A1237">
        <w:t>на приобретение жилого помещения, расположенного по адресу: г. Тулун, ул. Павлова, д. 28/1, блок-секция 2-1, кв. 6, для обмена жилого помещения, расположенного по адресу: г. Тулун, ул. Совхозная, д. 33, кв. 2,</w:t>
      </w:r>
      <w:r w:rsidR="00C82719" w:rsidRPr="005A1237">
        <w:t xml:space="preserve"> указан иной адрес приобретаемого помещения: ул. Павлова, д. 28/1,   кв. 6.</w:t>
      </w:r>
    </w:p>
    <w:p w:rsidR="00425037" w:rsidRPr="005A1237" w:rsidRDefault="00425037" w:rsidP="00C47A97">
      <w:pPr>
        <w:spacing w:line="240" w:lineRule="auto"/>
        <w:ind w:firstLine="709"/>
      </w:pPr>
    </w:p>
    <w:p w:rsidR="00B52047" w:rsidRPr="005A1237" w:rsidRDefault="003964C3" w:rsidP="00B52047">
      <w:pPr>
        <w:autoSpaceDE w:val="0"/>
        <w:autoSpaceDN w:val="0"/>
        <w:adjustRightInd w:val="0"/>
        <w:spacing w:line="240" w:lineRule="auto"/>
        <w:ind w:firstLine="540"/>
        <w:rPr>
          <w:b/>
          <w:bCs/>
          <w:szCs w:val="24"/>
        </w:rPr>
      </w:pPr>
      <w:r w:rsidRPr="005A1237">
        <w:rPr>
          <w:b/>
        </w:rPr>
        <w:t>8.</w:t>
      </w:r>
      <w:r w:rsidR="00D91656" w:rsidRPr="005A1237">
        <w:rPr>
          <w:b/>
        </w:rPr>
        <w:t>19</w:t>
      </w:r>
      <w:r w:rsidRPr="005A1237">
        <w:rPr>
          <w:b/>
        </w:rPr>
        <w:t>.</w:t>
      </w:r>
      <w:r w:rsidRPr="005A1237">
        <w:t xml:space="preserve"> Согласно п. 1 пп. 1 ст. 51 Жилищного кодекса Российской Федерации</w:t>
      </w:r>
      <w:r w:rsidR="007F1121" w:rsidRPr="005A1237">
        <w:t xml:space="preserve"> гражданами, нуждающимися в жилых помещениях, предоставляемых по договорам социального найма</w:t>
      </w:r>
      <w:r w:rsidR="00B52047" w:rsidRPr="005A1237">
        <w:t xml:space="preserve">, не признаются граждане, являющиеся </w:t>
      </w:r>
      <w:r w:rsidR="00B52047" w:rsidRPr="005A1237">
        <w:rPr>
          <w:bCs/>
          <w:szCs w:val="24"/>
        </w:rPr>
        <w:t>собственниками жилых помещений или членами семьи собственника жилого помещения.</w:t>
      </w:r>
    </w:p>
    <w:p w:rsidR="00DA0C09" w:rsidRPr="005A1237" w:rsidRDefault="00B52047" w:rsidP="00C47A97">
      <w:pPr>
        <w:spacing w:line="240" w:lineRule="auto"/>
        <w:ind w:firstLine="709"/>
      </w:pPr>
      <w:r w:rsidRPr="005A1237">
        <w:t>При предоставлении гражданам жилых помещений на условиях ДСН не учтены требования ст. 51 Жилищного кодекса Российской Федерации. В материалах дела отсутствуют документы об отсутствии/наличии в собственности иного жилого помещения у граждан, в том числе:</w:t>
      </w:r>
    </w:p>
    <w:p w:rsidR="00B52047" w:rsidRPr="005A1237" w:rsidRDefault="00B52047" w:rsidP="00C47A97">
      <w:pPr>
        <w:spacing w:line="240" w:lineRule="auto"/>
        <w:ind w:firstLine="709"/>
      </w:pPr>
      <w:r w:rsidRPr="005A1237">
        <w:t xml:space="preserve">- у Таболиной Н.А. </w:t>
      </w:r>
      <w:r w:rsidR="008227F9" w:rsidRPr="005A1237">
        <w:t>(адрес квартиры в аварийном доме: г. Тулун, ул. Совхозная, д. 33, кв. 7; адрес предоставляемой квартиры: г. Тулун, ул. Ленина, д. 30, кв. 37);</w:t>
      </w:r>
    </w:p>
    <w:p w:rsidR="00E256A5" w:rsidRPr="005A1237" w:rsidRDefault="008227F9" w:rsidP="00C47A97">
      <w:pPr>
        <w:spacing w:line="240" w:lineRule="auto"/>
        <w:ind w:firstLine="709"/>
      </w:pPr>
      <w:r w:rsidRPr="005A1237">
        <w:lastRenderedPageBreak/>
        <w:t>-</w:t>
      </w:r>
      <w:r w:rsidR="00E256A5" w:rsidRPr="005A1237">
        <w:t xml:space="preserve"> у Тужик С.В.,</w:t>
      </w:r>
      <w:r w:rsidR="00754F0A" w:rsidRPr="005A1237">
        <w:t xml:space="preserve"> </w:t>
      </w:r>
      <w:r w:rsidR="00E256A5" w:rsidRPr="005A1237">
        <w:t xml:space="preserve"> Жгуновой А.Н., Жгунова И.В.  (адрес квартиры в аварийном доме: г. Тулун, ул. Совхозная, д. 33, кв. 8; адрес предоставляемой квартиры: г. Тулун, ул. Ленина, д. 9, кв. 20);</w:t>
      </w:r>
    </w:p>
    <w:p w:rsidR="00662181" w:rsidRPr="005A1237" w:rsidRDefault="00662181" w:rsidP="00C47A97">
      <w:pPr>
        <w:spacing w:line="240" w:lineRule="auto"/>
        <w:ind w:firstLine="709"/>
      </w:pPr>
      <w:r w:rsidRPr="005A1237">
        <w:t>- у Клус Г.В.,  Стремина А.В. (адрес квартиры в аварийном доме: г. Тулун, ул. Совхозная, д. 43, кв. 5; адрес предоставляемой квартиры: г. Тулун, мкр. Угольщиков, д. 32, кв. 18);</w:t>
      </w:r>
    </w:p>
    <w:p w:rsidR="00A479E1" w:rsidRPr="005A1237" w:rsidRDefault="0025256E" w:rsidP="00C47A97">
      <w:pPr>
        <w:spacing w:line="240" w:lineRule="auto"/>
        <w:ind w:firstLine="709"/>
      </w:pPr>
      <w:r w:rsidRPr="005A1237">
        <w:t xml:space="preserve">- у Мельниченко М. П., Мельниченко А. М., Мельниченко С.А., Мельниченко П.А. </w:t>
      </w:r>
      <w:r w:rsidR="00A479E1" w:rsidRPr="005A1237">
        <w:t>(адрес квартиры в аварийном доме: г. Тулун, ул. Совхозная, д. 43, кв. 6; адрес предоставляемой квартиры: г. Тулун, ул. Ленина, д. 32, кв. 30);</w:t>
      </w:r>
    </w:p>
    <w:p w:rsidR="00754F0A" w:rsidRPr="005A1237" w:rsidRDefault="00754F0A" w:rsidP="00C47A97">
      <w:pPr>
        <w:spacing w:line="240" w:lineRule="auto"/>
        <w:ind w:firstLine="709"/>
      </w:pPr>
      <w:r w:rsidRPr="005A1237">
        <w:t>- у Лукашевич Н.Л., Лукашевич А. А. (адрес квартиры в аварийном доме: г. Тулун, ул. Островского, д. 23, кв. 5; адрес предоставляемой квартиры: г. Тулун, ул. Павлова, д. 28/2, кв. 4)</w:t>
      </w:r>
      <w:r w:rsidR="00552815" w:rsidRPr="005A1237">
        <w:t>;</w:t>
      </w:r>
    </w:p>
    <w:p w:rsidR="00552815" w:rsidRPr="005A1237" w:rsidRDefault="00552815" w:rsidP="00C47A97">
      <w:pPr>
        <w:spacing w:line="240" w:lineRule="auto"/>
        <w:ind w:firstLine="709"/>
      </w:pPr>
      <w:r w:rsidRPr="005A1237">
        <w:t>- у  Янченко Л.П., Донцовой Г.В., Янченко П.В. (адрес квартиры в аварийном доме: г. Тулун, ул. Островского, д. 25, кв. 2; адрес предоставляемой квартиры: г. Тулун, ул. Ленина, д. 6, кв. 49);</w:t>
      </w:r>
    </w:p>
    <w:p w:rsidR="00124AA4" w:rsidRPr="005A1237" w:rsidRDefault="00124AA4" w:rsidP="00C47A97">
      <w:pPr>
        <w:spacing w:line="240" w:lineRule="auto"/>
        <w:ind w:firstLine="709"/>
      </w:pPr>
      <w:r w:rsidRPr="005A1237">
        <w:t>- у Захарова Ф.К., Захарова В.С., Захаров  Р.Ф., Захаров  К.Ф., Захаров  А.Ф., Захаров  А. Ф., Захарова А.К., Захарова Е. Н. (адрес квартиры в аварийном доме: г. Тулун, ул. Совхозная, д. 59, кв. 4; адрес предоставляемой квартиры: г. Тулун, ул. Ленина, д. 9, кв. 30)</w:t>
      </w:r>
      <w:r w:rsidR="00E35D5B" w:rsidRPr="005A1237">
        <w:t>;</w:t>
      </w:r>
    </w:p>
    <w:p w:rsidR="00E35D5B" w:rsidRPr="005A1237" w:rsidRDefault="00AE405A" w:rsidP="00C47A97">
      <w:pPr>
        <w:spacing w:line="240" w:lineRule="auto"/>
        <w:ind w:firstLine="709"/>
      </w:pPr>
      <w:r w:rsidRPr="005A1237">
        <w:t>- у Гращенковой  А. А., Литвиненко Н.Н., Кулакова  И.В.</w:t>
      </w:r>
      <w:r w:rsidR="009252A1" w:rsidRPr="005A1237">
        <w:t xml:space="preserve"> (адрес квартиры в аварийном доме: г. Тулун, ул. Совхозная, д. 31, кв. 6; адрес предоставляемой квартиры: г. Тулун, ул. Ленина, д. 20, кв. 6);</w:t>
      </w:r>
    </w:p>
    <w:p w:rsidR="0076426B" w:rsidRPr="005A1237" w:rsidRDefault="0076426B" w:rsidP="00C47A97">
      <w:pPr>
        <w:spacing w:line="240" w:lineRule="auto"/>
        <w:ind w:firstLine="709"/>
      </w:pPr>
      <w:r w:rsidRPr="005A1237">
        <w:t>- у   Тарарышкиной Н.Е., Скаредновой А.И., Никитина М.Д. (адрес квартиры в аварийном доме: ул. Совхозная, д. 59, кв. 6; адрес предоставляемой квартиры: г. Тулун, ул. Островского, д. 13, кв. 20)</w:t>
      </w:r>
      <w:r w:rsidR="00DB1A36" w:rsidRPr="005A1237">
        <w:t>.</w:t>
      </w:r>
    </w:p>
    <w:p w:rsidR="004F6AAE" w:rsidRPr="005A1237" w:rsidRDefault="004F6AAE" w:rsidP="00C47A97">
      <w:pPr>
        <w:spacing w:line="240" w:lineRule="auto"/>
        <w:ind w:firstLine="709"/>
      </w:pPr>
    </w:p>
    <w:p w:rsidR="004F6AAE" w:rsidRPr="005A1237" w:rsidRDefault="004F6AAE" w:rsidP="00C47A97">
      <w:pPr>
        <w:spacing w:line="240" w:lineRule="auto"/>
        <w:ind w:firstLine="709"/>
      </w:pPr>
      <w:r w:rsidRPr="005A1237">
        <w:rPr>
          <w:b/>
        </w:rPr>
        <w:t>8.2</w:t>
      </w:r>
      <w:r w:rsidR="00D91656" w:rsidRPr="005A1237">
        <w:rPr>
          <w:b/>
        </w:rPr>
        <w:t>0</w:t>
      </w:r>
      <w:r w:rsidRPr="005A1237">
        <w:rPr>
          <w:b/>
        </w:rPr>
        <w:t>.</w:t>
      </w:r>
      <w:r w:rsidRPr="005A1237">
        <w:t xml:space="preserve"> В материалах дела имеется выписка из ЕГРП от  11.11.2016 № 38/043/008/2016-1237, выданная на имя мэра городского округа, согласно которой у Семенова Сергея Романовича имеется в собственности жилое помещение – дом, расположенный по адресу: г. Тулун, ул. Союзная, д. 47. Данный факт  является   нарушением   ст. 51 Жилищного кодекса Российской Федерации. Согласно пп. 1 п. 1 ст. 51 Жилищного кодекса Российской Федерации нуждающимися в жилых помещениях, предоставляемых по ДСН, признаются граждане, не являющимися собственниками жилых помещений или членами семьи собственника жилого помещения, таким образом, предоставление жилого помещения, расположенного по адресу: г. Тулун, ул. Горького, д. 19, кв. 15, Семенову С.Р. на условиях ДСН не правомерно.</w:t>
      </w:r>
    </w:p>
    <w:p w:rsidR="004F6AAE" w:rsidRPr="005A1237" w:rsidRDefault="004F6AAE" w:rsidP="00C47A97">
      <w:pPr>
        <w:spacing w:line="240" w:lineRule="auto"/>
        <w:ind w:firstLine="709"/>
      </w:pPr>
    </w:p>
    <w:p w:rsidR="00C0680F" w:rsidRPr="005A1237" w:rsidRDefault="00C0680F" w:rsidP="00C0680F">
      <w:pPr>
        <w:spacing w:line="240" w:lineRule="auto"/>
        <w:ind w:firstLine="709"/>
      </w:pPr>
      <w:r w:rsidRPr="005A1237">
        <w:rPr>
          <w:b/>
        </w:rPr>
        <w:t>8.2</w:t>
      </w:r>
      <w:r w:rsidR="00D91656" w:rsidRPr="005A1237">
        <w:rPr>
          <w:b/>
        </w:rPr>
        <w:t>1</w:t>
      </w:r>
      <w:r w:rsidRPr="005A1237">
        <w:rPr>
          <w:b/>
        </w:rPr>
        <w:t xml:space="preserve">. </w:t>
      </w:r>
      <w:r w:rsidR="00724450" w:rsidRPr="005A1237">
        <w:t>Согласно п. 6 с</w:t>
      </w:r>
      <w:r w:rsidRPr="005A1237">
        <w:t>т</w:t>
      </w:r>
      <w:r w:rsidR="00724450" w:rsidRPr="005A1237">
        <w:t>.</w:t>
      </w:r>
      <w:r w:rsidRPr="005A1237">
        <w:t>32 Жилищного кодекса Российской Федерации</w:t>
      </w:r>
      <w:r w:rsidRPr="005A1237">
        <w:rPr>
          <w:b/>
        </w:rPr>
        <w:t xml:space="preserve"> </w:t>
      </w:r>
      <w:r w:rsidR="00724450" w:rsidRPr="005A1237">
        <w:t>возмещение за жилое помещение, сроки и другие условия изъятия определяются соглашением с собственником жилого помещения.</w:t>
      </w:r>
    </w:p>
    <w:p w:rsidR="00823A0B" w:rsidRPr="005A1237" w:rsidRDefault="00C0680F" w:rsidP="00C0680F">
      <w:pPr>
        <w:spacing w:line="240" w:lineRule="auto"/>
        <w:ind w:firstLine="709"/>
      </w:pPr>
      <w:r w:rsidRPr="005A1237">
        <w:t>В материалах дела имеется обращение от Филипповой В.Г.</w:t>
      </w:r>
      <w:r w:rsidR="00823A0B" w:rsidRPr="005A1237">
        <w:t xml:space="preserve"> (собственник жилого помещения, расположенного по адресу: г. Тулун, ул. Совхозная, д. 39, кв. 8)</w:t>
      </w:r>
      <w:r w:rsidRPr="005A1237">
        <w:t xml:space="preserve"> на имя мэра городского округа с просьбой выделить «квартиру на 2-ом или 3-ем этажах или выдать компенсацию денежную». Однако Филипповой В.Г. был направлен ответ за подписью мэра городского округа следующего содержания: «Гражданам проживающим в аварийном жилищном фонде предоставляется взамен жилое помещение, не менее ранее занимаемого по площади жилого помещения расположенного в аварийном доме, на территории муниципального города Тулуна». Данный ответ ущемляет права граждан в получении выкупной цены, предусмотренной ст. 32 Жилищного кодекса Российской Федерации.  Предоставление гражданам – собственникам жилых помещений, проживающим в аварийном жилищном фонде, помещения по площади не менее ранее занимаемого не предусматривается жилищным законодательством</w:t>
      </w:r>
      <w:r w:rsidR="00823A0B" w:rsidRPr="005A1237">
        <w:t>.</w:t>
      </w:r>
    </w:p>
    <w:p w:rsidR="00C0680F" w:rsidRPr="005A1237" w:rsidRDefault="00823A0B" w:rsidP="001837C9">
      <w:pPr>
        <w:spacing w:line="240" w:lineRule="auto"/>
        <w:ind w:firstLine="709"/>
      </w:pPr>
      <w:r w:rsidRPr="005A1237">
        <w:lastRenderedPageBreak/>
        <w:t xml:space="preserve">Согласно сведениям, представленным в приложении №1 </w:t>
      </w:r>
      <w:r w:rsidR="00C06A20" w:rsidRPr="005A1237">
        <w:t xml:space="preserve">размер возмещения за жилое помещение мог бы составлять 152 815,88 руб., однако, Филипповой В.Г. </w:t>
      </w:r>
      <w:r w:rsidR="001837C9" w:rsidRPr="005A1237">
        <w:t xml:space="preserve">было предоставлено жилое помещение, расположенное по адресу: г. Тулун, ул. Циолковского, д. 2, кв. 16, стоимостью 1 662 190,4 руб. </w:t>
      </w:r>
      <w:r w:rsidR="00CB184F" w:rsidRPr="005A1237">
        <w:t xml:space="preserve">Таким образом, </w:t>
      </w:r>
      <w:r w:rsidR="007B2A82" w:rsidRPr="005A1237">
        <w:t>в действиях администрации городского округа отсутствуют методы  эффективного управления  бюджетными средствами</w:t>
      </w:r>
      <w:r w:rsidR="00CB184F" w:rsidRPr="005A1237">
        <w:t>.</w:t>
      </w:r>
    </w:p>
    <w:p w:rsidR="00964C0A" w:rsidRPr="005A1237" w:rsidRDefault="00964C0A" w:rsidP="00C47A97">
      <w:pPr>
        <w:spacing w:line="240" w:lineRule="auto"/>
        <w:ind w:firstLine="709"/>
      </w:pPr>
    </w:p>
    <w:p w:rsidR="00397D89" w:rsidRPr="005A1237" w:rsidRDefault="00552815" w:rsidP="00F14D8A">
      <w:pPr>
        <w:spacing w:line="240" w:lineRule="auto"/>
        <w:ind w:firstLine="567"/>
      </w:pPr>
      <w:r w:rsidRPr="005A1237">
        <w:rPr>
          <w:b/>
        </w:rPr>
        <w:t>8.2</w:t>
      </w:r>
      <w:r w:rsidR="00D91656" w:rsidRPr="005A1237">
        <w:rPr>
          <w:b/>
        </w:rPr>
        <w:t>2</w:t>
      </w:r>
      <w:r w:rsidRPr="005A1237">
        <w:rPr>
          <w:b/>
        </w:rPr>
        <w:t>.</w:t>
      </w:r>
      <w:r w:rsidRPr="005A1237">
        <w:t xml:space="preserve"> Согласно приложению к постановлению администрации городского округа от 11.02.2016 № 104 «О предоставлении жилых помещений» было принято решение предоставить Обуховой Н.В. жилое помещение, расположенное по адресу: г. Тулун, ул. Циолковского, д. 2, кв. 30. В тексте постановления  допущена ошибка, так как   решение изъять   жилое помещение, расположенное по адресу: г. Тулун, ул. Островского, д. 25, кв. 3,  было принято в отношении «Обушковой Н.В.» (следовало бы указать – «Обуховой Н.В.»).</w:t>
      </w:r>
    </w:p>
    <w:p w:rsidR="00397D89" w:rsidRPr="005A1237" w:rsidRDefault="00397D89" w:rsidP="00C47A97">
      <w:pPr>
        <w:spacing w:line="240" w:lineRule="auto"/>
        <w:ind w:firstLine="709"/>
      </w:pPr>
    </w:p>
    <w:p w:rsidR="003B6E40" w:rsidRPr="005A1237" w:rsidRDefault="00F14D8A" w:rsidP="003B6E40">
      <w:pPr>
        <w:spacing w:line="240" w:lineRule="auto"/>
        <w:ind w:firstLine="709"/>
      </w:pPr>
      <w:r w:rsidRPr="005A1237">
        <w:rPr>
          <w:b/>
        </w:rPr>
        <w:t>8.2</w:t>
      </w:r>
      <w:r w:rsidR="00D91656" w:rsidRPr="005A1237">
        <w:rPr>
          <w:b/>
        </w:rPr>
        <w:t>3</w:t>
      </w:r>
      <w:r w:rsidRPr="005A1237">
        <w:rPr>
          <w:b/>
        </w:rPr>
        <w:t xml:space="preserve">. </w:t>
      </w:r>
      <w:r w:rsidR="003B6E40" w:rsidRPr="005A1237">
        <w:t>Приобретенная в декабре 2015 года квартира</w:t>
      </w:r>
      <w:r w:rsidR="00CB184F" w:rsidRPr="005A1237">
        <w:t>, расположенная</w:t>
      </w:r>
      <w:r w:rsidR="00D70AC6" w:rsidRPr="005A1237">
        <w:t xml:space="preserve"> по адресу: г. Тулун, ул. Павлова, д. 28/1, кв.11,</w:t>
      </w:r>
      <w:r w:rsidR="00CB184F" w:rsidRPr="005A1237">
        <w:t xml:space="preserve"> площ</w:t>
      </w:r>
      <w:r w:rsidR="009C064B" w:rsidRPr="005A1237">
        <w:t>адью 52,9 м</w:t>
      </w:r>
      <w:r w:rsidR="009C064B" w:rsidRPr="005A1237">
        <w:rPr>
          <w:vertAlign w:val="superscript"/>
        </w:rPr>
        <w:t>2</w:t>
      </w:r>
      <w:r w:rsidR="00CB184F" w:rsidRPr="005A1237">
        <w:t xml:space="preserve"> стоимость</w:t>
      </w:r>
      <w:r w:rsidR="009C064B" w:rsidRPr="005A1237">
        <w:t>ю 1181796,2 руб.</w:t>
      </w:r>
      <w:r w:rsidR="003B6E40" w:rsidRPr="005A1237">
        <w:t xml:space="preserve"> без уважительных причин продолжительное время (около года) не предоставля</w:t>
      </w:r>
      <w:r w:rsidR="0038440A" w:rsidRPr="005A1237">
        <w:t>ется</w:t>
      </w:r>
      <w:r w:rsidR="003B6E40" w:rsidRPr="005A1237">
        <w:t xml:space="preserve"> гражданам</w:t>
      </w:r>
      <w:r w:rsidR="0038440A" w:rsidRPr="005A1237">
        <w:t>.</w:t>
      </w:r>
      <w:r w:rsidR="003B6E40" w:rsidRPr="005A1237">
        <w:t xml:space="preserve"> Со слов специалистов УМИиЗО в помещении проводился ремонт, поскольку имелась трещина в стене. За счет каких средств проводится ремонт, пояснения отсутствуют.</w:t>
      </w:r>
      <w:r w:rsidR="00EC2DBE" w:rsidRPr="005A1237">
        <w:t xml:space="preserve"> </w:t>
      </w:r>
      <w:r w:rsidR="00A11567" w:rsidRPr="005A1237">
        <w:t xml:space="preserve">Согласно пояснениям специалистов УМИиЗО квартиру планируется предоставить Кудряшовой Л.В. </w:t>
      </w:r>
      <w:r w:rsidRPr="005A1237">
        <w:t>(г. Тулун ул. Островского, д. 23, кв. 16). Документы, подтверждающие возможность предоставления квартиры Кудряшовой Л.В. не представлены.</w:t>
      </w:r>
    </w:p>
    <w:p w:rsidR="00CB184F" w:rsidRPr="005A1237" w:rsidRDefault="009C064B" w:rsidP="003B6E40">
      <w:pPr>
        <w:spacing w:line="240" w:lineRule="auto"/>
        <w:ind w:firstLine="709"/>
      </w:pPr>
      <w:r w:rsidRPr="005A1237">
        <w:t>З</w:t>
      </w:r>
      <w:r w:rsidR="00CB184F" w:rsidRPr="005A1237">
        <w:t xml:space="preserve">атраты </w:t>
      </w:r>
      <w:r w:rsidRPr="005A1237">
        <w:t xml:space="preserve">на </w:t>
      </w:r>
      <w:r w:rsidR="00CB184F" w:rsidRPr="005A1237">
        <w:t>содержани</w:t>
      </w:r>
      <w:r w:rsidRPr="005A1237">
        <w:t>е квартиры</w:t>
      </w:r>
      <w:r w:rsidR="00CB184F" w:rsidRPr="005A1237">
        <w:t xml:space="preserve"> несет собственник, согласно выписки из ЕГР</w:t>
      </w:r>
      <w:r w:rsidRPr="005A1237">
        <w:t>П</w:t>
      </w:r>
      <w:r w:rsidR="00CB184F" w:rsidRPr="005A1237">
        <w:t xml:space="preserve"> соб</w:t>
      </w:r>
      <w:r w:rsidRPr="005A1237">
        <w:t>ственником помещения</w:t>
      </w:r>
      <w:r w:rsidR="00CB184F" w:rsidRPr="005A1237">
        <w:t xml:space="preserve"> является муниц</w:t>
      </w:r>
      <w:r w:rsidRPr="005A1237">
        <w:t>ипальное образование – «город Тулун»</w:t>
      </w:r>
      <w:r w:rsidR="00CB184F" w:rsidRPr="005A1237">
        <w:t>,  что является дополнительной нагрузкой на бюджет</w:t>
      </w:r>
      <w:r w:rsidRPr="005A1237">
        <w:t>.</w:t>
      </w:r>
    </w:p>
    <w:p w:rsidR="000C73A0" w:rsidRPr="005A1237" w:rsidRDefault="00B421FF" w:rsidP="003B6E40">
      <w:pPr>
        <w:spacing w:line="240" w:lineRule="auto"/>
        <w:ind w:firstLine="709"/>
      </w:pPr>
      <w:r w:rsidRPr="005A1237">
        <w:t>Таким же образом было приобретено в рамках Подпрограммы жилое помещение, расположенное по адресу: ул. Мира, д. 8, кв. 225, общей площадью 22,7 м</w:t>
      </w:r>
      <w:r w:rsidRPr="005A1237">
        <w:rPr>
          <w:vertAlign w:val="superscript"/>
        </w:rPr>
        <w:t>2</w:t>
      </w:r>
      <w:r w:rsidRPr="005A1237">
        <w:t>. Цена контракта составляет 558 474,80 руб. Пояснения по целевому назначению помещения отсутствуют.</w:t>
      </w:r>
    </w:p>
    <w:p w:rsidR="007B2A82" w:rsidRPr="005A1237" w:rsidRDefault="0034363A" w:rsidP="007B2A82">
      <w:pPr>
        <w:spacing w:line="240" w:lineRule="auto"/>
        <w:ind w:firstLine="709"/>
      </w:pPr>
      <w:r w:rsidRPr="005A1237">
        <w:t xml:space="preserve"> Также приобретено жилое помещение, расположенное по адресу: г. Тулун, ул. Ленина, д. 8, кв. 79, площадью 30,3 м</w:t>
      </w:r>
      <w:r w:rsidRPr="005A1237">
        <w:rPr>
          <w:vertAlign w:val="superscript"/>
        </w:rPr>
        <w:t>2</w:t>
      </w:r>
      <w:r w:rsidRPr="005A1237">
        <w:t xml:space="preserve"> и стоимостью 680227,6 руб., запланированное для предоставления семье Чуйкова И.Г., однако,  в ходе контрольного мероприятия не представлено ни одного документа, обосновывающих целесообразность предоставления жилого помещения Чуйкову И.Г.</w:t>
      </w:r>
      <w:r w:rsidR="00BE58E8" w:rsidRPr="005A1237">
        <w:t xml:space="preserve"> На момент окончания контрольного мероприятия жилое помещение не предоставлено граждана</w:t>
      </w:r>
      <w:r w:rsidR="00281ED7" w:rsidRPr="005A1237">
        <w:t>м</w:t>
      </w:r>
      <w:r w:rsidR="00BE58E8" w:rsidRPr="005A1237">
        <w:t>, при том</w:t>
      </w:r>
      <w:r w:rsidR="00281ED7" w:rsidRPr="005A1237">
        <w:t xml:space="preserve">, что муниципальный контракт на приобретение квартир подписан 10.11.2016. </w:t>
      </w:r>
    </w:p>
    <w:p w:rsidR="007B2A82" w:rsidRPr="005A1237" w:rsidRDefault="007B2A82" w:rsidP="007B2A82">
      <w:pPr>
        <w:spacing w:line="240" w:lineRule="auto"/>
        <w:ind w:firstLine="709"/>
      </w:pPr>
      <w:r w:rsidRPr="005A1237">
        <w:t>Денежные средства в объеме 1181796,2 руб. на приобретение квартиры, расположенной по адресу: г. Тулун, ул. Павлова, д. 28/1, кв.11, площадью 52,9 м2 исполнены с нарушением принципа результативности и эффективности использования бюджетных средств, установленного статьей 34 БК РФ, поскольку результат от  приобретения жилого помещения не достигнут.</w:t>
      </w:r>
    </w:p>
    <w:p w:rsidR="00B421FF" w:rsidRPr="005A1237" w:rsidRDefault="00B421FF" w:rsidP="003B6E40">
      <w:pPr>
        <w:spacing w:line="240" w:lineRule="auto"/>
        <w:ind w:firstLine="709"/>
      </w:pPr>
    </w:p>
    <w:p w:rsidR="00646F39" w:rsidRPr="005A1237" w:rsidRDefault="00FF7A64" w:rsidP="003B6E40">
      <w:pPr>
        <w:spacing w:line="240" w:lineRule="auto"/>
        <w:ind w:firstLine="709"/>
      </w:pPr>
      <w:r w:rsidRPr="005A1237">
        <w:rPr>
          <w:b/>
        </w:rPr>
        <w:t>8.2</w:t>
      </w:r>
      <w:r w:rsidR="00D91656" w:rsidRPr="005A1237">
        <w:rPr>
          <w:b/>
        </w:rPr>
        <w:t>4</w:t>
      </w:r>
      <w:r w:rsidRPr="005A1237">
        <w:rPr>
          <w:b/>
        </w:rPr>
        <w:t>.</w:t>
      </w:r>
      <w:r w:rsidRPr="005A1237">
        <w:t xml:space="preserve"> Согласно п. 2.5.1 Положения о порядке и условиях предоставления жилых помещений гражданам, выселяемых из жилых домов, признанных аварийными и подлежащими сносу, утвержденного постановлением администрации городского округа от 08.10.2012 № 1655, УМИиЗО организует работу по сбору сведений и документов необходимых для подготовки списка граждан, имеющих право на получение жилых помещений по договорам социального найма или выкупной цены</w:t>
      </w:r>
      <w:r w:rsidR="00F1437F" w:rsidRPr="005A1237">
        <w:t xml:space="preserve">. </w:t>
      </w:r>
      <w:r w:rsidR="00B51CC8" w:rsidRPr="005A1237">
        <w:t>В нарушение изложенного списки граждан не ведутся.</w:t>
      </w:r>
    </w:p>
    <w:p w:rsidR="00FF7A64" w:rsidRPr="005A1237" w:rsidRDefault="00F1437F" w:rsidP="003B6E40">
      <w:pPr>
        <w:spacing w:line="240" w:lineRule="auto"/>
        <w:ind w:firstLine="709"/>
      </w:pPr>
      <w:r w:rsidRPr="005A1237">
        <w:lastRenderedPageBreak/>
        <w:t xml:space="preserve">Так в нарушение п. 2.5.1 положения документы, подтверждающие основания для предоставления жилого помещения Кудряшовой Л.В. отсутствуют, список граждан, имеющих право на получение жилых помещений по договорам социального найма или выкупной цены, в том числе в который бы была внесена Кудряшова Л.В. </w:t>
      </w:r>
      <w:r w:rsidR="00B47E7D" w:rsidRPr="005A1237">
        <w:t>отсутствует</w:t>
      </w:r>
      <w:r w:rsidRPr="005A1237">
        <w:t>.</w:t>
      </w:r>
    </w:p>
    <w:p w:rsidR="00646F39" w:rsidRPr="005A1237" w:rsidRDefault="00646F39" w:rsidP="003B6E40">
      <w:pPr>
        <w:spacing w:line="240" w:lineRule="auto"/>
        <w:ind w:firstLine="709"/>
      </w:pPr>
      <w:r w:rsidRPr="005A1237">
        <w:t>Так</w:t>
      </w:r>
      <w:r w:rsidR="00C779B9" w:rsidRPr="005A1237">
        <w:t>же</w:t>
      </w:r>
      <w:r w:rsidRPr="005A1237">
        <w:t xml:space="preserve"> в нарушение п. 2.5.1 положения документы, подтверждающие основания для предоставления жилого помещения </w:t>
      </w:r>
      <w:r w:rsidR="00AD2675" w:rsidRPr="005A1237">
        <w:t>Чуйкову И.Г., проживавшему в помещении, расположенному по адресу:</w:t>
      </w:r>
      <w:r w:rsidRPr="005A1237">
        <w:t xml:space="preserve"> </w:t>
      </w:r>
      <w:r w:rsidR="00AD2675" w:rsidRPr="005A1237">
        <w:t xml:space="preserve">г. Тулун, ул. Совхозная, д. 57, кв. 2, (или иным гражданам) </w:t>
      </w:r>
      <w:r w:rsidRPr="005A1237">
        <w:t>отсутствуют</w:t>
      </w:r>
      <w:r w:rsidR="00AD2675" w:rsidRPr="005A1237">
        <w:t>, при том, что квартира для предоставления гражданам (г. Тулун, ул. Ленина, д. 8, кв. 79) в рамках расселения помещения в аварийном доме приобретена. Расселяемое жилое помещение находилось в собственности у Пушкаревой В.Е., умершей 03.08.2004</w:t>
      </w:r>
      <w:r w:rsidR="00C779B9" w:rsidRPr="005A1237">
        <w:t>.</w:t>
      </w:r>
    </w:p>
    <w:p w:rsidR="00C779B9" w:rsidRPr="005A1237" w:rsidRDefault="00C779B9" w:rsidP="003B6E40">
      <w:pPr>
        <w:spacing w:line="240" w:lineRule="auto"/>
        <w:ind w:firstLine="709"/>
      </w:pPr>
      <w:r w:rsidRPr="005A1237">
        <w:t xml:space="preserve">Также в нарушение п. 2.5.1 положения документы, указывающие на то, в каком виде получит возмещение Макарова А.Г., являющаяся собственницей жилого помещения, расположенного по адресу: г. Тулун, ул. Совхозная, д. 57, кв. 4, отсутствуют. </w:t>
      </w:r>
      <w:r w:rsidR="00E72EDE" w:rsidRPr="005A1237">
        <w:t xml:space="preserve">Однако специалисты УМИиЗО </w:t>
      </w:r>
      <w:r w:rsidR="002343AB" w:rsidRPr="005A1237">
        <w:t xml:space="preserve">16.11.2016 </w:t>
      </w:r>
      <w:r w:rsidR="00E72EDE" w:rsidRPr="005A1237">
        <w:t xml:space="preserve">пояснили, что заявка на приобретение квартиры для переселения Макаровой А.Г. подана. </w:t>
      </w:r>
      <w:r w:rsidRPr="005A1237">
        <w:t>Макарова А.Г. пояснила, что квартиру для ее переселения приобрели в многоквартирном доме по ул. Павлова, предварительно ее она осмотрела, но еще не переехала.</w:t>
      </w:r>
      <w:r w:rsidR="00B1554B" w:rsidRPr="005A1237">
        <w:t xml:space="preserve"> </w:t>
      </w:r>
    </w:p>
    <w:p w:rsidR="00E72EDE" w:rsidRPr="005A1237" w:rsidRDefault="00E72EDE" w:rsidP="003B6E40">
      <w:pPr>
        <w:spacing w:line="240" w:lineRule="auto"/>
        <w:ind w:firstLine="709"/>
      </w:pPr>
      <w:r w:rsidRPr="005A1237">
        <w:t>В материалах дела на жилое помещение, расположенное по адресу: г. Тулун, ул. Островского, д. 23, кв. 11,  имеется решение Тулунского городского суда от 08.04.2016, согласно которому было принято решение признать за Бруевой А. С., Бруевым Н. В. право пользования жилым помещением.</w:t>
      </w:r>
      <w:r w:rsidR="00B51CC8" w:rsidRPr="005A1237">
        <w:t xml:space="preserve"> Однако в нарушение п. 2.5.1  отсутствует список граждан, имеющих право на получение жилых помещений по договорам социального найма, в котором бы значились Бруева А.С., Бруев  Н.В.</w:t>
      </w:r>
    </w:p>
    <w:p w:rsidR="00C82CD5" w:rsidRPr="005A1237" w:rsidRDefault="00C82CD5" w:rsidP="00C47A97">
      <w:pPr>
        <w:spacing w:line="240" w:lineRule="auto"/>
        <w:ind w:firstLine="709"/>
      </w:pPr>
    </w:p>
    <w:p w:rsidR="001832E2" w:rsidRPr="005A1237" w:rsidRDefault="001832E2" w:rsidP="001832E2">
      <w:pPr>
        <w:spacing w:line="240" w:lineRule="auto"/>
        <w:ind w:firstLine="709"/>
      </w:pPr>
      <w:r w:rsidRPr="005A1237">
        <w:rPr>
          <w:b/>
        </w:rPr>
        <w:t>8.2</w:t>
      </w:r>
      <w:r w:rsidR="00D91656" w:rsidRPr="005A1237">
        <w:rPr>
          <w:b/>
        </w:rPr>
        <w:t>5</w:t>
      </w:r>
      <w:r w:rsidRPr="005A1237">
        <w:rPr>
          <w:b/>
        </w:rPr>
        <w:t xml:space="preserve">. </w:t>
      </w:r>
      <w:r w:rsidRPr="005A1237">
        <w:t>Согласно п. 1 ст. 8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1832E2" w:rsidRPr="005A1237" w:rsidRDefault="001832E2" w:rsidP="001832E2">
      <w:pPr>
        <w:autoSpaceDE w:val="0"/>
        <w:autoSpaceDN w:val="0"/>
        <w:adjustRightInd w:val="0"/>
        <w:spacing w:line="240" w:lineRule="auto"/>
        <w:ind w:firstLine="540"/>
        <w:rPr>
          <w:szCs w:val="24"/>
        </w:rPr>
      </w:pPr>
      <w:r w:rsidRPr="005A1237">
        <w:t xml:space="preserve">В материалах дела имеется обращение от Горовик А.В. от 24.05.2016 (вх. № 3575 от 27.05.2016, вх. № 2047 от 30.05.2016) на имя мэра городского округа с выражением согласия на переселение в жилое помещение, расположенное по адресу: г. Тулун, ул. Ленина, д. 86, кв. 20. Однако муниципальный контракт на приобретение квартиры подписан только 15.07.2016. Факт того, что продавец определен до окончания открытого аукциона имеет признаки несоблюдения принципа обеспечения конкуренции, предусмотренного ст. 8 </w:t>
      </w:r>
      <w:r w:rsidRPr="005A1237">
        <w:rPr>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56B54" w:rsidRPr="005A1237" w:rsidRDefault="00D56B54" w:rsidP="001832E2">
      <w:pPr>
        <w:autoSpaceDE w:val="0"/>
        <w:autoSpaceDN w:val="0"/>
        <w:adjustRightInd w:val="0"/>
        <w:spacing w:line="240" w:lineRule="auto"/>
        <w:ind w:firstLine="540"/>
        <w:rPr>
          <w:szCs w:val="24"/>
        </w:rPr>
      </w:pPr>
      <w:r w:rsidRPr="005A1237">
        <w:rPr>
          <w:szCs w:val="24"/>
        </w:rPr>
        <w:t>В материалах дела имеется обращение от Бруевой А.С от 10.11.2016   на имя мэра городского округа с выражением согласия на переселение в жилое помещение, расположенное по адресу: г. Тулун, пос. Стекольный, д. 54, кв. 301. Однако муниципальный контракт на приобретение квартиры заключен только 19.12.2016. Факт того, что продавец определен до окончания открытого аукциона имеет признаки несоблюдения принципа обеспечения конкуренции, предусмотренного ст. 8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6446F" w:rsidRPr="005A1237" w:rsidRDefault="0006446F" w:rsidP="004D55CD">
      <w:pPr>
        <w:spacing w:line="240" w:lineRule="auto"/>
        <w:ind w:firstLine="709"/>
        <w:jc w:val="left"/>
        <w:rPr>
          <w:b/>
        </w:rPr>
      </w:pPr>
    </w:p>
    <w:p w:rsidR="00660E81" w:rsidRPr="005A1237" w:rsidRDefault="00965E7F" w:rsidP="00C47A97">
      <w:pPr>
        <w:spacing w:line="240" w:lineRule="auto"/>
        <w:ind w:firstLine="709"/>
      </w:pPr>
      <w:r w:rsidRPr="005A1237">
        <w:rPr>
          <w:b/>
        </w:rPr>
        <w:t>8.</w:t>
      </w:r>
      <w:r w:rsidR="00D91656" w:rsidRPr="005A1237">
        <w:rPr>
          <w:b/>
        </w:rPr>
        <w:t>2</w:t>
      </w:r>
      <w:r w:rsidR="00B421FF" w:rsidRPr="005A1237">
        <w:rPr>
          <w:b/>
        </w:rPr>
        <w:t>6</w:t>
      </w:r>
      <w:r w:rsidRPr="005A1237">
        <w:rPr>
          <w:b/>
        </w:rPr>
        <w:t xml:space="preserve">. </w:t>
      </w:r>
      <w:r w:rsidRPr="005A1237">
        <w:t xml:space="preserve">В рамках проверки было представлено </w:t>
      </w:r>
      <w:r w:rsidR="000C73A0" w:rsidRPr="005A1237">
        <w:t xml:space="preserve">учетное </w:t>
      </w:r>
      <w:r w:rsidRPr="005A1237">
        <w:t>дело на жилое помещение</w:t>
      </w:r>
      <w:r w:rsidR="0041120F" w:rsidRPr="005A1237">
        <w:t>, расположенно</w:t>
      </w:r>
      <w:r w:rsidRPr="005A1237">
        <w:t>е</w:t>
      </w:r>
      <w:r w:rsidR="0041120F" w:rsidRPr="005A1237">
        <w:t xml:space="preserve"> по адресу:</w:t>
      </w:r>
      <w:r w:rsidRPr="005A1237">
        <w:t xml:space="preserve"> </w:t>
      </w:r>
      <w:r w:rsidR="0041120F" w:rsidRPr="005A1237">
        <w:t>г. Тулун, ул. Островского, д. 23, кв. 18</w:t>
      </w:r>
      <w:r w:rsidRPr="005A1237">
        <w:t xml:space="preserve">, в котором имеется решение Тулунского городского суда от 08.09.2016, согласно которому было принято </w:t>
      </w:r>
      <w:r w:rsidRPr="005A1237">
        <w:lastRenderedPageBreak/>
        <w:t>решение признать за Масько К. В. пр</w:t>
      </w:r>
      <w:r w:rsidR="000C73A0" w:rsidRPr="005A1237">
        <w:t xml:space="preserve">аво владения и пользования </w:t>
      </w:r>
      <w:r w:rsidRPr="005A1237">
        <w:t xml:space="preserve"> данным жилым помещением и копия заявления  </w:t>
      </w:r>
      <w:r w:rsidR="002343AB" w:rsidRPr="005A1237">
        <w:t>от Масько К.В. на оформление ДСН. Специалисты УМИиЗО 16.11.2016 пояснили, что заявка на приобретение квартиры для переселения Масько К.В. подана.</w:t>
      </w:r>
    </w:p>
    <w:p w:rsidR="003D7E21" w:rsidRPr="005A1237" w:rsidRDefault="003D7E21" w:rsidP="00C47A97">
      <w:pPr>
        <w:spacing w:line="240" w:lineRule="auto"/>
        <w:ind w:firstLine="709"/>
      </w:pPr>
    </w:p>
    <w:p w:rsidR="003D7E21" w:rsidRPr="005A1237" w:rsidRDefault="003D7E21" w:rsidP="003D7E21">
      <w:pPr>
        <w:spacing w:line="240" w:lineRule="auto"/>
        <w:ind w:firstLine="709"/>
      </w:pPr>
      <w:r w:rsidRPr="005A1237">
        <w:rPr>
          <w:b/>
        </w:rPr>
        <w:t>8.</w:t>
      </w:r>
      <w:r w:rsidR="00D91656" w:rsidRPr="005A1237">
        <w:rPr>
          <w:b/>
        </w:rPr>
        <w:t>2</w:t>
      </w:r>
      <w:r w:rsidR="00B421FF" w:rsidRPr="005A1237">
        <w:rPr>
          <w:b/>
        </w:rPr>
        <w:t>7</w:t>
      </w:r>
      <w:r w:rsidRPr="005A1237">
        <w:rPr>
          <w:b/>
        </w:rPr>
        <w:t>.</w:t>
      </w:r>
      <w:r w:rsidRPr="005A1237">
        <w:t xml:space="preserve"> Подпрограммой предусматривается участие в долевом строительстве с целью приобретения в муниципальную собственность жилых помещений. 6 февраля 2015 г. был заключен с ООО «Блок+» договор № 14/15 на приобретение в муниципальную собственность жилых помещений путем участия в долевом строительстве многоквартирного дома. Объектами согласно договору являются жилые помещения общей площадью 260,52 м</w:t>
      </w:r>
      <w:r w:rsidRPr="005A1237">
        <w:rPr>
          <w:vertAlign w:val="superscript"/>
        </w:rPr>
        <w:t>2</w:t>
      </w:r>
      <w:r w:rsidRPr="005A1237">
        <w:t>, но не менее 255,05</w:t>
      </w:r>
      <w:r w:rsidR="00281ED7" w:rsidRPr="005A1237">
        <w:t xml:space="preserve"> м</w:t>
      </w:r>
      <w:r w:rsidR="00281ED7" w:rsidRPr="005A1237">
        <w:rPr>
          <w:vertAlign w:val="superscript"/>
        </w:rPr>
        <w:t>2</w:t>
      </w:r>
      <w:r w:rsidRPr="005A1237">
        <w:t>. Цена договора составляет 6 750 663   руб., в том числе: 6 278 000 р</w:t>
      </w:r>
      <w:r w:rsidR="00281ED7" w:rsidRPr="005A1237">
        <w:t>у</w:t>
      </w:r>
      <w:r w:rsidRPr="005A1237">
        <w:t>б. – областной бюджет, 472 663 тыс. руб. – местный бюджет.</w:t>
      </w:r>
    </w:p>
    <w:p w:rsidR="003D7E21" w:rsidRPr="005A1237" w:rsidRDefault="003D7E21" w:rsidP="003D7E21">
      <w:pPr>
        <w:spacing w:line="240" w:lineRule="auto"/>
        <w:ind w:firstLine="709"/>
      </w:pPr>
      <w:r w:rsidRPr="005A1237">
        <w:t>Согласно реестру заявок на оплату расходов оплата по  договору производилась 02.06.2015 на сумму 675066,3 руб. (10% от цены договора).</w:t>
      </w:r>
    </w:p>
    <w:p w:rsidR="003D7E21" w:rsidRPr="005A1237" w:rsidRDefault="003D7E21" w:rsidP="003D7E21">
      <w:pPr>
        <w:spacing w:line="240" w:lineRule="auto"/>
        <w:ind w:firstLine="709"/>
      </w:pPr>
      <w:r w:rsidRPr="005A1237">
        <w:t>Согласно п. 10.5 Договора Застройщик в случае расторжения Договора обязан возвратить Участнику долевого строительства всю сумму денежных средств, уплаченных им в счет цены Договора, а также уплатить проценты на сумму за пользование денежными средствами в размере 1/300 ставки рефинансирования Центрально банка Российской Федерации.</w:t>
      </w:r>
    </w:p>
    <w:p w:rsidR="003D7E21" w:rsidRPr="005A1237" w:rsidRDefault="003D7E21" w:rsidP="003D7E21">
      <w:pPr>
        <w:spacing w:line="240" w:lineRule="auto"/>
        <w:ind w:firstLine="709"/>
      </w:pPr>
      <w:r w:rsidRPr="005A1237">
        <w:t>21 октября 2015 в адрес директора ООО «Блок +» было направлено решение об одностороннем отказе от исполнения договора. В нарушение п. 10.5 Договора не уплачены  проценты на сумму за пользование денежными средствами в размере 1/300 ставки рефинансирования Центрально банка Российской Федерации</w:t>
      </w:r>
      <w:r w:rsidR="00721976" w:rsidRPr="005A1237">
        <w:t xml:space="preserve"> (24 875,76 руб.).</w:t>
      </w:r>
      <w:r w:rsidR="000C73A0" w:rsidRPr="005A1237">
        <w:t xml:space="preserve">  </w:t>
      </w:r>
      <w:r w:rsidR="007B2A82" w:rsidRPr="005A1237">
        <w:t xml:space="preserve">Администрация городского округа не предприняла действенных мер по взысканию в доход местного бюджета  24 875,76 руб. Таким </w:t>
      </w:r>
      <w:r w:rsidR="000E5E02" w:rsidRPr="005A1237">
        <w:t>образом,</w:t>
      </w:r>
      <w:r w:rsidR="007B2A82" w:rsidRPr="005A1237">
        <w:t xml:space="preserve"> подлежит взысканию </w:t>
      </w:r>
      <w:r w:rsidR="000E5E02" w:rsidRPr="005A1237">
        <w:t xml:space="preserve">с ООО «Блок +» проценты за пользование денежными средствами в размере </w:t>
      </w:r>
      <w:r w:rsidR="007B2A82" w:rsidRPr="005A1237">
        <w:t xml:space="preserve"> </w:t>
      </w:r>
      <w:r w:rsidR="000E5E02" w:rsidRPr="005A1237">
        <w:t>24 875,76 руб.</w:t>
      </w:r>
    </w:p>
    <w:p w:rsidR="000862CA" w:rsidRPr="005A1237" w:rsidRDefault="000862CA" w:rsidP="00C47A97">
      <w:pPr>
        <w:spacing w:line="240" w:lineRule="auto"/>
        <w:ind w:firstLine="709"/>
      </w:pPr>
    </w:p>
    <w:p w:rsidR="00A06D2E" w:rsidRPr="005A1237" w:rsidRDefault="00A06D2E" w:rsidP="005954DB">
      <w:pPr>
        <w:spacing w:line="240" w:lineRule="auto"/>
        <w:ind w:firstLine="709"/>
      </w:pPr>
      <w:r w:rsidRPr="005A1237">
        <w:rPr>
          <w:b/>
        </w:rPr>
        <w:t>8.</w:t>
      </w:r>
      <w:r w:rsidR="00D91656" w:rsidRPr="005A1237">
        <w:rPr>
          <w:b/>
        </w:rPr>
        <w:t>2</w:t>
      </w:r>
      <w:r w:rsidR="00B421FF" w:rsidRPr="005A1237">
        <w:rPr>
          <w:b/>
        </w:rPr>
        <w:t>8</w:t>
      </w:r>
      <w:r w:rsidRPr="005A1237">
        <w:rPr>
          <w:b/>
        </w:rPr>
        <w:t>.</w:t>
      </w:r>
      <w:r w:rsidRPr="005A1237">
        <w:t xml:space="preserve"> </w:t>
      </w:r>
      <w:r w:rsidR="005954DB" w:rsidRPr="005A1237">
        <w:t>Распоряжением начальника У</w:t>
      </w:r>
      <w:r w:rsidR="000C73A0" w:rsidRPr="005A1237">
        <w:t xml:space="preserve">МИиЗО </w:t>
      </w:r>
      <w:r w:rsidR="005954DB" w:rsidRPr="005A1237">
        <w:t xml:space="preserve"> от 18.03.2016 № 49-16 «О внесении изменений в план мероприятий по реализации муниципальной программы города Тулуна «Доступное жилье» на 2016 год» было введено в план мероприятий по реализации муниципальной программы города Тулуна «Доступное жилье» на 2016 год мероприятие «Обследование жилых домов признанных непригодными для проживания», согласно которому планируется подготовить 10 экспертных заключений. Объем ресурсного обеспечения  - 34,18 тыс. руб. за счет местного бюджета.</w:t>
      </w:r>
      <w:r w:rsidR="00014C73" w:rsidRPr="005A1237">
        <w:t xml:space="preserve"> Данное мероприятие не соответствует  Положению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E67425" w:rsidRPr="005A1237">
        <w:t>, утвержденному Постановлению Правительства Российской Федерации от 28.01.2006 № 47, согласно которому непригодными для проживания признаются жилые помещения, а многоквартирные дома могут быть признаны аварийными.</w:t>
      </w:r>
    </w:p>
    <w:p w:rsidR="009D0681" w:rsidRPr="005A1237" w:rsidRDefault="009D0681" w:rsidP="005954DB">
      <w:pPr>
        <w:spacing w:line="240" w:lineRule="auto"/>
        <w:ind w:firstLine="709"/>
      </w:pPr>
      <w:r w:rsidRPr="005A1237">
        <w:t>Согласно отчету об исполнению мероприятий муниципальной программы города Тулуна «Доступное жилье»</w:t>
      </w:r>
      <w:r w:rsidR="00AB65FF" w:rsidRPr="005A1237">
        <w:t xml:space="preserve"> на мероприятие было израсходовано 34,18 тыс. руб., подготовлено 10 заключений. </w:t>
      </w:r>
    </w:p>
    <w:p w:rsidR="000862CA" w:rsidRPr="005A1237" w:rsidRDefault="00F1482E" w:rsidP="00C47A97">
      <w:pPr>
        <w:spacing w:line="240" w:lineRule="auto"/>
        <w:ind w:firstLine="709"/>
      </w:pPr>
      <w:r w:rsidRPr="005A1237">
        <w:t>Между МУ «Администрация города Тулуна» и Тулунским отделением Иркутского филиала ФГУП «Ростехинвентаризация  - Федеральное БТИ» 30.03.2016 было заключен муниципальный контракт № 55-16  с целью оказания услуг по</w:t>
      </w:r>
      <w:r w:rsidR="00D940C0" w:rsidRPr="005A1237">
        <w:t>:</w:t>
      </w:r>
      <w:r w:rsidRPr="005A1237">
        <w:t xml:space="preserve"> </w:t>
      </w:r>
    </w:p>
    <w:p w:rsidR="00D940C0" w:rsidRPr="005A1237" w:rsidRDefault="00D940C0" w:rsidP="00D940C0">
      <w:pPr>
        <w:spacing w:line="240" w:lineRule="auto"/>
        <w:ind w:firstLine="709"/>
      </w:pPr>
      <w:r w:rsidRPr="005A1237">
        <w:t>- оценке соответствия объектов недвижимости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РФ от 28.01.2006 N 47;</w:t>
      </w:r>
    </w:p>
    <w:p w:rsidR="000862CA" w:rsidRPr="005A1237" w:rsidRDefault="00D940C0" w:rsidP="00D940C0">
      <w:pPr>
        <w:spacing w:line="240" w:lineRule="auto"/>
        <w:ind w:firstLine="709"/>
      </w:pPr>
      <w:r w:rsidRPr="005A1237">
        <w:lastRenderedPageBreak/>
        <w:t>- предоставлению Заказчику заключений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объекта недвижимости -многоквартирных жилых домов, расположенных по адресам: Иркутская область, г. Тулун, ул. Лыткина, д. 66 д.; Иркутская область, г. Тулун, ул. Лыткина, д. 66 в.; Иркутская область, г. Тулун, ул. Лыткина, д. 66 б.; Иркутская область, г. Тулун, ул. Совхозная, д. 28; Иркутская область, г. Тулун, ул. Урицкого, д. 18; Иркутская область, г. Тулун, ул. 3-я Заречная, д. 1; Иркутская область, г. Тулун, ул. Ломоносова, д. 12; Иркутская область, г. Тулун, ул. Ломоносова, д. 6; Иркутская область, г. Тулун, ул. Ломоносова, д. 8; Иркутская область, г. Тулун, ул. Ленина, д. 19 6.</w:t>
      </w:r>
    </w:p>
    <w:p w:rsidR="00D940C0" w:rsidRPr="005A1237" w:rsidRDefault="00AB65FF" w:rsidP="00D940C0">
      <w:pPr>
        <w:spacing w:line="240" w:lineRule="auto"/>
        <w:ind w:firstLine="709"/>
      </w:pPr>
      <w:r w:rsidRPr="005A1237">
        <w:t xml:space="preserve">Цена контракта составляет 34 180 тыс. руб. Согласно </w:t>
      </w:r>
      <w:r w:rsidR="008F2E7C" w:rsidRPr="005A1237">
        <w:t>реестру заявок на оплату расходов оплата произошла 26.02.2016 и 29.04.2016.</w:t>
      </w:r>
    </w:p>
    <w:p w:rsidR="00E75271" w:rsidRPr="005A1237" w:rsidRDefault="00E75271" w:rsidP="00D940C0">
      <w:pPr>
        <w:spacing w:line="240" w:lineRule="auto"/>
        <w:ind w:firstLine="709"/>
      </w:pPr>
    </w:p>
    <w:p w:rsidR="00E75271" w:rsidRPr="005A1237" w:rsidRDefault="00265862" w:rsidP="00D940C0">
      <w:pPr>
        <w:spacing w:line="240" w:lineRule="auto"/>
        <w:ind w:firstLine="709"/>
      </w:pPr>
      <w:r w:rsidRPr="005A1237">
        <w:rPr>
          <w:b/>
        </w:rPr>
        <w:t>8.29.</w:t>
      </w:r>
      <w:r w:rsidR="000C73A0" w:rsidRPr="005A1237">
        <w:t xml:space="preserve"> В рамках контрольного  мероприятия производились выездные визуальные осмотры которые показали следующее:</w:t>
      </w:r>
    </w:p>
    <w:p w:rsidR="00FF4A22" w:rsidRPr="005A1237" w:rsidRDefault="00FF4A22" w:rsidP="00D940C0">
      <w:pPr>
        <w:spacing w:line="240" w:lineRule="auto"/>
        <w:ind w:firstLine="709"/>
      </w:pPr>
      <w:r w:rsidRPr="005A1237">
        <w:t>Многоквартирные дома, расположенные по адресам: г. Тулун, ул. Островского, д. 24, д. 25, ул. Совхозная, д. 57, д. 59, не снесены.</w:t>
      </w:r>
    </w:p>
    <w:p w:rsidR="00F97CE7" w:rsidRPr="005A1237" w:rsidRDefault="00F97CE7" w:rsidP="00D940C0">
      <w:pPr>
        <w:spacing w:line="240" w:lineRule="auto"/>
        <w:ind w:firstLine="709"/>
      </w:pPr>
      <w:r w:rsidRPr="005A1237">
        <w:t>В помещении, расположенном по адресу: г. Тулун, ул. Островского, д. 25, кв. 4, размещается ООО «ЖЭУ-6»</w:t>
      </w:r>
      <w:r w:rsidR="000E5E02" w:rsidRPr="005A1237">
        <w:t>,</w:t>
      </w:r>
      <w:r w:rsidRPr="005A1237">
        <w:t xml:space="preserve"> </w:t>
      </w:r>
      <w:r w:rsidR="000D0592" w:rsidRPr="005A1237">
        <w:t>указанное помещение занимает данная организация с 2006 г.</w:t>
      </w:r>
    </w:p>
    <w:p w:rsidR="000D0592" w:rsidRPr="005A1237" w:rsidRDefault="000D0592" w:rsidP="00D940C0">
      <w:pPr>
        <w:spacing w:line="240" w:lineRule="auto"/>
        <w:ind w:firstLine="709"/>
      </w:pPr>
      <w:r w:rsidRPr="005A1237">
        <w:t>В помещении, расположенном по адресу: г. Тулун, ул. Островского, д. 23, кв. 8, проживает Швидко С. Н. на условиях договора аренды.</w:t>
      </w:r>
    </w:p>
    <w:p w:rsidR="00B67E36" w:rsidRPr="005A1237" w:rsidRDefault="000D0592" w:rsidP="00D940C0">
      <w:pPr>
        <w:spacing w:line="240" w:lineRule="auto"/>
        <w:ind w:firstLine="709"/>
      </w:pPr>
      <w:r w:rsidRPr="005A1237">
        <w:t>В помещении, расположенном по адресу: г. Тулун, ул. Совхозная, д. 59, кв. 1, проживает Скареднова А. И. Со слов Скаредновой А.И. в помещении она проживает 4 года, снимает квартиру у Фисковой.</w:t>
      </w:r>
    </w:p>
    <w:p w:rsidR="000D0592" w:rsidRPr="005A1237" w:rsidRDefault="000D0592" w:rsidP="00D940C0">
      <w:pPr>
        <w:spacing w:line="240" w:lineRule="auto"/>
        <w:ind w:firstLine="709"/>
      </w:pPr>
      <w:r w:rsidRPr="005A1237">
        <w:t xml:space="preserve"> </w:t>
      </w:r>
      <w:r w:rsidR="00B67E36" w:rsidRPr="005A1237">
        <w:t>В помещении, расположенном по адресу: г. Тулун, ул. Островского, д. 23, кв. 20, проживает Кудряшова Т. А. с семьей. Не освободили помещение по причине отсутствия денежных средств.</w:t>
      </w:r>
    </w:p>
    <w:p w:rsidR="000C73A0" w:rsidRPr="005A1237" w:rsidRDefault="00B67E36" w:rsidP="00D940C0">
      <w:pPr>
        <w:spacing w:line="240" w:lineRule="auto"/>
        <w:ind w:firstLine="709"/>
      </w:pPr>
      <w:r w:rsidRPr="005A1237">
        <w:t xml:space="preserve">В помещении, расположенном по адресу: г. Тулун, ул. Совхозная, д. 57, кв. 3, проживает Рябцев А. О.  Со слов Рябцева А. О., он не покинул помещение по причине хозяйственной жизни в данном месте,  </w:t>
      </w:r>
      <w:r w:rsidR="00FF4A22" w:rsidRPr="005A1237">
        <w:t>соседи из остальных квартир не съехали.</w:t>
      </w:r>
    </w:p>
    <w:p w:rsidR="00F97CE7" w:rsidRPr="005A1237" w:rsidRDefault="00F97CE7" w:rsidP="00D940C0">
      <w:pPr>
        <w:spacing w:line="240" w:lineRule="auto"/>
        <w:ind w:firstLine="709"/>
      </w:pPr>
    </w:p>
    <w:p w:rsidR="001E7918" w:rsidRPr="005A1237" w:rsidRDefault="001E7918" w:rsidP="001E7918">
      <w:pPr>
        <w:spacing w:line="240" w:lineRule="auto"/>
        <w:ind w:firstLine="709"/>
        <w:jc w:val="center"/>
        <w:rPr>
          <w:b/>
        </w:rPr>
      </w:pPr>
      <w:r w:rsidRPr="005A1237">
        <w:rPr>
          <w:b/>
        </w:rPr>
        <w:t>9. Выводы контрольного мероприятия</w:t>
      </w:r>
    </w:p>
    <w:p w:rsidR="001E7918" w:rsidRPr="005A1237" w:rsidRDefault="001E7918" w:rsidP="001E7918">
      <w:pPr>
        <w:spacing w:line="240" w:lineRule="auto"/>
        <w:ind w:firstLine="709"/>
        <w:rPr>
          <w:b/>
        </w:rPr>
      </w:pPr>
    </w:p>
    <w:p w:rsidR="001E7918" w:rsidRPr="005A1237" w:rsidRDefault="001E7918" w:rsidP="001E7918">
      <w:pPr>
        <w:spacing w:line="240" w:lineRule="auto"/>
        <w:ind w:firstLine="709"/>
        <w:rPr>
          <w:rFonts w:eastAsia="Calibri"/>
          <w:szCs w:val="24"/>
          <w:lang w:eastAsia="ru-RU"/>
        </w:rPr>
      </w:pPr>
      <w:r w:rsidRPr="005A1237">
        <w:t>Контрольное мероприятие показало, что Администрация городского округа</w:t>
      </w:r>
      <w:r w:rsidR="00CD2953" w:rsidRPr="005A1237">
        <w:t xml:space="preserve"> </w:t>
      </w:r>
      <w:r w:rsidRPr="005A1237">
        <w:t xml:space="preserve">не обеспечила надлежащий контроль за целевым и эффективным использованием  бюджетных средств выделенных муниципальному образованию – «город Тулун»  на реализацию мероприятий подпрограммы </w:t>
      </w:r>
      <w:r w:rsidRPr="005A1237">
        <w:rPr>
          <w:rFonts w:eastAsia="Calibri"/>
          <w:szCs w:val="24"/>
          <w:lang w:eastAsia="ru-RU"/>
        </w:rPr>
        <w:t>«Переселение граждан из ветхого и аварийного жилищного фонда» муниципальной программы города Тулуна «Доступное жилье»</w:t>
      </w:r>
      <w:r w:rsidR="000E5E02" w:rsidRPr="005A1237">
        <w:rPr>
          <w:rFonts w:eastAsia="Calibri"/>
          <w:szCs w:val="24"/>
          <w:lang w:eastAsia="ru-RU"/>
        </w:rPr>
        <w:t>,</w:t>
      </w:r>
      <w:r w:rsidRPr="005A1237">
        <w:rPr>
          <w:rFonts w:eastAsia="Calibri"/>
          <w:szCs w:val="24"/>
          <w:lang w:eastAsia="ru-RU"/>
        </w:rPr>
        <w:t xml:space="preserve"> </w:t>
      </w:r>
      <w:r w:rsidR="000E5E02" w:rsidRPr="005A1237">
        <w:rPr>
          <w:rFonts w:eastAsia="Calibri"/>
          <w:szCs w:val="24"/>
          <w:lang w:eastAsia="ru-RU"/>
        </w:rPr>
        <w:t>д</w:t>
      </w:r>
      <w:r w:rsidRPr="005A1237">
        <w:rPr>
          <w:rFonts w:eastAsia="Calibri"/>
          <w:szCs w:val="24"/>
          <w:lang w:eastAsia="ru-RU"/>
        </w:rPr>
        <w:t>опустив при этом  нарушения жилищного законодательства РФ, и в нарушение действующего на территории муниципального образования – «город Тулун»  Порядка  и условий предоставления жилых помещений гражданам, выселяемым из жилых домов, признанных аварийными и подлежащими сносу</w:t>
      </w:r>
      <w:r w:rsidR="000E5E02" w:rsidRPr="005A1237">
        <w:rPr>
          <w:rFonts w:eastAsia="Calibri"/>
          <w:szCs w:val="24"/>
          <w:lang w:eastAsia="ru-RU"/>
        </w:rPr>
        <w:t>.</w:t>
      </w:r>
    </w:p>
    <w:p w:rsidR="001E7918" w:rsidRPr="005A1237" w:rsidRDefault="001E7918" w:rsidP="001E7918">
      <w:pPr>
        <w:spacing w:line="240" w:lineRule="auto"/>
        <w:ind w:firstLine="709"/>
      </w:pPr>
      <w:r w:rsidRPr="005A1237">
        <w:t>В нарушение п. 10 ст. 32 Жилищного кодекса Российской Федерации,  органом местного самоуправления   не принимаются решения об  изъятии земельных участков, на которых  расположены расселяемые аварийные многоквартирные дома</w:t>
      </w:r>
    </w:p>
    <w:p w:rsidR="001E7918" w:rsidRPr="005A1237" w:rsidRDefault="001E7918" w:rsidP="001E7918">
      <w:pPr>
        <w:spacing w:line="240" w:lineRule="auto"/>
        <w:ind w:firstLine="709"/>
      </w:pPr>
      <w:r w:rsidRPr="005A1237">
        <w:t>В нарушение  п. 10 ст. 32 Жилищного кодекса Российской Федерации не направлены требования о  сносе или реконструкции в разумный срок собственникам жилых помещений (копии направленных требований о сносе не представлены в рамках контрольного мероприятия).</w:t>
      </w:r>
    </w:p>
    <w:p w:rsidR="001E7918" w:rsidRPr="005A1237" w:rsidRDefault="001E7918" w:rsidP="001E7918">
      <w:pPr>
        <w:spacing w:line="240" w:lineRule="auto"/>
        <w:ind w:firstLine="709"/>
      </w:pPr>
      <w:r w:rsidRPr="005A1237">
        <w:lastRenderedPageBreak/>
        <w:t>В нарушение ч.8 статьи 32 Жилищного кодекса РФ собственникам помещений в аварийных многоквартирных  жилых домах,  жилые помещения  представлялись без зачета его стоимости в выкупную цену.</w:t>
      </w:r>
    </w:p>
    <w:p w:rsidR="001E7918" w:rsidRPr="005A1237" w:rsidRDefault="001E7918" w:rsidP="001E7918">
      <w:pPr>
        <w:spacing w:line="240" w:lineRule="auto"/>
        <w:ind w:firstLine="709"/>
      </w:pPr>
      <w:r w:rsidRPr="005A1237">
        <w:t>В нарушение п. 6 ст. 32 Жилищного кодекса Российской Федерации, п. 4.4 Порядка с рядом собственников  помещений в аварийных многоквартирных домах не заключались соглашения, определяющие возмещение за жилое помещение, сроки и другие условия изъятия.</w:t>
      </w:r>
    </w:p>
    <w:p w:rsidR="001E7918" w:rsidRPr="005A1237" w:rsidRDefault="001E7918" w:rsidP="001E7918">
      <w:pPr>
        <w:spacing w:line="240" w:lineRule="auto"/>
        <w:ind w:firstLine="709"/>
      </w:pPr>
      <w:r w:rsidRPr="005A1237">
        <w:t>При приобретении жилых помещений в рамках Подпрограммы был нарушен принцип обеспечения конкуренции, предусмотренный ст. 8 Федерального закона от 05.04.2013 № 44-ФЗ «О контрактной системе в сфере закупок товаров, работ, услуг для обеспечения государственных и муниципальных нужд», так как адреса приобретаемых квартир были определены до подведения итогов аукционов на приобретение квартир.</w:t>
      </w:r>
    </w:p>
    <w:p w:rsidR="001E7918" w:rsidRPr="005A1237" w:rsidRDefault="001E7918" w:rsidP="001E7918">
      <w:pPr>
        <w:spacing w:line="240" w:lineRule="auto"/>
        <w:ind w:firstLine="709"/>
      </w:pPr>
      <w:r w:rsidRPr="005A1237">
        <w:t>В нарушение п. 2.5.4 Положения Управление по муниципальному имуществу и земельным отношениям администрации городского округа не формирует списки лиц, имеющих право на получение жилых помещений по договорам социального найма или выкупной цены.</w:t>
      </w:r>
    </w:p>
    <w:p w:rsidR="001E7918" w:rsidRPr="005A1237" w:rsidRDefault="001E7918" w:rsidP="001E7918">
      <w:pPr>
        <w:spacing w:line="240" w:lineRule="auto"/>
        <w:ind w:firstLine="709"/>
      </w:pPr>
      <w:r w:rsidRPr="005A1237">
        <w:t xml:space="preserve">Учетные дела граждан не сформированы в полном составе. В ходе контрольного мероприятия из-за отсутствия полного комплекса документов в учетных делах и пояснений специалистов УМИиЗО не определена цель приобретения  в рамках Подпрограммы жилых помещений, расположенных по адресам: </w:t>
      </w:r>
      <w:r w:rsidR="00371F33" w:rsidRPr="005A1237">
        <w:t>ул. Ломоносова, д. 15, кв. 68</w:t>
      </w:r>
      <w:r w:rsidRPr="005A1237">
        <w:t xml:space="preserve">, </w:t>
      </w:r>
      <w:r w:rsidR="00CD2953" w:rsidRPr="005A1237">
        <w:t xml:space="preserve"> </w:t>
      </w:r>
      <w:r w:rsidRPr="005A1237">
        <w:t xml:space="preserve"> пос. Стекольный, д. 54, кв. 301, ул. Мира, д. 8, кв. 225. </w:t>
      </w:r>
    </w:p>
    <w:p w:rsidR="001E7918" w:rsidRPr="005A1237" w:rsidRDefault="001E7918" w:rsidP="001E7918">
      <w:pPr>
        <w:spacing w:line="240" w:lineRule="auto"/>
        <w:ind w:firstLine="709"/>
      </w:pPr>
      <w:r w:rsidRPr="005A1237">
        <w:t>В нарушение пп. 1 п. 1 ст. 51 Жилищного кодекса Российской Федерации гражданам, являющимся собственниками жилых помещений были предоставлены в рамках подпрограммы иные жилые помещения на условиях договора социального найма. В целях требований п. 1 пп. 1 ст. 51 Жилищного кодекса Российской Федерации не в полной мере проводится сбор информации о наличии у граждан в собственности недвижимого имущества.</w:t>
      </w:r>
    </w:p>
    <w:p w:rsidR="000E5E02" w:rsidRPr="005A1237" w:rsidRDefault="001E7918" w:rsidP="001E7918">
      <w:pPr>
        <w:spacing w:line="240" w:lineRule="auto"/>
        <w:ind w:firstLine="709"/>
        <w:rPr>
          <w:rFonts w:eastAsia="Calibri"/>
          <w:szCs w:val="24"/>
          <w:lang w:eastAsia="ru-RU"/>
        </w:rPr>
      </w:pPr>
      <w:r w:rsidRPr="005A1237">
        <w:rPr>
          <w:rFonts w:eastAsia="Calibri"/>
          <w:szCs w:val="24"/>
          <w:lang w:eastAsia="ru-RU"/>
        </w:rPr>
        <w:t xml:space="preserve">Проверка реализации мероприятий </w:t>
      </w:r>
      <w:r w:rsidR="00371F33" w:rsidRPr="005A1237">
        <w:rPr>
          <w:rFonts w:eastAsia="Calibri"/>
          <w:szCs w:val="24"/>
          <w:lang w:eastAsia="ru-RU"/>
        </w:rPr>
        <w:t>П</w:t>
      </w:r>
      <w:r w:rsidRPr="005A1237">
        <w:rPr>
          <w:rFonts w:eastAsia="Calibri"/>
          <w:szCs w:val="24"/>
          <w:lang w:eastAsia="ru-RU"/>
        </w:rPr>
        <w:t xml:space="preserve">одпрограммы  </w:t>
      </w:r>
      <w:r w:rsidR="00371F33" w:rsidRPr="005A1237">
        <w:rPr>
          <w:rFonts w:eastAsia="Calibri"/>
          <w:szCs w:val="24"/>
          <w:lang w:eastAsia="ru-RU"/>
        </w:rPr>
        <w:t>по</w:t>
      </w:r>
      <w:r w:rsidRPr="005A1237">
        <w:rPr>
          <w:rFonts w:eastAsia="Calibri"/>
          <w:szCs w:val="24"/>
          <w:lang w:eastAsia="ru-RU"/>
        </w:rPr>
        <w:t xml:space="preserve">  строительств</w:t>
      </w:r>
      <w:r w:rsidR="00371F33" w:rsidRPr="005A1237">
        <w:rPr>
          <w:rFonts w:eastAsia="Calibri"/>
          <w:szCs w:val="24"/>
          <w:lang w:eastAsia="ru-RU"/>
        </w:rPr>
        <w:t>у</w:t>
      </w:r>
      <w:r w:rsidRPr="005A1237">
        <w:rPr>
          <w:rFonts w:eastAsia="Calibri"/>
          <w:szCs w:val="24"/>
          <w:lang w:eastAsia="ru-RU"/>
        </w:rPr>
        <w:t xml:space="preserve"> или  приобретени</w:t>
      </w:r>
      <w:r w:rsidR="00371F33" w:rsidRPr="005A1237">
        <w:rPr>
          <w:rFonts w:eastAsia="Calibri"/>
          <w:szCs w:val="24"/>
          <w:lang w:eastAsia="ru-RU"/>
        </w:rPr>
        <w:t>ю</w:t>
      </w:r>
      <w:r w:rsidRPr="005A1237">
        <w:rPr>
          <w:rFonts w:eastAsia="Calibri"/>
          <w:szCs w:val="24"/>
          <w:lang w:eastAsia="ru-RU"/>
        </w:rPr>
        <w:t>, реконструкци</w:t>
      </w:r>
      <w:r w:rsidR="00371F33" w:rsidRPr="005A1237">
        <w:rPr>
          <w:rFonts w:eastAsia="Calibri"/>
          <w:szCs w:val="24"/>
          <w:lang w:eastAsia="ru-RU"/>
        </w:rPr>
        <w:t>и</w:t>
      </w:r>
      <w:r w:rsidRPr="005A1237">
        <w:rPr>
          <w:rFonts w:eastAsia="Calibri"/>
          <w:szCs w:val="24"/>
          <w:lang w:eastAsia="ru-RU"/>
        </w:rPr>
        <w:t xml:space="preserve"> жилых помещений для переселения граждан из непригодного для  проживания жилищного фонда показала, что  </w:t>
      </w:r>
      <w:r w:rsidR="00371F33" w:rsidRPr="005A1237">
        <w:rPr>
          <w:rFonts w:eastAsia="Calibri"/>
          <w:szCs w:val="24"/>
          <w:lang w:eastAsia="ru-RU"/>
        </w:rPr>
        <w:t xml:space="preserve">в рамках </w:t>
      </w:r>
      <w:r w:rsidRPr="005A1237">
        <w:rPr>
          <w:rFonts w:eastAsia="Calibri"/>
          <w:szCs w:val="24"/>
          <w:lang w:eastAsia="ru-RU"/>
        </w:rPr>
        <w:t>Подпрограмм</w:t>
      </w:r>
      <w:r w:rsidR="00371F33" w:rsidRPr="005A1237">
        <w:rPr>
          <w:rFonts w:eastAsia="Calibri"/>
          <w:szCs w:val="24"/>
          <w:lang w:eastAsia="ru-RU"/>
        </w:rPr>
        <w:t xml:space="preserve">ы, согласно заключенным соглашениям с Министерством </w:t>
      </w:r>
      <w:r w:rsidR="002E4466" w:rsidRPr="005A1237">
        <w:rPr>
          <w:rFonts w:eastAsia="Calibri"/>
          <w:szCs w:val="24"/>
          <w:lang w:eastAsia="ru-RU"/>
        </w:rPr>
        <w:t>строительства, дорожного хозяйства Иркутской области,</w:t>
      </w:r>
      <w:r w:rsidRPr="005A1237">
        <w:rPr>
          <w:rFonts w:eastAsia="Calibri"/>
          <w:szCs w:val="24"/>
          <w:lang w:eastAsia="ru-RU"/>
        </w:rPr>
        <w:t xml:space="preserve"> было предусмотрено  </w:t>
      </w:r>
      <w:r w:rsidR="002E4466" w:rsidRPr="005A1237">
        <w:rPr>
          <w:rFonts w:eastAsia="Calibri"/>
          <w:szCs w:val="24"/>
          <w:lang w:eastAsia="ru-RU"/>
        </w:rPr>
        <w:t>приобретение жилых помещений площадью 1918,69 м</w:t>
      </w:r>
      <w:r w:rsidR="002E4466" w:rsidRPr="005A1237">
        <w:rPr>
          <w:rFonts w:eastAsia="Calibri"/>
          <w:szCs w:val="24"/>
          <w:vertAlign w:val="superscript"/>
          <w:lang w:eastAsia="ru-RU"/>
        </w:rPr>
        <w:t>2</w:t>
      </w:r>
      <w:r w:rsidRPr="005A1237">
        <w:rPr>
          <w:rFonts w:eastAsia="Calibri"/>
          <w:szCs w:val="24"/>
          <w:lang w:eastAsia="ru-RU"/>
        </w:rPr>
        <w:t xml:space="preserve"> для этих целей было  выделено  финансирование в объеме </w:t>
      </w:r>
      <w:r w:rsidR="002E4466" w:rsidRPr="005A1237">
        <w:rPr>
          <w:rFonts w:eastAsia="Calibri"/>
          <w:szCs w:val="24"/>
          <w:lang w:eastAsia="ru-RU"/>
        </w:rPr>
        <w:t xml:space="preserve">50783,9 </w:t>
      </w:r>
      <w:r w:rsidRPr="005A1237">
        <w:rPr>
          <w:rFonts w:eastAsia="Calibri"/>
          <w:szCs w:val="24"/>
          <w:lang w:eastAsia="ru-RU"/>
        </w:rPr>
        <w:t xml:space="preserve">тыс. рублей.  </w:t>
      </w:r>
      <w:r w:rsidR="000E5E02" w:rsidRPr="005A1237">
        <w:rPr>
          <w:rFonts w:eastAsia="Calibri"/>
          <w:szCs w:val="24"/>
          <w:lang w:eastAsia="ru-RU"/>
        </w:rPr>
        <w:t xml:space="preserve">Фактически приобретено жилых помещений площадью </w:t>
      </w:r>
      <w:r w:rsidRPr="005A1237">
        <w:rPr>
          <w:rFonts w:eastAsia="Calibri"/>
          <w:szCs w:val="24"/>
          <w:lang w:eastAsia="ru-RU"/>
        </w:rPr>
        <w:t xml:space="preserve"> </w:t>
      </w:r>
      <w:r w:rsidR="00027D6D" w:rsidRPr="005A1237">
        <w:rPr>
          <w:rFonts w:eastAsia="Calibri"/>
          <w:szCs w:val="24"/>
          <w:lang w:eastAsia="ru-RU"/>
        </w:rPr>
        <w:t xml:space="preserve">2006,1 кв. м., стоимостью 48959,2 тыс. руб. </w:t>
      </w:r>
    </w:p>
    <w:p w:rsidR="001E7918" w:rsidRPr="005A1237" w:rsidRDefault="000E5E02" w:rsidP="001E7918">
      <w:pPr>
        <w:spacing w:line="240" w:lineRule="auto"/>
        <w:ind w:firstLine="709"/>
        <w:rPr>
          <w:rFonts w:eastAsia="Calibri"/>
          <w:szCs w:val="24"/>
          <w:lang w:eastAsia="ru-RU"/>
        </w:rPr>
      </w:pPr>
      <w:r w:rsidRPr="005A1237">
        <w:rPr>
          <w:rFonts w:eastAsia="Calibri"/>
          <w:szCs w:val="24"/>
          <w:lang w:eastAsia="ru-RU"/>
        </w:rPr>
        <w:t>О</w:t>
      </w:r>
      <w:r w:rsidR="001E7918" w:rsidRPr="005A1237">
        <w:rPr>
          <w:rFonts w:eastAsia="Calibri"/>
          <w:szCs w:val="24"/>
          <w:lang w:eastAsia="ru-RU"/>
        </w:rPr>
        <w:t xml:space="preserve">бъем нарушений установленных контрольным мероприятием имеющих стоимостную оценку  выражается в </w:t>
      </w:r>
      <w:r w:rsidR="00027D6D" w:rsidRPr="005A1237">
        <w:rPr>
          <w:rFonts w:eastAsia="Calibri"/>
          <w:szCs w:val="24"/>
          <w:lang w:eastAsia="ru-RU"/>
        </w:rPr>
        <w:t>следующем</w:t>
      </w:r>
      <w:r w:rsidR="001E7918" w:rsidRPr="005A1237">
        <w:rPr>
          <w:rFonts w:eastAsia="Calibri"/>
          <w:szCs w:val="24"/>
          <w:lang w:eastAsia="ru-RU"/>
        </w:rPr>
        <w:t>:</w:t>
      </w:r>
    </w:p>
    <w:p w:rsidR="002E4466" w:rsidRPr="005A1237" w:rsidRDefault="002E4466" w:rsidP="001E7918">
      <w:pPr>
        <w:spacing w:line="240" w:lineRule="auto"/>
        <w:ind w:firstLine="709"/>
        <w:rPr>
          <w:rFonts w:eastAsia="Calibri"/>
          <w:szCs w:val="24"/>
          <w:lang w:eastAsia="ru-RU"/>
        </w:rPr>
      </w:pPr>
      <w:r w:rsidRPr="005A1237">
        <w:rPr>
          <w:rFonts w:eastAsia="Calibri"/>
          <w:szCs w:val="24"/>
          <w:lang w:eastAsia="ru-RU"/>
        </w:rPr>
        <w:t>1) в нарушение  ч. 1 ст. 89 Жилищного кодекса РФ общая площадь  предоставляемых жилых помещения  на 88,4  м</w:t>
      </w:r>
      <w:r w:rsidRPr="005A1237">
        <w:rPr>
          <w:rFonts w:eastAsia="Calibri"/>
          <w:szCs w:val="24"/>
          <w:vertAlign w:val="superscript"/>
          <w:lang w:eastAsia="ru-RU"/>
        </w:rPr>
        <w:t>2</w:t>
      </w:r>
      <w:r w:rsidRPr="005A1237">
        <w:rPr>
          <w:rFonts w:eastAsia="Calibri"/>
          <w:szCs w:val="24"/>
          <w:lang w:eastAsia="ru-RU"/>
        </w:rPr>
        <w:t xml:space="preserve">  превысила размер площади квартир ранее  занимаемых  гражданами в домах, подлежащих сносу. Объем средств  бюджета  в размере  2128,8 тыс. руб., направленный на  превышение  площади  ранее занимаемых  жилых помещений, имеет признаки  нарушения принципа адресности и целевого характера бюджетных средств, установленного статьей  38 Бюджетного кодекса РФ</w:t>
      </w:r>
    </w:p>
    <w:p w:rsidR="000D0191" w:rsidRPr="005A1237" w:rsidRDefault="000D0191" w:rsidP="001E7918">
      <w:pPr>
        <w:spacing w:line="240" w:lineRule="auto"/>
        <w:ind w:firstLine="709"/>
      </w:pPr>
      <w:r w:rsidRPr="005A1237">
        <w:t>2) граждане, не приобретшие право нанимателя расселяемого помещения по договору социального найма и не представившие документы о праве собственности на расселяемые помещения,   не могли быть получателями в рамках Подпрограммы, которой обусловлено переселение  граждан, проживающих в аварийном жилищном фонде. Выделение денежных средств на предоставление жилых помещений площадью 274,6 м</w:t>
      </w:r>
      <w:r w:rsidRPr="005A1237">
        <w:rPr>
          <w:vertAlign w:val="superscript"/>
        </w:rPr>
        <w:t>2</w:t>
      </w:r>
      <w:r w:rsidRPr="005A1237">
        <w:t xml:space="preserve"> стоимостью 7231,06 тыс. руб. противоречит законодательству, что явно нарушает цель Программы  и имеет признаки нарушения принципа адресности и целевого характера бюджетных средств, установленного статьей  38 Бюджетного кодекса РФ</w:t>
      </w:r>
      <w:r w:rsidR="00711E8A" w:rsidRPr="005A1237">
        <w:t>;</w:t>
      </w:r>
    </w:p>
    <w:p w:rsidR="001E7918" w:rsidRPr="005A1237" w:rsidRDefault="00711E8A" w:rsidP="001E7918">
      <w:pPr>
        <w:spacing w:line="240" w:lineRule="auto"/>
        <w:ind w:firstLine="709"/>
      </w:pPr>
      <w:r w:rsidRPr="005A1237">
        <w:lastRenderedPageBreak/>
        <w:t>3) в</w:t>
      </w:r>
      <w:r w:rsidR="001E7918" w:rsidRPr="005A1237">
        <w:t xml:space="preserve"> нарушение ч.</w:t>
      </w:r>
      <w:r w:rsidRPr="005A1237">
        <w:t xml:space="preserve"> </w:t>
      </w:r>
      <w:r w:rsidR="001E7918" w:rsidRPr="005A1237">
        <w:t>8 ст</w:t>
      </w:r>
      <w:r w:rsidRPr="005A1237">
        <w:t>.</w:t>
      </w:r>
      <w:r w:rsidR="001E7918" w:rsidRPr="005A1237">
        <w:t xml:space="preserve"> 32 Жилищного кодекса РФ  </w:t>
      </w:r>
      <w:r w:rsidR="000D0191" w:rsidRPr="005A1237">
        <w:t xml:space="preserve"> </w:t>
      </w:r>
      <w:r w:rsidR="001E7918" w:rsidRPr="005A1237">
        <w:t>собственникам</w:t>
      </w:r>
      <w:r w:rsidR="000D0191" w:rsidRPr="005A1237">
        <w:t xml:space="preserve"> 16 помещений</w:t>
      </w:r>
      <w:r w:rsidR="001E7918" w:rsidRPr="005A1237">
        <w:t xml:space="preserve"> </w:t>
      </w:r>
      <w:r w:rsidR="000D0191" w:rsidRPr="005A1237">
        <w:t xml:space="preserve"> </w:t>
      </w:r>
      <w:r w:rsidR="001E7918" w:rsidRPr="005A1237">
        <w:t>в аварийных многоквартирных  жилых домах,  жилые помещения  представлены  без зачета его стоимости в выкупную цену. Средняя стоимость одного квадратного метра  жилой площади в многоквартирном аварийном жилом доме, по расчету КСП, сложившейся из кадастровой стоимости составляет  2589,46 руб</w:t>
      </w:r>
      <w:r w:rsidR="000D0191" w:rsidRPr="005A1237">
        <w:t>. (расчёт строился по данным тех квартир, сведения о которых содержаться в ГКН)</w:t>
      </w:r>
      <w:r w:rsidR="001E7918" w:rsidRPr="005A1237">
        <w:t>. Собственникам жилых помещений</w:t>
      </w:r>
      <w:r w:rsidR="000D0191" w:rsidRPr="005A1237">
        <w:t>, на основании которых строился подсчет,</w:t>
      </w:r>
      <w:r w:rsidR="001E7918" w:rsidRPr="005A1237">
        <w:t xml:space="preserve"> предоставлено в целом 739,7 </w:t>
      </w:r>
      <w:r w:rsidR="000D0191" w:rsidRPr="005A1237">
        <w:t>м</w:t>
      </w:r>
      <w:r w:rsidR="000D0191" w:rsidRPr="005A1237">
        <w:rPr>
          <w:vertAlign w:val="superscript"/>
        </w:rPr>
        <w:t>2</w:t>
      </w:r>
      <w:r w:rsidR="001E7918" w:rsidRPr="005A1237">
        <w:t>, таким образом</w:t>
      </w:r>
      <w:r w:rsidR="000D0191" w:rsidRPr="005A1237">
        <w:t>,</w:t>
      </w:r>
      <w:r w:rsidR="001E7918" w:rsidRPr="005A1237">
        <w:t xml:space="preserve"> на реализацию указанного мероприятия в части выкупа жилого помещения, муниципальное образование должно было израсходовать по предположению КСП  ориентировочно   1</w:t>
      </w:r>
      <w:r w:rsidRPr="005A1237">
        <w:t> </w:t>
      </w:r>
      <w:r w:rsidR="001E7918" w:rsidRPr="005A1237">
        <w:t>915</w:t>
      </w:r>
      <w:r w:rsidRPr="005A1237">
        <w:t>,</w:t>
      </w:r>
      <w:r w:rsidR="001E7918" w:rsidRPr="005A1237">
        <w:t> 4</w:t>
      </w:r>
      <w:r w:rsidRPr="005A1237">
        <w:t xml:space="preserve"> тыс. </w:t>
      </w:r>
      <w:r w:rsidR="001E7918" w:rsidRPr="005A1237">
        <w:t>руб</w:t>
      </w:r>
      <w:r w:rsidRPr="005A1237">
        <w:t>.</w:t>
      </w:r>
      <w:r w:rsidR="001E7918" w:rsidRPr="005A1237">
        <w:t>, однако</w:t>
      </w:r>
      <w:r w:rsidRPr="005A1237">
        <w:t>,</w:t>
      </w:r>
      <w:r w:rsidR="001E7918" w:rsidRPr="005A1237">
        <w:t xml:space="preserve"> общие расходы на приобретение жилых помещений составили в размере 19</w:t>
      </w:r>
      <w:r w:rsidRPr="005A1237">
        <w:t> </w:t>
      </w:r>
      <w:r w:rsidR="001E7918" w:rsidRPr="005A1237">
        <w:t>961</w:t>
      </w:r>
      <w:r w:rsidRPr="005A1237">
        <w:t>,</w:t>
      </w:r>
      <w:r w:rsidR="001E7918" w:rsidRPr="005A1237">
        <w:t>08</w:t>
      </w:r>
      <w:r w:rsidRPr="005A1237">
        <w:t xml:space="preserve"> тыс. руб.</w:t>
      </w:r>
      <w:r w:rsidR="001E7918" w:rsidRPr="005A1237">
        <w:t xml:space="preserve"> Таким образом, денежные средства в размере </w:t>
      </w:r>
      <w:r w:rsidR="001E7918" w:rsidRPr="005A1237">
        <w:rPr>
          <w:b/>
        </w:rPr>
        <w:t>18045</w:t>
      </w:r>
      <w:r w:rsidRPr="005A1237">
        <w:rPr>
          <w:b/>
        </w:rPr>
        <w:t>,7</w:t>
      </w:r>
      <w:r w:rsidR="001E7918" w:rsidRPr="005A1237">
        <w:t xml:space="preserve"> рублей использованы в нарушении норм действующего законодательства регулирующего указанные правоотношения</w:t>
      </w:r>
      <w:r w:rsidRPr="005A1237">
        <w:t>;</w:t>
      </w:r>
    </w:p>
    <w:p w:rsidR="001E7918" w:rsidRPr="005A1237" w:rsidRDefault="001E7918" w:rsidP="001E7918">
      <w:pPr>
        <w:spacing w:line="240" w:lineRule="auto"/>
        <w:ind w:firstLine="709"/>
        <w:rPr>
          <w:rFonts w:eastAsia="Calibri"/>
          <w:szCs w:val="24"/>
          <w:lang w:eastAsia="ru-RU"/>
        </w:rPr>
      </w:pPr>
      <w:r w:rsidRPr="005A1237">
        <w:rPr>
          <w:rFonts w:eastAsia="Calibri"/>
          <w:szCs w:val="24"/>
          <w:lang w:eastAsia="ru-RU"/>
        </w:rPr>
        <w:t>4</w:t>
      </w:r>
      <w:r w:rsidR="00711E8A" w:rsidRPr="005A1237">
        <w:rPr>
          <w:rFonts w:eastAsia="Calibri"/>
          <w:szCs w:val="24"/>
          <w:lang w:eastAsia="ru-RU"/>
        </w:rPr>
        <w:t>)</w:t>
      </w:r>
      <w:r w:rsidRPr="005A1237">
        <w:rPr>
          <w:rFonts w:eastAsia="Calibri"/>
          <w:szCs w:val="24"/>
          <w:lang w:eastAsia="ru-RU"/>
        </w:rPr>
        <w:t xml:space="preserve"> </w:t>
      </w:r>
      <w:r w:rsidR="00711E8A" w:rsidRPr="005A1237">
        <w:rPr>
          <w:rFonts w:eastAsia="Calibri"/>
          <w:szCs w:val="24"/>
          <w:lang w:eastAsia="ru-RU"/>
        </w:rPr>
        <w:t>в</w:t>
      </w:r>
      <w:r w:rsidRPr="005A1237">
        <w:rPr>
          <w:rFonts w:eastAsia="Calibri"/>
          <w:szCs w:val="24"/>
          <w:lang w:eastAsia="ru-RU"/>
        </w:rPr>
        <w:t xml:space="preserve"> нарушение Порядка отражения в казне муниципального имущества, </w:t>
      </w:r>
      <w:r w:rsidR="00711E8A" w:rsidRPr="005A1237">
        <w:rPr>
          <w:rFonts w:eastAsia="Calibri"/>
          <w:szCs w:val="24"/>
          <w:lang w:eastAsia="ru-RU"/>
        </w:rPr>
        <w:t xml:space="preserve">отраженная стоимость в казне имущества занижена на </w:t>
      </w:r>
      <w:r w:rsidRPr="005A1237">
        <w:rPr>
          <w:rFonts w:eastAsia="Calibri"/>
          <w:szCs w:val="24"/>
          <w:lang w:eastAsia="ru-RU"/>
        </w:rPr>
        <w:t>20126</w:t>
      </w:r>
      <w:r w:rsidR="00711E8A" w:rsidRPr="005A1237">
        <w:rPr>
          <w:rFonts w:eastAsia="Calibri"/>
          <w:szCs w:val="24"/>
          <w:lang w:eastAsia="ru-RU"/>
        </w:rPr>
        <w:t>,</w:t>
      </w:r>
      <w:r w:rsidRPr="005A1237">
        <w:rPr>
          <w:rFonts w:eastAsia="Calibri"/>
          <w:szCs w:val="24"/>
          <w:lang w:eastAsia="ru-RU"/>
        </w:rPr>
        <w:t>2</w:t>
      </w:r>
      <w:r w:rsidR="00711E8A" w:rsidRPr="005A1237">
        <w:rPr>
          <w:rFonts w:eastAsia="Calibri"/>
          <w:szCs w:val="24"/>
          <w:lang w:eastAsia="ru-RU"/>
        </w:rPr>
        <w:t xml:space="preserve"> тыс.</w:t>
      </w:r>
      <w:r w:rsidRPr="005A1237">
        <w:rPr>
          <w:rFonts w:eastAsia="Calibri"/>
          <w:szCs w:val="24"/>
          <w:lang w:eastAsia="ru-RU"/>
        </w:rPr>
        <w:t xml:space="preserve"> руб</w:t>
      </w:r>
      <w:r w:rsidR="00711E8A" w:rsidRPr="005A1237">
        <w:rPr>
          <w:rFonts w:eastAsia="Calibri"/>
          <w:szCs w:val="24"/>
          <w:lang w:eastAsia="ru-RU"/>
        </w:rPr>
        <w:t>.</w:t>
      </w:r>
      <w:r w:rsidR="004A30CD" w:rsidRPr="005A1237">
        <w:rPr>
          <w:rFonts w:eastAsia="Calibri"/>
          <w:szCs w:val="24"/>
          <w:lang w:eastAsia="ru-RU"/>
        </w:rPr>
        <w:t>;</w:t>
      </w:r>
    </w:p>
    <w:p w:rsidR="001E7918" w:rsidRPr="005A1237" w:rsidRDefault="001E7918" w:rsidP="00F63F49">
      <w:pPr>
        <w:spacing w:line="240" w:lineRule="auto"/>
        <w:ind w:firstLine="709"/>
        <w:rPr>
          <w:rFonts w:eastAsia="Calibri"/>
          <w:szCs w:val="24"/>
          <w:lang w:eastAsia="ru-RU"/>
        </w:rPr>
      </w:pPr>
      <w:r w:rsidRPr="005A1237">
        <w:rPr>
          <w:rFonts w:eastAsia="Calibri"/>
          <w:szCs w:val="24"/>
          <w:lang w:eastAsia="ru-RU"/>
        </w:rPr>
        <w:t>5</w:t>
      </w:r>
      <w:r w:rsidR="00F63F49" w:rsidRPr="005A1237">
        <w:rPr>
          <w:rFonts w:eastAsia="Calibri"/>
          <w:szCs w:val="24"/>
          <w:lang w:eastAsia="ru-RU"/>
        </w:rPr>
        <w:t>)</w:t>
      </w:r>
      <w:r w:rsidRPr="005A1237">
        <w:rPr>
          <w:rFonts w:eastAsia="Calibri"/>
          <w:szCs w:val="24"/>
          <w:lang w:eastAsia="ru-RU"/>
        </w:rPr>
        <w:t xml:space="preserve"> </w:t>
      </w:r>
      <w:r w:rsidR="00993BAA" w:rsidRPr="005A1237">
        <w:rPr>
          <w:rFonts w:eastAsia="Calibri"/>
          <w:szCs w:val="24"/>
          <w:lang w:eastAsia="ru-RU"/>
        </w:rPr>
        <w:t>в</w:t>
      </w:r>
      <w:r w:rsidRPr="005A1237">
        <w:rPr>
          <w:rFonts w:eastAsia="Calibri"/>
          <w:szCs w:val="24"/>
          <w:lang w:eastAsia="ru-RU"/>
        </w:rPr>
        <w:t xml:space="preserve"> нарушении  статьи 158 Бюджетного кодекса РФ, Администрация городского округа, как главный распорядитель бюджетных средств  не обеспечила результативность использования  бюджетных средств в объеме </w:t>
      </w:r>
      <w:r w:rsidR="00F63F49" w:rsidRPr="005A1237">
        <w:rPr>
          <w:rFonts w:eastAsia="Calibri"/>
          <w:szCs w:val="24"/>
          <w:lang w:eastAsia="ru-RU"/>
        </w:rPr>
        <w:t>1181,8 тыс. руб.</w:t>
      </w:r>
      <w:r w:rsidRPr="005A1237">
        <w:rPr>
          <w:rFonts w:eastAsia="Calibri"/>
          <w:szCs w:val="24"/>
          <w:lang w:eastAsia="ru-RU"/>
        </w:rPr>
        <w:t xml:space="preserve">, которые </w:t>
      </w:r>
      <w:r w:rsidR="00F63F49" w:rsidRPr="005A1237">
        <w:rPr>
          <w:rFonts w:eastAsia="Calibri"/>
          <w:szCs w:val="24"/>
          <w:lang w:eastAsia="ru-RU"/>
        </w:rPr>
        <w:t>потрачены на приобретение в декабре 2015 жилого помещения, однако, помещение не предоставлено переселяемым гражданам. Т</w:t>
      </w:r>
      <w:r w:rsidRPr="005A1237">
        <w:rPr>
          <w:rFonts w:eastAsia="Calibri"/>
          <w:szCs w:val="24"/>
          <w:lang w:eastAsia="ru-RU"/>
        </w:rPr>
        <w:t>аким образом,  был нарушен принцип  результативности  и эффективности  использования бюджетных средств, установленных статьей 34 Бюджетного кодекса РФ</w:t>
      </w:r>
      <w:r w:rsidR="00F63F49" w:rsidRPr="005A1237">
        <w:rPr>
          <w:rFonts w:eastAsia="Calibri"/>
          <w:szCs w:val="24"/>
          <w:lang w:eastAsia="ru-RU"/>
        </w:rPr>
        <w:t>.</w:t>
      </w:r>
    </w:p>
    <w:p w:rsidR="001E7918" w:rsidRPr="005A1237" w:rsidRDefault="00993BAA" w:rsidP="001E7918">
      <w:pPr>
        <w:spacing w:line="240" w:lineRule="auto"/>
        <w:ind w:firstLine="709"/>
      </w:pPr>
      <w:r w:rsidRPr="005A1237">
        <w:t>6) в</w:t>
      </w:r>
      <w:r w:rsidR="001E7918" w:rsidRPr="005A1237">
        <w:t xml:space="preserve"> нарушение п. 10.5 Договора № 14/15,  заключенным с ООО «Блок+», застройщиком не уплачены  проценты на сумму за пользование денежными средствами в размере 1/300 ставки рефинансирования Центрально банка Российской Федерации</w:t>
      </w:r>
      <w:r w:rsidR="00503163" w:rsidRPr="005A1237">
        <w:t xml:space="preserve"> </w:t>
      </w:r>
      <w:r w:rsidRPr="005A1237">
        <w:t xml:space="preserve">- </w:t>
      </w:r>
      <w:r w:rsidR="00503163" w:rsidRPr="005A1237">
        <w:t>24875,76 руб.</w:t>
      </w:r>
    </w:p>
    <w:p w:rsidR="00503163" w:rsidRPr="005A1237" w:rsidRDefault="00503163" w:rsidP="001E7918">
      <w:pPr>
        <w:spacing w:line="240" w:lineRule="auto"/>
        <w:ind w:firstLine="709"/>
      </w:pPr>
      <w:r w:rsidRPr="005A1237">
        <w:t>На основании изложенного можно сделать вывод о том, что при реализации П</w:t>
      </w:r>
      <w:r w:rsidR="001E7918" w:rsidRPr="005A1237">
        <w:t>одпрограмм</w:t>
      </w:r>
      <w:r w:rsidRPr="005A1237">
        <w:t>ы</w:t>
      </w:r>
      <w:r w:rsidR="001E7918" w:rsidRPr="005A1237">
        <w:t xml:space="preserve"> «Переселение </w:t>
      </w:r>
      <w:r w:rsidRPr="005A1237">
        <w:t xml:space="preserve">граждан </w:t>
      </w:r>
      <w:r w:rsidR="001E7918" w:rsidRPr="005A1237">
        <w:t xml:space="preserve">из аварийного и ветхого жилого фонда» </w:t>
      </w:r>
      <w:r w:rsidRPr="005A1237">
        <w:t xml:space="preserve">муниципальной программы </w:t>
      </w:r>
      <w:r w:rsidR="00EF0DD7" w:rsidRPr="005A1237">
        <w:t xml:space="preserve">города Тулуна «Доступное жилье» не учтены задачи Подпрограммы, которые заключаются в обеспечении жильем именно тех граждан, которые проживали в домах, признанных непригодными для постоянного проживания, нарушен порядок переселения граждан и федеральное жилищное законодательство, что привело к нарушениям, имеющим стоимостную оценку. </w:t>
      </w:r>
    </w:p>
    <w:p w:rsidR="00503163" w:rsidRPr="005A1237" w:rsidRDefault="00503163" w:rsidP="001E7918">
      <w:pPr>
        <w:spacing w:line="240" w:lineRule="auto"/>
        <w:ind w:firstLine="709"/>
      </w:pPr>
    </w:p>
    <w:p w:rsidR="00EF0DD7" w:rsidRPr="005A1237" w:rsidRDefault="00EF0DD7" w:rsidP="001E7918">
      <w:pPr>
        <w:spacing w:line="240" w:lineRule="auto"/>
        <w:ind w:firstLine="709"/>
      </w:pPr>
    </w:p>
    <w:p w:rsidR="001E7918" w:rsidRPr="005A1237" w:rsidRDefault="001E7918" w:rsidP="001E7918">
      <w:pPr>
        <w:spacing w:line="240" w:lineRule="auto"/>
        <w:ind w:firstLine="709"/>
        <w:rPr>
          <w:b/>
        </w:rPr>
      </w:pPr>
    </w:p>
    <w:p w:rsidR="001E7918" w:rsidRPr="005A1237" w:rsidRDefault="001E7918" w:rsidP="001E7918">
      <w:pPr>
        <w:spacing w:line="240" w:lineRule="auto"/>
        <w:ind w:firstLine="709"/>
        <w:jc w:val="center"/>
        <w:rPr>
          <w:b/>
        </w:rPr>
      </w:pPr>
      <w:r w:rsidRPr="005A1237">
        <w:rPr>
          <w:b/>
        </w:rPr>
        <w:t>10.   Рекомендации</w:t>
      </w:r>
    </w:p>
    <w:p w:rsidR="001E7918" w:rsidRPr="005A1237" w:rsidRDefault="001E7918" w:rsidP="001E7918">
      <w:pPr>
        <w:spacing w:line="240" w:lineRule="auto"/>
        <w:ind w:firstLine="709"/>
        <w:jc w:val="left"/>
        <w:rPr>
          <w:b/>
        </w:rPr>
      </w:pPr>
    </w:p>
    <w:p w:rsidR="001E7918" w:rsidRPr="005A1237" w:rsidRDefault="001E7918" w:rsidP="00371F33">
      <w:pPr>
        <w:spacing w:line="240" w:lineRule="auto"/>
        <w:ind w:firstLine="709"/>
      </w:pPr>
      <w:r w:rsidRPr="005A1237">
        <w:t xml:space="preserve">В целях  повышения эффективности  использования бюджетных средств, на реализацию мероприятий подпрограммы  « Переселение </w:t>
      </w:r>
      <w:r w:rsidR="004A30CD" w:rsidRPr="005A1237">
        <w:t xml:space="preserve">граждан </w:t>
      </w:r>
      <w:r w:rsidRPr="005A1237">
        <w:t>из аварийного и ветхого жилого фонда»  Администрации городского округа:</w:t>
      </w:r>
    </w:p>
    <w:p w:rsidR="001E7918" w:rsidRPr="005A1237" w:rsidRDefault="001E7918" w:rsidP="00371F33">
      <w:pPr>
        <w:spacing w:line="240" w:lineRule="auto"/>
        <w:ind w:firstLine="709"/>
        <w:rPr>
          <w:b/>
        </w:rPr>
      </w:pPr>
    </w:p>
    <w:p w:rsidR="001E7918" w:rsidRPr="005A1237" w:rsidRDefault="001E7918" w:rsidP="00371F33">
      <w:pPr>
        <w:spacing w:line="240" w:lineRule="auto"/>
        <w:ind w:firstLine="709"/>
      </w:pPr>
      <w:r w:rsidRPr="005A1237">
        <w:t>10.1</w:t>
      </w:r>
      <w:r w:rsidR="004A30CD" w:rsidRPr="005A1237">
        <w:t xml:space="preserve">. </w:t>
      </w:r>
      <w:r w:rsidRPr="005A1237">
        <w:t>Проанализировать результаты  настоящего  контрольного мероприятия и принять меры, направленные на  исключение в дальнейшем   подобных нарушений при реализации мероприятий Подпрограммы;</w:t>
      </w:r>
    </w:p>
    <w:p w:rsidR="001E7918" w:rsidRPr="005A1237" w:rsidRDefault="001E7918" w:rsidP="00371F33">
      <w:pPr>
        <w:spacing w:line="240" w:lineRule="auto"/>
        <w:ind w:firstLine="709"/>
      </w:pPr>
      <w:r w:rsidRPr="005A1237">
        <w:t>10.2</w:t>
      </w:r>
      <w:r w:rsidR="004A30CD" w:rsidRPr="005A1237">
        <w:t>.</w:t>
      </w:r>
      <w:r w:rsidRPr="005A1237">
        <w:t xml:space="preserve">  Принять действенные меры к реализации указанных замечаний и нарушений.</w:t>
      </w:r>
    </w:p>
    <w:p w:rsidR="001E7918" w:rsidRPr="005A1237" w:rsidRDefault="001E7918" w:rsidP="00371F33">
      <w:pPr>
        <w:spacing w:line="240" w:lineRule="auto"/>
        <w:ind w:firstLine="709"/>
      </w:pPr>
      <w:r w:rsidRPr="005A1237">
        <w:t>10.3</w:t>
      </w:r>
      <w:r w:rsidR="004A30CD" w:rsidRPr="005A1237">
        <w:t xml:space="preserve">. </w:t>
      </w:r>
      <w:r w:rsidRPr="005A1237">
        <w:t xml:space="preserve">Принять действенные организационно -  распорядительные меры, направленные </w:t>
      </w:r>
      <w:r w:rsidR="004A30CD" w:rsidRPr="005A1237">
        <w:t>на</w:t>
      </w:r>
      <w:r w:rsidRPr="005A1237">
        <w:t xml:space="preserve"> соблюдение установленного Порядка и условий  предоставления  жилых помещений гражданам, выселяемым из жилых домов, признанных аварийными  и подлежащими сносу</w:t>
      </w:r>
    </w:p>
    <w:p w:rsidR="001E7918" w:rsidRPr="005A1237" w:rsidRDefault="001E7918" w:rsidP="00371F33">
      <w:pPr>
        <w:spacing w:line="240" w:lineRule="auto"/>
        <w:ind w:firstLine="709"/>
      </w:pPr>
      <w:r w:rsidRPr="005A1237">
        <w:lastRenderedPageBreak/>
        <w:t>Контрольно – счетная палата городского округа муниципального образования – «город Тулун»  ожидает информацию о рассмотрении указанного отчета не позднее 20 февраля 2017 года.</w:t>
      </w:r>
    </w:p>
    <w:p w:rsidR="001E7918" w:rsidRPr="005A1237" w:rsidRDefault="001E7918" w:rsidP="001E7918">
      <w:pPr>
        <w:spacing w:line="240" w:lineRule="auto"/>
        <w:rPr>
          <w:b/>
        </w:rPr>
      </w:pPr>
    </w:p>
    <w:p w:rsidR="001E7918" w:rsidRPr="005A1237" w:rsidRDefault="001E7918" w:rsidP="001E7918">
      <w:pPr>
        <w:spacing w:line="240" w:lineRule="auto"/>
        <w:rPr>
          <w:b/>
        </w:rPr>
      </w:pPr>
    </w:p>
    <w:p w:rsidR="001E7918" w:rsidRPr="005A1237" w:rsidRDefault="001E7918" w:rsidP="001E7918">
      <w:pPr>
        <w:spacing w:line="240" w:lineRule="auto"/>
        <w:rPr>
          <w:b/>
        </w:rPr>
      </w:pPr>
    </w:p>
    <w:p w:rsidR="001E7918" w:rsidRPr="005A1237" w:rsidRDefault="001E7918" w:rsidP="001E7918">
      <w:pPr>
        <w:spacing w:line="240" w:lineRule="auto"/>
      </w:pPr>
      <w:r w:rsidRPr="005A1237">
        <w:t xml:space="preserve">Председатель </w:t>
      </w:r>
    </w:p>
    <w:p w:rsidR="001E7918" w:rsidRPr="005A1237" w:rsidRDefault="001E7918" w:rsidP="001E7918">
      <w:pPr>
        <w:spacing w:line="240" w:lineRule="auto"/>
      </w:pPr>
      <w:r w:rsidRPr="005A1237">
        <w:t xml:space="preserve">Контрольно-счетной палаты г. Тулуна                                                    Е.В. Новикевич                                 </w:t>
      </w:r>
    </w:p>
    <w:p w:rsidR="001E7918" w:rsidRPr="005A1237" w:rsidRDefault="001E7918">
      <w:pPr>
        <w:spacing w:after="200"/>
        <w:jc w:val="left"/>
      </w:pPr>
      <w:r w:rsidRPr="005A1237">
        <w:br w:type="page"/>
      </w:r>
    </w:p>
    <w:p w:rsidR="00E03E6A" w:rsidRPr="005A1237" w:rsidRDefault="00E03E6A" w:rsidP="00E03E6A">
      <w:pPr>
        <w:spacing w:line="240" w:lineRule="auto"/>
        <w:jc w:val="right"/>
      </w:pPr>
      <w:r w:rsidRPr="005A1237">
        <w:lastRenderedPageBreak/>
        <w:t>Приложение №1</w:t>
      </w:r>
    </w:p>
    <w:p w:rsidR="00E03E6A" w:rsidRPr="005A1237" w:rsidRDefault="00E03E6A" w:rsidP="00E03E6A">
      <w:pPr>
        <w:spacing w:line="240" w:lineRule="auto"/>
        <w:jc w:val="right"/>
      </w:pPr>
    </w:p>
    <w:p w:rsidR="00F62C0C" w:rsidRPr="005A1237" w:rsidRDefault="00F62C0C" w:rsidP="00E03E6A">
      <w:pPr>
        <w:spacing w:line="240" w:lineRule="auto"/>
        <w:jc w:val="right"/>
      </w:pPr>
    </w:p>
    <w:p w:rsidR="00F62C0C" w:rsidRPr="005A1237" w:rsidRDefault="00F62C0C" w:rsidP="00E03E6A">
      <w:pPr>
        <w:spacing w:line="240" w:lineRule="auto"/>
        <w:jc w:val="right"/>
      </w:pPr>
    </w:p>
    <w:p w:rsidR="00F62C0C" w:rsidRPr="005A1237" w:rsidRDefault="00F62C0C" w:rsidP="00F62C0C">
      <w:pPr>
        <w:spacing w:line="240" w:lineRule="auto"/>
        <w:jc w:val="center"/>
      </w:pPr>
      <w:r w:rsidRPr="005A1237">
        <w:t>Анализ кадастровой стоимости помещений, наход</w:t>
      </w:r>
      <w:r w:rsidR="00BF22C6" w:rsidRPr="005A1237">
        <w:t xml:space="preserve">ившихся </w:t>
      </w:r>
      <w:r w:rsidRPr="005A1237">
        <w:t xml:space="preserve"> в собственности </w:t>
      </w:r>
      <w:r w:rsidR="00BF22C6" w:rsidRPr="005A1237">
        <w:t>граждан</w:t>
      </w:r>
    </w:p>
    <w:p w:rsidR="00F62C0C" w:rsidRPr="005A1237" w:rsidRDefault="00F62C0C" w:rsidP="00E03E6A">
      <w:pPr>
        <w:spacing w:line="240" w:lineRule="auto"/>
        <w:jc w:val="right"/>
      </w:pPr>
    </w:p>
    <w:tbl>
      <w:tblPr>
        <w:tblW w:w="9087" w:type="dxa"/>
        <w:tblInd w:w="93" w:type="dxa"/>
        <w:tblLook w:val="0480" w:firstRow="0" w:lastRow="0" w:firstColumn="1" w:lastColumn="0" w:noHBand="0" w:noVBand="1"/>
      </w:tblPr>
      <w:tblGrid>
        <w:gridCol w:w="486"/>
        <w:gridCol w:w="2648"/>
        <w:gridCol w:w="2126"/>
        <w:gridCol w:w="1985"/>
        <w:gridCol w:w="1842"/>
      </w:tblGrid>
      <w:tr w:rsidR="005A1237" w:rsidRPr="005A1237" w:rsidTr="00F62C0C">
        <w:trPr>
          <w:trHeight w:val="20"/>
        </w:trPr>
        <w:tc>
          <w:tcPr>
            <w:tcW w:w="4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03E6A" w:rsidRPr="005A1237" w:rsidRDefault="00E03E6A" w:rsidP="00E03E6A">
            <w:pPr>
              <w:spacing w:line="240" w:lineRule="auto"/>
              <w:jc w:val="center"/>
              <w:rPr>
                <w:rFonts w:eastAsia="Times New Roman"/>
                <w:sz w:val="20"/>
                <w:szCs w:val="20"/>
                <w:lang w:eastAsia="ru-RU"/>
              </w:rPr>
            </w:pPr>
            <w:r w:rsidRPr="005A1237">
              <w:rPr>
                <w:rFonts w:eastAsia="Times New Roman"/>
                <w:sz w:val="20"/>
                <w:szCs w:val="20"/>
                <w:lang w:eastAsia="ru-RU"/>
              </w:rPr>
              <w:t>№ п/п</w:t>
            </w:r>
          </w:p>
        </w:tc>
        <w:tc>
          <w:tcPr>
            <w:tcW w:w="2648" w:type="dxa"/>
            <w:tcBorders>
              <w:top w:val="single" w:sz="8" w:space="0" w:color="auto"/>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jc w:val="center"/>
              <w:rPr>
                <w:rFonts w:eastAsia="Times New Roman"/>
                <w:sz w:val="20"/>
                <w:szCs w:val="20"/>
                <w:lang w:eastAsia="ru-RU"/>
              </w:rPr>
            </w:pPr>
            <w:r w:rsidRPr="005A1237">
              <w:rPr>
                <w:rFonts w:eastAsia="Times New Roman"/>
                <w:sz w:val="20"/>
                <w:szCs w:val="20"/>
                <w:lang w:eastAsia="ru-RU"/>
              </w:rPr>
              <w:t>Адрес помещения, отраженного в казне</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jc w:val="center"/>
              <w:rPr>
                <w:rFonts w:eastAsia="Times New Roman"/>
                <w:sz w:val="20"/>
                <w:szCs w:val="20"/>
                <w:lang w:eastAsia="ru-RU"/>
              </w:rPr>
            </w:pPr>
            <w:r w:rsidRPr="005A1237">
              <w:rPr>
                <w:rFonts w:eastAsia="Times New Roman"/>
                <w:sz w:val="20"/>
                <w:szCs w:val="20"/>
                <w:lang w:eastAsia="ru-RU"/>
              </w:rPr>
              <w:t>Цена предоставляемой  квартиры по муниципальному контракту, руб.</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jc w:val="center"/>
              <w:rPr>
                <w:rFonts w:eastAsia="Times New Roman"/>
                <w:sz w:val="20"/>
                <w:szCs w:val="20"/>
                <w:lang w:eastAsia="ru-RU"/>
              </w:rPr>
            </w:pPr>
            <w:r w:rsidRPr="005A1237">
              <w:rPr>
                <w:rFonts w:eastAsia="Times New Roman"/>
                <w:sz w:val="20"/>
                <w:szCs w:val="20"/>
                <w:lang w:eastAsia="ru-RU"/>
              </w:rPr>
              <w:t>Общая площадь помещения, согласно сведениям, содержащимся в ГКН, м</w:t>
            </w:r>
            <w:r w:rsidRPr="005A1237">
              <w:rPr>
                <w:rFonts w:eastAsia="Times New Roman"/>
                <w:sz w:val="20"/>
                <w:szCs w:val="20"/>
                <w:vertAlign w:val="superscript"/>
                <w:lang w:eastAsia="ru-RU"/>
              </w:rPr>
              <w:t>2</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jc w:val="center"/>
              <w:rPr>
                <w:rFonts w:eastAsia="Times New Roman"/>
                <w:sz w:val="20"/>
                <w:szCs w:val="20"/>
                <w:lang w:eastAsia="ru-RU"/>
              </w:rPr>
            </w:pPr>
            <w:r w:rsidRPr="005A1237">
              <w:rPr>
                <w:rFonts w:eastAsia="Times New Roman"/>
                <w:sz w:val="20"/>
                <w:szCs w:val="20"/>
                <w:lang w:eastAsia="ru-RU"/>
              </w:rPr>
              <w:t>Кадастровая стоимость, согласно сведениям, содержащимся в ГКН, руб.</w:t>
            </w:r>
          </w:p>
        </w:tc>
      </w:tr>
      <w:tr w:rsidR="005A1237" w:rsidRPr="005A1237" w:rsidTr="00F62C0C">
        <w:trPr>
          <w:trHeight w:val="20"/>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1</w:t>
            </w:r>
          </w:p>
        </w:tc>
        <w:tc>
          <w:tcPr>
            <w:tcW w:w="2648"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ул. Совхозная, д. 57, кв. 1</w:t>
            </w:r>
          </w:p>
        </w:tc>
        <w:tc>
          <w:tcPr>
            <w:tcW w:w="2126"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677580,8</w:t>
            </w:r>
          </w:p>
        </w:tc>
        <w:tc>
          <w:tcPr>
            <w:tcW w:w="1985"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25,6</w:t>
            </w:r>
          </w:p>
        </w:tc>
        <w:tc>
          <w:tcPr>
            <w:tcW w:w="1842"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75101,41</w:t>
            </w:r>
          </w:p>
        </w:tc>
      </w:tr>
      <w:tr w:rsidR="005A1237" w:rsidRPr="005A1237" w:rsidTr="00F62C0C">
        <w:trPr>
          <w:trHeight w:val="20"/>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i/>
                <w:sz w:val="20"/>
                <w:szCs w:val="20"/>
                <w:lang w:eastAsia="ru-RU"/>
              </w:rPr>
            </w:pPr>
            <w:r w:rsidRPr="005A1237">
              <w:rPr>
                <w:rFonts w:eastAsia="Times New Roman"/>
                <w:i/>
                <w:sz w:val="20"/>
                <w:szCs w:val="20"/>
                <w:lang w:eastAsia="ru-RU"/>
              </w:rPr>
              <w:t>2</w:t>
            </w:r>
          </w:p>
        </w:tc>
        <w:tc>
          <w:tcPr>
            <w:tcW w:w="2648"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i/>
                <w:sz w:val="20"/>
                <w:szCs w:val="20"/>
                <w:lang w:eastAsia="ru-RU"/>
              </w:rPr>
            </w:pPr>
            <w:r w:rsidRPr="005A1237">
              <w:rPr>
                <w:rFonts w:eastAsia="Times New Roman"/>
                <w:i/>
                <w:sz w:val="20"/>
                <w:szCs w:val="20"/>
                <w:lang w:eastAsia="ru-RU"/>
              </w:rPr>
              <w:t>ул. Совхозная, д. 59, кв. 1</w:t>
            </w:r>
          </w:p>
        </w:tc>
        <w:tc>
          <w:tcPr>
            <w:tcW w:w="2126"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i/>
                <w:sz w:val="20"/>
                <w:szCs w:val="20"/>
                <w:lang w:eastAsia="ru-RU"/>
              </w:rPr>
            </w:pPr>
            <w:r w:rsidRPr="005A1237">
              <w:rPr>
                <w:rFonts w:eastAsia="Times New Roman"/>
                <w:i/>
                <w:sz w:val="20"/>
                <w:szCs w:val="20"/>
                <w:lang w:eastAsia="ru-RU"/>
              </w:rPr>
              <w:t>1220174,8</w:t>
            </w:r>
          </w:p>
        </w:tc>
        <w:tc>
          <w:tcPr>
            <w:tcW w:w="1985"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i/>
                <w:sz w:val="20"/>
                <w:szCs w:val="20"/>
                <w:lang w:eastAsia="ru-RU"/>
              </w:rPr>
            </w:pPr>
            <w:r w:rsidRPr="005A1237">
              <w:rPr>
                <w:rFonts w:eastAsia="Times New Roman"/>
                <w:i/>
                <w:sz w:val="20"/>
                <w:szCs w:val="20"/>
                <w:lang w:eastAsia="ru-RU"/>
              </w:rPr>
              <w:t>46,1</w:t>
            </w:r>
          </w:p>
        </w:tc>
        <w:tc>
          <w:tcPr>
            <w:tcW w:w="1842"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i/>
                <w:sz w:val="20"/>
                <w:szCs w:val="20"/>
                <w:lang w:eastAsia="ru-RU"/>
              </w:rPr>
            </w:pPr>
            <w:r w:rsidRPr="005A1237">
              <w:rPr>
                <w:rFonts w:eastAsia="Times New Roman"/>
                <w:i/>
                <w:sz w:val="20"/>
                <w:szCs w:val="20"/>
                <w:lang w:eastAsia="ru-RU"/>
              </w:rPr>
              <w:t>не указана</w:t>
            </w:r>
          </w:p>
        </w:tc>
      </w:tr>
      <w:tr w:rsidR="005A1237" w:rsidRPr="005A1237" w:rsidTr="00F62C0C">
        <w:trPr>
          <w:trHeight w:val="20"/>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3</w:t>
            </w:r>
          </w:p>
        </w:tc>
        <w:tc>
          <w:tcPr>
            <w:tcW w:w="2648"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ул. Совхозная, д. 59, кв. 2</w:t>
            </w:r>
          </w:p>
        </w:tc>
        <w:tc>
          <w:tcPr>
            <w:tcW w:w="2126"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1262523,6</w:t>
            </w:r>
          </w:p>
        </w:tc>
        <w:tc>
          <w:tcPr>
            <w:tcW w:w="1985"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47,7</w:t>
            </w:r>
          </w:p>
        </w:tc>
        <w:tc>
          <w:tcPr>
            <w:tcW w:w="1842"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125133,04</w:t>
            </w:r>
          </w:p>
        </w:tc>
      </w:tr>
      <w:tr w:rsidR="005A1237" w:rsidRPr="005A1237" w:rsidTr="00F62C0C">
        <w:trPr>
          <w:trHeight w:val="20"/>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i/>
                <w:sz w:val="20"/>
                <w:szCs w:val="20"/>
                <w:lang w:eastAsia="ru-RU"/>
              </w:rPr>
            </w:pPr>
            <w:r w:rsidRPr="005A1237">
              <w:rPr>
                <w:rFonts w:eastAsia="Times New Roman"/>
                <w:i/>
                <w:sz w:val="20"/>
                <w:szCs w:val="20"/>
                <w:lang w:eastAsia="ru-RU"/>
              </w:rPr>
              <w:t>4</w:t>
            </w:r>
          </w:p>
        </w:tc>
        <w:tc>
          <w:tcPr>
            <w:tcW w:w="2648"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i/>
                <w:sz w:val="20"/>
                <w:szCs w:val="20"/>
                <w:lang w:eastAsia="ru-RU"/>
              </w:rPr>
            </w:pPr>
            <w:r w:rsidRPr="005A1237">
              <w:rPr>
                <w:rFonts w:eastAsia="Times New Roman"/>
                <w:i/>
                <w:sz w:val="20"/>
                <w:szCs w:val="20"/>
                <w:lang w:eastAsia="ru-RU"/>
              </w:rPr>
              <w:t>ул. Островского, д. 25, кв. 4</w:t>
            </w:r>
          </w:p>
        </w:tc>
        <w:tc>
          <w:tcPr>
            <w:tcW w:w="2126"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i/>
                <w:sz w:val="20"/>
                <w:szCs w:val="20"/>
                <w:lang w:eastAsia="ru-RU"/>
              </w:rPr>
            </w:pPr>
            <w:r w:rsidRPr="005A1237">
              <w:rPr>
                <w:rFonts w:eastAsia="Times New Roman"/>
                <w:i/>
                <w:sz w:val="20"/>
                <w:szCs w:val="20"/>
                <w:lang w:eastAsia="ru-RU"/>
              </w:rPr>
              <w:t>1032252</w:t>
            </w:r>
          </w:p>
        </w:tc>
        <w:tc>
          <w:tcPr>
            <w:tcW w:w="1985"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i/>
                <w:sz w:val="20"/>
                <w:szCs w:val="20"/>
                <w:lang w:eastAsia="ru-RU"/>
              </w:rPr>
            </w:pPr>
            <w:r w:rsidRPr="005A1237">
              <w:rPr>
                <w:rFonts w:eastAsia="Times New Roman"/>
                <w:i/>
                <w:sz w:val="20"/>
                <w:szCs w:val="20"/>
                <w:lang w:eastAsia="ru-RU"/>
              </w:rPr>
              <w:t>39</w:t>
            </w:r>
          </w:p>
        </w:tc>
        <w:tc>
          <w:tcPr>
            <w:tcW w:w="1842"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i/>
                <w:sz w:val="20"/>
                <w:szCs w:val="20"/>
                <w:lang w:eastAsia="ru-RU"/>
              </w:rPr>
            </w:pPr>
            <w:r w:rsidRPr="005A1237">
              <w:rPr>
                <w:rFonts w:eastAsia="Times New Roman"/>
                <w:i/>
                <w:sz w:val="20"/>
                <w:szCs w:val="20"/>
                <w:lang w:eastAsia="ru-RU"/>
              </w:rPr>
              <w:t>не указана</w:t>
            </w:r>
          </w:p>
        </w:tc>
      </w:tr>
      <w:tr w:rsidR="005A1237" w:rsidRPr="005A1237" w:rsidTr="00F62C0C">
        <w:trPr>
          <w:trHeight w:val="20"/>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5</w:t>
            </w:r>
          </w:p>
        </w:tc>
        <w:tc>
          <w:tcPr>
            <w:tcW w:w="2648"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ул. Совхозная, д. 43, кв. 7</w:t>
            </w:r>
          </w:p>
        </w:tc>
        <w:tc>
          <w:tcPr>
            <w:tcW w:w="2126"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1246642,8</w:t>
            </w:r>
          </w:p>
        </w:tc>
        <w:tc>
          <w:tcPr>
            <w:tcW w:w="1985"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47,1</w:t>
            </w:r>
          </w:p>
        </w:tc>
        <w:tc>
          <w:tcPr>
            <w:tcW w:w="1842"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125916,04</w:t>
            </w:r>
          </w:p>
        </w:tc>
      </w:tr>
      <w:tr w:rsidR="005A1237" w:rsidRPr="005A1237" w:rsidTr="00F62C0C">
        <w:trPr>
          <w:trHeight w:val="20"/>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6</w:t>
            </w:r>
          </w:p>
        </w:tc>
        <w:tc>
          <w:tcPr>
            <w:tcW w:w="2648"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ул. Совхозная, д. 31, кв. 7</w:t>
            </w:r>
          </w:p>
        </w:tc>
        <w:tc>
          <w:tcPr>
            <w:tcW w:w="2126"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1243996</w:t>
            </w:r>
          </w:p>
        </w:tc>
        <w:tc>
          <w:tcPr>
            <w:tcW w:w="1985"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47</w:t>
            </w:r>
          </w:p>
        </w:tc>
        <w:tc>
          <w:tcPr>
            <w:tcW w:w="1842"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131911,69</w:t>
            </w:r>
          </w:p>
        </w:tc>
      </w:tr>
      <w:tr w:rsidR="005A1237" w:rsidRPr="005A1237" w:rsidTr="00F62C0C">
        <w:trPr>
          <w:trHeight w:val="20"/>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7</w:t>
            </w:r>
          </w:p>
        </w:tc>
        <w:tc>
          <w:tcPr>
            <w:tcW w:w="2648"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ул. Совхозная, д. 33, кв. 6</w:t>
            </w:r>
          </w:p>
        </w:tc>
        <w:tc>
          <w:tcPr>
            <w:tcW w:w="2126"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1651603,2</w:t>
            </w:r>
          </w:p>
        </w:tc>
        <w:tc>
          <w:tcPr>
            <w:tcW w:w="1985"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62,4</w:t>
            </w:r>
          </w:p>
        </w:tc>
        <w:tc>
          <w:tcPr>
            <w:tcW w:w="1842"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136588,07</w:t>
            </w:r>
          </w:p>
        </w:tc>
      </w:tr>
      <w:tr w:rsidR="005A1237" w:rsidRPr="005A1237" w:rsidTr="00F62C0C">
        <w:trPr>
          <w:trHeight w:val="20"/>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8</w:t>
            </w:r>
          </w:p>
        </w:tc>
        <w:tc>
          <w:tcPr>
            <w:tcW w:w="2648"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ул. Совхозная, д. 43, кв. 8</w:t>
            </w:r>
          </w:p>
        </w:tc>
        <w:tc>
          <w:tcPr>
            <w:tcW w:w="2126"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1651603,2</w:t>
            </w:r>
          </w:p>
        </w:tc>
        <w:tc>
          <w:tcPr>
            <w:tcW w:w="1985"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62,4</w:t>
            </w:r>
          </w:p>
        </w:tc>
        <w:tc>
          <w:tcPr>
            <w:tcW w:w="1842"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163067,76</w:t>
            </w:r>
          </w:p>
        </w:tc>
      </w:tr>
      <w:tr w:rsidR="005A1237" w:rsidRPr="005A1237" w:rsidTr="00F62C0C">
        <w:trPr>
          <w:trHeight w:val="20"/>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9</w:t>
            </w:r>
          </w:p>
        </w:tc>
        <w:tc>
          <w:tcPr>
            <w:tcW w:w="2648"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ул. Совхозная, д. 33, кв. 2</w:t>
            </w:r>
          </w:p>
        </w:tc>
        <w:tc>
          <w:tcPr>
            <w:tcW w:w="2126"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1270464</w:t>
            </w:r>
          </w:p>
        </w:tc>
        <w:tc>
          <w:tcPr>
            <w:tcW w:w="1985"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48</w:t>
            </w:r>
          </w:p>
        </w:tc>
        <w:tc>
          <w:tcPr>
            <w:tcW w:w="1842"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106976,87</w:t>
            </w:r>
          </w:p>
        </w:tc>
      </w:tr>
      <w:tr w:rsidR="005A1237" w:rsidRPr="005A1237" w:rsidTr="00F62C0C">
        <w:trPr>
          <w:trHeight w:val="20"/>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10</w:t>
            </w:r>
          </w:p>
        </w:tc>
        <w:tc>
          <w:tcPr>
            <w:tcW w:w="2648"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ул. Совхозная, д. 39, кв. 6</w:t>
            </w:r>
          </w:p>
        </w:tc>
        <w:tc>
          <w:tcPr>
            <w:tcW w:w="2126"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1537790,8</w:t>
            </w:r>
          </w:p>
        </w:tc>
        <w:tc>
          <w:tcPr>
            <w:tcW w:w="1985"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58,1</w:t>
            </w:r>
          </w:p>
        </w:tc>
        <w:tc>
          <w:tcPr>
            <w:tcW w:w="1842"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136588,07</w:t>
            </w:r>
          </w:p>
        </w:tc>
      </w:tr>
      <w:tr w:rsidR="005A1237" w:rsidRPr="005A1237" w:rsidTr="00F62C0C">
        <w:trPr>
          <w:trHeight w:val="20"/>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11</w:t>
            </w:r>
          </w:p>
        </w:tc>
        <w:tc>
          <w:tcPr>
            <w:tcW w:w="2648"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ул. Совхозная, д. 39, кв. 2</w:t>
            </w:r>
          </w:p>
        </w:tc>
        <w:tc>
          <w:tcPr>
            <w:tcW w:w="2126"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1155566,4</w:t>
            </w:r>
          </w:p>
        </w:tc>
        <w:tc>
          <w:tcPr>
            <w:tcW w:w="1985"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45,7</w:t>
            </w:r>
          </w:p>
        </w:tc>
        <w:tc>
          <w:tcPr>
            <w:tcW w:w="1842"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122719,6</w:t>
            </w:r>
          </w:p>
        </w:tc>
      </w:tr>
      <w:tr w:rsidR="005A1237" w:rsidRPr="005A1237" w:rsidTr="00F62C0C">
        <w:trPr>
          <w:trHeight w:val="20"/>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12</w:t>
            </w:r>
          </w:p>
        </w:tc>
        <w:tc>
          <w:tcPr>
            <w:tcW w:w="2648"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ул. Совхозная, д. 39, кв. 3</w:t>
            </w:r>
          </w:p>
        </w:tc>
        <w:tc>
          <w:tcPr>
            <w:tcW w:w="2126"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1662190,4</w:t>
            </w:r>
          </w:p>
        </w:tc>
        <w:tc>
          <w:tcPr>
            <w:tcW w:w="1985"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59,4</w:t>
            </w:r>
          </w:p>
        </w:tc>
        <w:tc>
          <w:tcPr>
            <w:tcW w:w="1842"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155924,58</w:t>
            </w:r>
          </w:p>
        </w:tc>
      </w:tr>
      <w:tr w:rsidR="005A1237" w:rsidRPr="005A1237" w:rsidTr="00F62C0C">
        <w:trPr>
          <w:trHeight w:val="20"/>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13</w:t>
            </w:r>
          </w:p>
        </w:tc>
        <w:tc>
          <w:tcPr>
            <w:tcW w:w="2648"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ул. Совхозная, д. 39, кв. 8</w:t>
            </w:r>
          </w:p>
        </w:tc>
        <w:tc>
          <w:tcPr>
            <w:tcW w:w="2126"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1662190,4</w:t>
            </w:r>
          </w:p>
        </w:tc>
        <w:tc>
          <w:tcPr>
            <w:tcW w:w="1985"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58,1</w:t>
            </w:r>
          </w:p>
        </w:tc>
        <w:tc>
          <w:tcPr>
            <w:tcW w:w="1842"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152815,88</w:t>
            </w:r>
          </w:p>
        </w:tc>
      </w:tr>
      <w:tr w:rsidR="005A1237" w:rsidRPr="005A1237" w:rsidTr="00F62C0C">
        <w:trPr>
          <w:trHeight w:val="20"/>
        </w:trPr>
        <w:tc>
          <w:tcPr>
            <w:tcW w:w="486" w:type="dxa"/>
            <w:tcBorders>
              <w:top w:val="nil"/>
              <w:left w:val="single" w:sz="8" w:space="0" w:color="auto"/>
              <w:bottom w:val="nil"/>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14</w:t>
            </w:r>
          </w:p>
        </w:tc>
        <w:tc>
          <w:tcPr>
            <w:tcW w:w="2648" w:type="dxa"/>
            <w:tcBorders>
              <w:top w:val="nil"/>
              <w:left w:val="nil"/>
              <w:bottom w:val="nil"/>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ул. Совхозная, д. 43, кв. 1</w:t>
            </w:r>
          </w:p>
        </w:tc>
        <w:tc>
          <w:tcPr>
            <w:tcW w:w="2126" w:type="dxa"/>
            <w:tcBorders>
              <w:top w:val="nil"/>
              <w:left w:val="nil"/>
              <w:bottom w:val="nil"/>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1646309,6</w:t>
            </w:r>
          </w:p>
        </w:tc>
        <w:tc>
          <w:tcPr>
            <w:tcW w:w="1985" w:type="dxa"/>
            <w:tcBorders>
              <w:top w:val="nil"/>
              <w:left w:val="nil"/>
              <w:bottom w:val="nil"/>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62,2</w:t>
            </w:r>
          </w:p>
        </w:tc>
        <w:tc>
          <w:tcPr>
            <w:tcW w:w="1842" w:type="dxa"/>
            <w:tcBorders>
              <w:top w:val="nil"/>
              <w:left w:val="nil"/>
              <w:bottom w:val="nil"/>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162592,73</w:t>
            </w:r>
          </w:p>
        </w:tc>
      </w:tr>
      <w:tr w:rsidR="005A1237" w:rsidRPr="005A1237" w:rsidTr="00F62C0C">
        <w:trPr>
          <w:trHeight w:val="2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15</w:t>
            </w:r>
          </w:p>
        </w:tc>
        <w:tc>
          <w:tcPr>
            <w:tcW w:w="2648" w:type="dxa"/>
            <w:tcBorders>
              <w:top w:val="single" w:sz="4" w:space="0" w:color="auto"/>
              <w:left w:val="nil"/>
              <w:bottom w:val="single" w:sz="4" w:space="0" w:color="auto"/>
              <w:right w:val="single" w:sz="4"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ул. Совхозная, д. 43, кв. 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1646309,6</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62,8</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164016,91</w:t>
            </w:r>
          </w:p>
        </w:tc>
      </w:tr>
      <w:tr w:rsidR="005A1237" w:rsidRPr="005A1237" w:rsidTr="00F62C0C">
        <w:trPr>
          <w:trHeight w:val="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16</w:t>
            </w:r>
          </w:p>
        </w:tc>
        <w:tc>
          <w:tcPr>
            <w:tcW w:w="2648" w:type="dxa"/>
            <w:tcBorders>
              <w:top w:val="nil"/>
              <w:left w:val="nil"/>
              <w:bottom w:val="single" w:sz="4" w:space="0" w:color="auto"/>
              <w:right w:val="single" w:sz="4"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ул. Совхозная, д. 57, кв. 6</w:t>
            </w:r>
          </w:p>
        </w:tc>
        <w:tc>
          <w:tcPr>
            <w:tcW w:w="2126" w:type="dxa"/>
            <w:tcBorders>
              <w:top w:val="nil"/>
              <w:left w:val="nil"/>
              <w:bottom w:val="single" w:sz="4" w:space="0" w:color="auto"/>
              <w:right w:val="single" w:sz="4"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1646309,6</w:t>
            </w:r>
          </w:p>
        </w:tc>
        <w:tc>
          <w:tcPr>
            <w:tcW w:w="1985" w:type="dxa"/>
            <w:tcBorders>
              <w:top w:val="nil"/>
              <w:left w:val="nil"/>
              <w:bottom w:val="single" w:sz="4" w:space="0" w:color="auto"/>
              <w:right w:val="single" w:sz="4"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53,2</w:t>
            </w:r>
          </w:p>
        </w:tc>
        <w:tc>
          <w:tcPr>
            <w:tcW w:w="1842" w:type="dxa"/>
            <w:tcBorders>
              <w:top w:val="nil"/>
              <w:left w:val="nil"/>
              <w:bottom w:val="single" w:sz="4" w:space="0" w:color="auto"/>
              <w:right w:val="single" w:sz="4"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156070,11</w:t>
            </w:r>
          </w:p>
        </w:tc>
      </w:tr>
      <w:tr w:rsidR="005A1237" w:rsidRPr="005A1237" w:rsidTr="00F62C0C">
        <w:trPr>
          <w:trHeight w:val="20"/>
        </w:trPr>
        <w:tc>
          <w:tcPr>
            <w:tcW w:w="3134" w:type="dxa"/>
            <w:gridSpan w:val="2"/>
            <w:tcBorders>
              <w:top w:val="single" w:sz="4" w:space="0" w:color="auto"/>
              <w:left w:val="single" w:sz="4" w:space="0" w:color="auto"/>
              <w:bottom w:val="single" w:sz="8" w:space="0" w:color="auto"/>
              <w:right w:val="single" w:sz="8" w:space="0" w:color="000000"/>
            </w:tcBorders>
            <w:shd w:val="clear" w:color="auto" w:fill="auto"/>
            <w:vAlign w:val="center"/>
            <w:hideMark/>
          </w:tcPr>
          <w:p w:rsidR="00E03E6A" w:rsidRPr="005A1237" w:rsidRDefault="00E03E6A" w:rsidP="00F62C0C">
            <w:pPr>
              <w:spacing w:line="240" w:lineRule="auto"/>
              <w:rPr>
                <w:rFonts w:eastAsia="Times New Roman"/>
                <w:sz w:val="20"/>
                <w:szCs w:val="20"/>
                <w:lang w:eastAsia="ru-RU"/>
              </w:rPr>
            </w:pPr>
            <w:r w:rsidRPr="005A1237">
              <w:rPr>
                <w:rFonts w:eastAsia="Times New Roman"/>
                <w:sz w:val="20"/>
                <w:szCs w:val="20"/>
                <w:lang w:eastAsia="ru-RU"/>
              </w:rPr>
              <w:t>Итого:</w:t>
            </w:r>
          </w:p>
        </w:tc>
        <w:tc>
          <w:tcPr>
            <w:tcW w:w="2126"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22213507,2</w:t>
            </w:r>
          </w:p>
        </w:tc>
        <w:tc>
          <w:tcPr>
            <w:tcW w:w="1985" w:type="dxa"/>
            <w:tcBorders>
              <w:top w:val="nil"/>
              <w:left w:val="nil"/>
              <w:bottom w:val="single" w:sz="8" w:space="0" w:color="auto"/>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824,8</w:t>
            </w:r>
          </w:p>
        </w:tc>
        <w:tc>
          <w:tcPr>
            <w:tcW w:w="1842" w:type="dxa"/>
            <w:tcBorders>
              <w:top w:val="nil"/>
              <w:left w:val="nil"/>
              <w:bottom w:val="nil"/>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1915422,76</w:t>
            </w:r>
          </w:p>
        </w:tc>
      </w:tr>
      <w:tr w:rsidR="005A1237" w:rsidRPr="005A1237" w:rsidTr="00F62C0C">
        <w:trPr>
          <w:trHeight w:val="20"/>
        </w:trPr>
        <w:tc>
          <w:tcPr>
            <w:tcW w:w="3134" w:type="dxa"/>
            <w:gridSpan w:val="2"/>
            <w:tcBorders>
              <w:top w:val="single" w:sz="8" w:space="0" w:color="auto"/>
              <w:left w:val="single" w:sz="4" w:space="0" w:color="auto"/>
              <w:bottom w:val="nil"/>
              <w:right w:val="single" w:sz="8" w:space="0" w:color="000000"/>
            </w:tcBorders>
            <w:shd w:val="clear" w:color="auto" w:fill="auto"/>
            <w:vAlign w:val="center"/>
            <w:hideMark/>
          </w:tcPr>
          <w:p w:rsidR="00E03E6A" w:rsidRPr="005A1237" w:rsidRDefault="00E03E6A" w:rsidP="00F62C0C">
            <w:pPr>
              <w:spacing w:line="240" w:lineRule="auto"/>
              <w:rPr>
                <w:rFonts w:eastAsia="Times New Roman"/>
                <w:sz w:val="20"/>
                <w:szCs w:val="20"/>
                <w:lang w:eastAsia="ru-RU"/>
              </w:rPr>
            </w:pPr>
            <w:r w:rsidRPr="005A1237">
              <w:rPr>
                <w:rFonts w:eastAsia="Times New Roman"/>
                <w:sz w:val="20"/>
                <w:szCs w:val="20"/>
                <w:lang w:eastAsia="ru-RU"/>
              </w:rPr>
              <w:t>Итого без учета жилых помещений, расположенных по адресам: г. Тулун, ул. Совхозная, д. 59, кв. 1, ул. Островского, д. 25, кв. 4</w:t>
            </w:r>
          </w:p>
        </w:tc>
        <w:tc>
          <w:tcPr>
            <w:tcW w:w="2126" w:type="dxa"/>
            <w:tcBorders>
              <w:top w:val="nil"/>
              <w:left w:val="nil"/>
              <w:bottom w:val="nil"/>
              <w:right w:val="single" w:sz="8"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19961080,4</w:t>
            </w:r>
          </w:p>
        </w:tc>
        <w:tc>
          <w:tcPr>
            <w:tcW w:w="1985" w:type="dxa"/>
            <w:tcBorders>
              <w:top w:val="nil"/>
              <w:left w:val="nil"/>
              <w:bottom w:val="nil"/>
              <w:right w:val="nil"/>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739,7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E6A" w:rsidRPr="005A1237" w:rsidRDefault="00E03E6A" w:rsidP="00E03E6A">
            <w:pPr>
              <w:spacing w:line="240" w:lineRule="auto"/>
              <w:rPr>
                <w:rFonts w:eastAsia="Times New Roman"/>
                <w:sz w:val="20"/>
                <w:szCs w:val="20"/>
                <w:lang w:eastAsia="ru-RU"/>
              </w:rPr>
            </w:pPr>
            <w:r w:rsidRPr="005A1237">
              <w:rPr>
                <w:rFonts w:eastAsia="Times New Roman"/>
                <w:sz w:val="20"/>
                <w:szCs w:val="20"/>
                <w:lang w:eastAsia="ru-RU"/>
              </w:rPr>
              <w:t>1915422,76</w:t>
            </w:r>
          </w:p>
        </w:tc>
      </w:tr>
      <w:tr w:rsidR="005A1237" w:rsidRPr="005A1237" w:rsidTr="00F62C0C">
        <w:trPr>
          <w:trHeight w:val="20"/>
        </w:trPr>
        <w:tc>
          <w:tcPr>
            <w:tcW w:w="724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03E6A" w:rsidRPr="005A1237" w:rsidRDefault="00E03E6A" w:rsidP="00F62C0C">
            <w:pPr>
              <w:spacing w:line="240" w:lineRule="auto"/>
              <w:rPr>
                <w:rFonts w:eastAsia="Times New Roman"/>
                <w:sz w:val="20"/>
                <w:szCs w:val="20"/>
                <w:lang w:eastAsia="ru-RU"/>
              </w:rPr>
            </w:pPr>
            <w:r w:rsidRPr="005A1237">
              <w:rPr>
                <w:rFonts w:eastAsia="Times New Roman"/>
                <w:sz w:val="20"/>
                <w:szCs w:val="20"/>
                <w:lang w:eastAsia="ru-RU"/>
              </w:rPr>
              <w:t>Средняя стоимость 1 м</w:t>
            </w:r>
            <w:r w:rsidRPr="005A1237">
              <w:rPr>
                <w:rFonts w:eastAsia="Times New Roman"/>
                <w:sz w:val="20"/>
                <w:szCs w:val="20"/>
                <w:vertAlign w:val="superscript"/>
                <w:lang w:eastAsia="ru-RU"/>
              </w:rPr>
              <w:t>2</w:t>
            </w:r>
            <w:r w:rsidRPr="005A1237">
              <w:rPr>
                <w:rFonts w:eastAsia="Times New Roman"/>
                <w:sz w:val="20"/>
                <w:szCs w:val="20"/>
                <w:lang w:eastAsia="ru-RU"/>
              </w:rPr>
              <w:t xml:space="preserve"> </w:t>
            </w:r>
            <w:r w:rsidR="00F62C0C" w:rsidRPr="005A1237">
              <w:rPr>
                <w:rFonts w:eastAsia="Times New Roman"/>
                <w:sz w:val="20"/>
                <w:szCs w:val="20"/>
                <w:lang w:eastAsia="ru-RU"/>
              </w:rPr>
              <w:t xml:space="preserve">площади </w:t>
            </w:r>
            <w:r w:rsidRPr="005A1237">
              <w:rPr>
                <w:rFonts w:eastAsia="Times New Roman"/>
                <w:sz w:val="20"/>
                <w:szCs w:val="20"/>
                <w:lang w:eastAsia="ru-RU"/>
              </w:rPr>
              <w:t>исходя из кадастровой стоимости, без учета жилых помещений, расположенных по адресам: г. Тулун, ул. Совхозная, д. 59, кв. 1, ул. Островского, д. 25, кв. 5</w:t>
            </w:r>
            <w:r w:rsidR="00F62C0C" w:rsidRPr="005A1237">
              <w:rPr>
                <w:rFonts w:eastAsia="Times New Roman"/>
                <w:sz w:val="20"/>
                <w:szCs w:val="20"/>
                <w:lang w:eastAsia="ru-RU"/>
              </w:rPr>
              <w:t>:</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E03E6A" w:rsidRPr="005A1237" w:rsidRDefault="00E03E6A" w:rsidP="00F62C0C">
            <w:pPr>
              <w:spacing w:line="240" w:lineRule="auto"/>
              <w:rPr>
                <w:rFonts w:eastAsia="Times New Roman"/>
                <w:sz w:val="20"/>
                <w:szCs w:val="20"/>
                <w:lang w:eastAsia="ru-RU"/>
              </w:rPr>
            </w:pPr>
            <w:r w:rsidRPr="005A1237">
              <w:rPr>
                <w:rFonts w:eastAsia="Times New Roman"/>
                <w:sz w:val="20"/>
                <w:szCs w:val="20"/>
                <w:lang w:eastAsia="ru-RU"/>
              </w:rPr>
              <w:t>2589,4</w:t>
            </w:r>
            <w:r w:rsidR="00F62C0C" w:rsidRPr="005A1237">
              <w:rPr>
                <w:rFonts w:eastAsia="Times New Roman"/>
                <w:sz w:val="20"/>
                <w:szCs w:val="20"/>
                <w:lang w:eastAsia="ru-RU"/>
              </w:rPr>
              <w:t>6</w:t>
            </w:r>
          </w:p>
        </w:tc>
      </w:tr>
    </w:tbl>
    <w:p w:rsidR="00F62C0C" w:rsidRPr="005A1237" w:rsidRDefault="00F62C0C" w:rsidP="00E03E6A">
      <w:pPr>
        <w:spacing w:line="240" w:lineRule="auto"/>
        <w:jc w:val="right"/>
      </w:pPr>
    </w:p>
    <w:p w:rsidR="00F62C0C" w:rsidRPr="005A1237" w:rsidRDefault="00F62C0C" w:rsidP="00E03E6A">
      <w:pPr>
        <w:spacing w:line="240" w:lineRule="auto"/>
        <w:jc w:val="right"/>
      </w:pPr>
    </w:p>
    <w:p w:rsidR="00F62C0C" w:rsidRPr="005A1237" w:rsidRDefault="00F62C0C" w:rsidP="00E03E6A">
      <w:pPr>
        <w:spacing w:line="240" w:lineRule="auto"/>
        <w:jc w:val="right"/>
      </w:pPr>
    </w:p>
    <w:p w:rsidR="00F62C0C" w:rsidRPr="005A1237" w:rsidRDefault="00F62C0C" w:rsidP="00E03E6A">
      <w:pPr>
        <w:spacing w:line="240" w:lineRule="auto"/>
        <w:jc w:val="right"/>
      </w:pPr>
    </w:p>
    <w:p w:rsidR="00F62C0C" w:rsidRPr="005A1237" w:rsidRDefault="00F62C0C" w:rsidP="00E03E6A">
      <w:pPr>
        <w:spacing w:line="240" w:lineRule="auto"/>
        <w:jc w:val="right"/>
      </w:pPr>
    </w:p>
    <w:p w:rsidR="00F62C0C" w:rsidRPr="005A1237" w:rsidRDefault="00F62C0C" w:rsidP="00E03E6A">
      <w:pPr>
        <w:spacing w:line="240" w:lineRule="auto"/>
        <w:jc w:val="right"/>
      </w:pPr>
    </w:p>
    <w:p w:rsidR="00F62C0C" w:rsidRPr="005A1237" w:rsidRDefault="00F62C0C" w:rsidP="00E03E6A">
      <w:pPr>
        <w:spacing w:line="240" w:lineRule="auto"/>
        <w:jc w:val="right"/>
      </w:pPr>
    </w:p>
    <w:p w:rsidR="00F62C0C" w:rsidRPr="005A1237" w:rsidRDefault="00F62C0C" w:rsidP="00E03E6A">
      <w:pPr>
        <w:spacing w:line="240" w:lineRule="auto"/>
        <w:jc w:val="right"/>
      </w:pPr>
    </w:p>
    <w:p w:rsidR="00F62C0C" w:rsidRPr="005A1237" w:rsidRDefault="00F62C0C" w:rsidP="00E03E6A">
      <w:pPr>
        <w:spacing w:line="240" w:lineRule="auto"/>
        <w:jc w:val="right"/>
      </w:pPr>
    </w:p>
    <w:p w:rsidR="00F62C0C" w:rsidRPr="005A1237" w:rsidRDefault="00F62C0C" w:rsidP="00E03E6A">
      <w:pPr>
        <w:spacing w:line="240" w:lineRule="auto"/>
        <w:jc w:val="right"/>
      </w:pPr>
    </w:p>
    <w:p w:rsidR="00F62C0C" w:rsidRPr="005A1237" w:rsidRDefault="00F62C0C" w:rsidP="00E03E6A">
      <w:pPr>
        <w:spacing w:line="240" w:lineRule="auto"/>
        <w:jc w:val="right"/>
      </w:pPr>
    </w:p>
    <w:p w:rsidR="00F62C0C" w:rsidRPr="005A1237" w:rsidRDefault="00F62C0C" w:rsidP="00E03E6A">
      <w:pPr>
        <w:spacing w:line="240" w:lineRule="auto"/>
        <w:jc w:val="right"/>
      </w:pPr>
    </w:p>
    <w:p w:rsidR="00F62C0C" w:rsidRPr="005A1237" w:rsidRDefault="00F62C0C" w:rsidP="00E03E6A">
      <w:pPr>
        <w:spacing w:line="240" w:lineRule="auto"/>
        <w:jc w:val="right"/>
      </w:pPr>
    </w:p>
    <w:p w:rsidR="00F62C0C" w:rsidRPr="005A1237" w:rsidRDefault="00F62C0C" w:rsidP="00E03E6A">
      <w:pPr>
        <w:spacing w:line="240" w:lineRule="auto"/>
        <w:jc w:val="right"/>
      </w:pPr>
    </w:p>
    <w:p w:rsidR="00F62C0C" w:rsidRPr="005A1237" w:rsidRDefault="00F62C0C" w:rsidP="00E03E6A">
      <w:pPr>
        <w:spacing w:line="240" w:lineRule="auto"/>
        <w:jc w:val="right"/>
      </w:pPr>
    </w:p>
    <w:p w:rsidR="00F62C0C" w:rsidRPr="005A1237" w:rsidRDefault="00F62C0C" w:rsidP="00E03E6A">
      <w:pPr>
        <w:spacing w:line="240" w:lineRule="auto"/>
        <w:jc w:val="right"/>
      </w:pPr>
    </w:p>
    <w:p w:rsidR="00F62C0C" w:rsidRPr="005A1237" w:rsidRDefault="00F62C0C" w:rsidP="00E03E6A">
      <w:pPr>
        <w:spacing w:line="240" w:lineRule="auto"/>
        <w:jc w:val="right"/>
      </w:pPr>
    </w:p>
    <w:p w:rsidR="00F62C0C" w:rsidRPr="005A1237" w:rsidRDefault="00F62C0C" w:rsidP="00E03E6A">
      <w:pPr>
        <w:spacing w:line="240" w:lineRule="auto"/>
        <w:jc w:val="right"/>
      </w:pPr>
    </w:p>
    <w:p w:rsidR="00F62C0C" w:rsidRPr="005A1237" w:rsidRDefault="00F62C0C" w:rsidP="00E03E6A">
      <w:pPr>
        <w:spacing w:line="240" w:lineRule="auto"/>
        <w:jc w:val="right"/>
      </w:pPr>
    </w:p>
    <w:p w:rsidR="00F62C0C" w:rsidRPr="005A1237" w:rsidRDefault="00F62C0C" w:rsidP="00E03E6A">
      <w:pPr>
        <w:spacing w:line="240" w:lineRule="auto"/>
        <w:jc w:val="right"/>
      </w:pPr>
    </w:p>
    <w:p w:rsidR="00F62C0C" w:rsidRPr="005A1237" w:rsidRDefault="00F62C0C" w:rsidP="00E03E6A">
      <w:pPr>
        <w:spacing w:line="240" w:lineRule="auto"/>
        <w:jc w:val="right"/>
      </w:pPr>
      <w:r w:rsidRPr="005A1237">
        <w:t>Приложение №2</w:t>
      </w:r>
      <w:r w:rsidR="00D2735F" w:rsidRPr="005A1237">
        <w:t xml:space="preserve">   </w:t>
      </w:r>
    </w:p>
    <w:p w:rsidR="00F62C0C" w:rsidRPr="005A1237" w:rsidRDefault="00F62C0C" w:rsidP="00E03E6A">
      <w:pPr>
        <w:spacing w:line="240" w:lineRule="auto"/>
        <w:jc w:val="right"/>
      </w:pPr>
    </w:p>
    <w:p w:rsidR="00F62C0C" w:rsidRPr="005A1237" w:rsidRDefault="00F62C0C" w:rsidP="00E03E6A">
      <w:pPr>
        <w:spacing w:line="240" w:lineRule="auto"/>
        <w:jc w:val="right"/>
      </w:pPr>
    </w:p>
    <w:p w:rsidR="00F62C0C" w:rsidRPr="005A1237" w:rsidRDefault="00F62C0C" w:rsidP="00E03E6A">
      <w:pPr>
        <w:spacing w:line="240" w:lineRule="auto"/>
        <w:jc w:val="right"/>
      </w:pPr>
    </w:p>
    <w:p w:rsidR="00F62C0C" w:rsidRPr="005A1237" w:rsidRDefault="00F62C0C" w:rsidP="00F62C0C">
      <w:pPr>
        <w:spacing w:line="240" w:lineRule="auto"/>
        <w:jc w:val="center"/>
      </w:pPr>
      <w:r w:rsidRPr="005A1237">
        <w:t>Анализ стоимости превышения предоставляемой площади по отношению к площади ранее занимаемых помещений согласно данным, содержащимся в ГКН</w:t>
      </w:r>
    </w:p>
    <w:p w:rsidR="00F62C0C" w:rsidRPr="005A1237" w:rsidRDefault="00F62C0C" w:rsidP="00E03E6A">
      <w:pPr>
        <w:spacing w:line="240" w:lineRule="auto"/>
        <w:jc w:val="right"/>
      </w:pPr>
    </w:p>
    <w:tbl>
      <w:tblPr>
        <w:tblW w:w="8946" w:type="dxa"/>
        <w:tblInd w:w="93" w:type="dxa"/>
        <w:tblLook w:val="04A0" w:firstRow="1" w:lastRow="0" w:firstColumn="1" w:lastColumn="0" w:noHBand="0" w:noVBand="1"/>
      </w:tblPr>
      <w:tblGrid>
        <w:gridCol w:w="3820"/>
        <w:gridCol w:w="1582"/>
        <w:gridCol w:w="1984"/>
        <w:gridCol w:w="1560"/>
      </w:tblGrid>
      <w:tr w:rsidR="005A1237" w:rsidRPr="005A1237" w:rsidTr="006A18E3">
        <w:trPr>
          <w:trHeight w:val="900"/>
        </w:trPr>
        <w:tc>
          <w:tcPr>
            <w:tcW w:w="3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C0C" w:rsidRPr="005A1237" w:rsidRDefault="00F62C0C" w:rsidP="00F62C0C">
            <w:pPr>
              <w:spacing w:line="240" w:lineRule="auto"/>
              <w:jc w:val="center"/>
              <w:rPr>
                <w:rFonts w:eastAsia="Times New Roman"/>
                <w:sz w:val="22"/>
                <w:lang w:eastAsia="ru-RU"/>
              </w:rPr>
            </w:pPr>
            <w:r w:rsidRPr="005A1237">
              <w:rPr>
                <w:rFonts w:eastAsia="Times New Roman"/>
                <w:sz w:val="22"/>
                <w:lang w:eastAsia="ru-RU"/>
              </w:rPr>
              <w:t>Реквизиты соглашения</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F62C0C" w:rsidRPr="005A1237" w:rsidRDefault="00F62C0C" w:rsidP="00F62C0C">
            <w:pPr>
              <w:spacing w:line="240" w:lineRule="auto"/>
              <w:jc w:val="center"/>
              <w:rPr>
                <w:rFonts w:eastAsia="Times New Roman"/>
                <w:sz w:val="22"/>
                <w:lang w:eastAsia="ru-RU"/>
              </w:rPr>
            </w:pPr>
            <w:r w:rsidRPr="005A1237">
              <w:rPr>
                <w:rFonts w:eastAsia="Times New Roman"/>
                <w:sz w:val="22"/>
                <w:lang w:eastAsia="ru-RU"/>
              </w:rPr>
              <w:t>Превышение по площади</w:t>
            </w:r>
            <w:r w:rsidR="006A18E3" w:rsidRPr="005A1237">
              <w:rPr>
                <w:rFonts w:eastAsia="Times New Roman"/>
                <w:sz w:val="22"/>
                <w:lang w:eastAsia="ru-RU"/>
              </w:rPr>
              <w:t>, м</w:t>
            </w:r>
            <w:r w:rsidR="006A18E3" w:rsidRPr="005A1237">
              <w:rPr>
                <w:rFonts w:eastAsia="Times New Roman"/>
                <w:sz w:val="22"/>
                <w:vertAlign w:val="superscript"/>
                <w:lang w:eastAsia="ru-RU"/>
              </w:rPr>
              <w:t>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62C0C" w:rsidRPr="005A1237" w:rsidRDefault="00F62C0C" w:rsidP="00F62C0C">
            <w:pPr>
              <w:spacing w:line="240" w:lineRule="auto"/>
              <w:jc w:val="center"/>
              <w:rPr>
                <w:rFonts w:eastAsia="Times New Roman"/>
                <w:sz w:val="22"/>
                <w:lang w:eastAsia="ru-RU"/>
              </w:rPr>
            </w:pPr>
            <w:r w:rsidRPr="005A1237">
              <w:rPr>
                <w:rFonts w:eastAsia="Times New Roman"/>
                <w:sz w:val="22"/>
                <w:lang w:eastAsia="ru-RU"/>
              </w:rPr>
              <w:t>Средняя цена 1 м</w:t>
            </w:r>
            <w:r w:rsidRPr="005A1237">
              <w:rPr>
                <w:rFonts w:eastAsia="Times New Roman"/>
                <w:sz w:val="22"/>
                <w:vertAlign w:val="superscript"/>
                <w:lang w:eastAsia="ru-RU"/>
              </w:rPr>
              <w:t>2</w:t>
            </w:r>
            <w:r w:rsidRPr="005A1237">
              <w:rPr>
                <w:rFonts w:eastAsia="Times New Roman"/>
                <w:sz w:val="22"/>
                <w:lang w:eastAsia="ru-RU"/>
              </w:rPr>
              <w:t xml:space="preserve"> приобретаемого помещения, руб.</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62C0C" w:rsidRPr="005A1237" w:rsidRDefault="00F62C0C" w:rsidP="00F62C0C">
            <w:pPr>
              <w:spacing w:line="240" w:lineRule="auto"/>
              <w:jc w:val="center"/>
              <w:rPr>
                <w:rFonts w:eastAsia="Times New Roman"/>
                <w:sz w:val="22"/>
                <w:lang w:eastAsia="ru-RU"/>
              </w:rPr>
            </w:pPr>
            <w:r w:rsidRPr="005A1237">
              <w:rPr>
                <w:rFonts w:eastAsia="Times New Roman"/>
                <w:sz w:val="22"/>
                <w:lang w:eastAsia="ru-RU"/>
              </w:rPr>
              <w:t>Объем денежных средств, руб.</w:t>
            </w:r>
          </w:p>
        </w:tc>
      </w:tr>
      <w:tr w:rsidR="005A1237" w:rsidRPr="005A1237" w:rsidTr="006A18E3">
        <w:trPr>
          <w:trHeight w:val="120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F62C0C" w:rsidRPr="005A1237" w:rsidRDefault="00F62C0C" w:rsidP="00F62C0C">
            <w:pPr>
              <w:spacing w:line="240" w:lineRule="auto"/>
              <w:jc w:val="left"/>
              <w:rPr>
                <w:rFonts w:eastAsia="Times New Roman"/>
                <w:sz w:val="22"/>
                <w:lang w:eastAsia="ru-RU"/>
              </w:rPr>
            </w:pPr>
            <w:r w:rsidRPr="005A1237">
              <w:rPr>
                <w:rFonts w:eastAsia="Times New Roman"/>
                <w:sz w:val="22"/>
                <w:lang w:eastAsia="ru-RU"/>
              </w:rPr>
              <w:t>Согласно соглашению от 15.09.2014 № 59-57-159/14 с учетом дополнительного соглашения № 59-57-34/15 от 22.04.2015</w:t>
            </w:r>
          </w:p>
        </w:tc>
        <w:tc>
          <w:tcPr>
            <w:tcW w:w="1582" w:type="dxa"/>
            <w:tcBorders>
              <w:top w:val="nil"/>
              <w:left w:val="nil"/>
              <w:bottom w:val="single" w:sz="4" w:space="0" w:color="auto"/>
              <w:right w:val="single" w:sz="4" w:space="0" w:color="auto"/>
            </w:tcBorders>
            <w:shd w:val="clear" w:color="auto" w:fill="auto"/>
            <w:vAlign w:val="bottom"/>
            <w:hideMark/>
          </w:tcPr>
          <w:p w:rsidR="00F62C0C" w:rsidRPr="005A1237" w:rsidRDefault="00F62C0C" w:rsidP="00F62C0C">
            <w:pPr>
              <w:spacing w:line="240" w:lineRule="auto"/>
              <w:jc w:val="right"/>
              <w:rPr>
                <w:rFonts w:eastAsia="Times New Roman"/>
                <w:sz w:val="22"/>
                <w:lang w:eastAsia="ru-RU"/>
              </w:rPr>
            </w:pPr>
            <w:r w:rsidRPr="005A1237">
              <w:rPr>
                <w:rFonts w:eastAsia="Times New Roman"/>
                <w:sz w:val="22"/>
                <w:lang w:eastAsia="ru-RU"/>
              </w:rPr>
              <w:t>2,9</w:t>
            </w:r>
          </w:p>
        </w:tc>
        <w:tc>
          <w:tcPr>
            <w:tcW w:w="1984" w:type="dxa"/>
            <w:tcBorders>
              <w:top w:val="nil"/>
              <w:left w:val="nil"/>
              <w:bottom w:val="single" w:sz="4" w:space="0" w:color="auto"/>
              <w:right w:val="single" w:sz="4" w:space="0" w:color="auto"/>
            </w:tcBorders>
            <w:shd w:val="clear" w:color="auto" w:fill="auto"/>
            <w:vAlign w:val="bottom"/>
            <w:hideMark/>
          </w:tcPr>
          <w:p w:rsidR="00F62C0C" w:rsidRPr="005A1237" w:rsidRDefault="00F62C0C" w:rsidP="00F62C0C">
            <w:pPr>
              <w:spacing w:line="240" w:lineRule="auto"/>
              <w:jc w:val="right"/>
              <w:rPr>
                <w:rFonts w:eastAsia="Times New Roman"/>
                <w:sz w:val="22"/>
                <w:lang w:eastAsia="ru-RU"/>
              </w:rPr>
            </w:pPr>
            <w:r w:rsidRPr="005A1237">
              <w:rPr>
                <w:rFonts w:eastAsia="Times New Roman"/>
                <w:sz w:val="22"/>
                <w:lang w:eastAsia="ru-RU"/>
              </w:rPr>
              <w:t>23025,37</w:t>
            </w:r>
          </w:p>
        </w:tc>
        <w:tc>
          <w:tcPr>
            <w:tcW w:w="1560" w:type="dxa"/>
            <w:tcBorders>
              <w:top w:val="nil"/>
              <w:left w:val="nil"/>
              <w:bottom w:val="single" w:sz="4" w:space="0" w:color="auto"/>
              <w:right w:val="single" w:sz="4" w:space="0" w:color="auto"/>
            </w:tcBorders>
            <w:shd w:val="clear" w:color="auto" w:fill="auto"/>
            <w:vAlign w:val="bottom"/>
            <w:hideMark/>
          </w:tcPr>
          <w:p w:rsidR="00F62C0C" w:rsidRPr="005A1237" w:rsidRDefault="00F62C0C" w:rsidP="00F62C0C">
            <w:pPr>
              <w:spacing w:line="240" w:lineRule="auto"/>
              <w:jc w:val="right"/>
              <w:rPr>
                <w:rFonts w:eastAsia="Times New Roman"/>
                <w:sz w:val="22"/>
                <w:lang w:eastAsia="ru-RU"/>
              </w:rPr>
            </w:pPr>
            <w:r w:rsidRPr="005A1237">
              <w:rPr>
                <w:rFonts w:eastAsia="Times New Roman"/>
                <w:sz w:val="22"/>
                <w:lang w:eastAsia="ru-RU"/>
              </w:rPr>
              <w:t>66773,57</w:t>
            </w:r>
          </w:p>
        </w:tc>
      </w:tr>
      <w:tr w:rsidR="005A1237" w:rsidRPr="005A1237" w:rsidTr="006A18E3">
        <w:trPr>
          <w:trHeight w:val="6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F62C0C" w:rsidRPr="005A1237" w:rsidRDefault="00F62C0C" w:rsidP="00F62C0C">
            <w:pPr>
              <w:spacing w:line="240" w:lineRule="auto"/>
              <w:jc w:val="left"/>
              <w:rPr>
                <w:rFonts w:eastAsia="Times New Roman"/>
                <w:sz w:val="22"/>
                <w:lang w:eastAsia="ru-RU"/>
              </w:rPr>
            </w:pPr>
            <w:r w:rsidRPr="005A1237">
              <w:rPr>
                <w:rFonts w:eastAsia="Times New Roman"/>
                <w:sz w:val="22"/>
                <w:lang w:eastAsia="ru-RU"/>
              </w:rPr>
              <w:t>Согласно соглашению от 26.06.2015 № 59-57-76/15</w:t>
            </w:r>
          </w:p>
        </w:tc>
        <w:tc>
          <w:tcPr>
            <w:tcW w:w="1582" w:type="dxa"/>
            <w:tcBorders>
              <w:top w:val="nil"/>
              <w:left w:val="nil"/>
              <w:bottom w:val="single" w:sz="4" w:space="0" w:color="auto"/>
              <w:right w:val="single" w:sz="4" w:space="0" w:color="auto"/>
            </w:tcBorders>
            <w:shd w:val="clear" w:color="auto" w:fill="auto"/>
            <w:vAlign w:val="bottom"/>
            <w:hideMark/>
          </w:tcPr>
          <w:p w:rsidR="00F62C0C" w:rsidRPr="005A1237" w:rsidRDefault="00F62C0C" w:rsidP="00F62C0C">
            <w:pPr>
              <w:spacing w:line="240" w:lineRule="auto"/>
              <w:jc w:val="right"/>
              <w:rPr>
                <w:rFonts w:eastAsia="Times New Roman"/>
                <w:sz w:val="22"/>
                <w:lang w:eastAsia="ru-RU"/>
              </w:rPr>
            </w:pPr>
            <w:r w:rsidRPr="005A1237">
              <w:rPr>
                <w:rFonts w:eastAsia="Times New Roman"/>
                <w:sz w:val="22"/>
                <w:lang w:eastAsia="ru-RU"/>
              </w:rPr>
              <w:t>51,7</w:t>
            </w:r>
          </w:p>
        </w:tc>
        <w:tc>
          <w:tcPr>
            <w:tcW w:w="1984" w:type="dxa"/>
            <w:tcBorders>
              <w:top w:val="nil"/>
              <w:left w:val="nil"/>
              <w:bottom w:val="single" w:sz="4" w:space="0" w:color="auto"/>
              <w:right w:val="single" w:sz="4" w:space="0" w:color="auto"/>
            </w:tcBorders>
            <w:shd w:val="clear" w:color="auto" w:fill="auto"/>
            <w:vAlign w:val="bottom"/>
            <w:hideMark/>
          </w:tcPr>
          <w:p w:rsidR="00F62C0C" w:rsidRPr="005A1237" w:rsidRDefault="00F62C0C" w:rsidP="00F62C0C">
            <w:pPr>
              <w:spacing w:line="240" w:lineRule="auto"/>
              <w:jc w:val="right"/>
              <w:rPr>
                <w:rFonts w:eastAsia="Times New Roman"/>
                <w:sz w:val="22"/>
                <w:lang w:eastAsia="ru-RU"/>
              </w:rPr>
            </w:pPr>
            <w:r w:rsidRPr="005A1237">
              <w:rPr>
                <w:rFonts w:eastAsia="Times New Roman"/>
                <w:sz w:val="22"/>
                <w:lang w:eastAsia="ru-RU"/>
              </w:rPr>
              <w:t>25114,08</w:t>
            </w:r>
          </w:p>
        </w:tc>
        <w:tc>
          <w:tcPr>
            <w:tcW w:w="1560" w:type="dxa"/>
            <w:tcBorders>
              <w:top w:val="nil"/>
              <w:left w:val="nil"/>
              <w:bottom w:val="single" w:sz="4" w:space="0" w:color="auto"/>
              <w:right w:val="single" w:sz="4" w:space="0" w:color="auto"/>
            </w:tcBorders>
            <w:shd w:val="clear" w:color="auto" w:fill="auto"/>
            <w:vAlign w:val="bottom"/>
            <w:hideMark/>
          </w:tcPr>
          <w:p w:rsidR="00F62C0C" w:rsidRPr="005A1237" w:rsidRDefault="00F62C0C" w:rsidP="00F62C0C">
            <w:pPr>
              <w:spacing w:line="240" w:lineRule="auto"/>
              <w:jc w:val="right"/>
              <w:rPr>
                <w:rFonts w:eastAsia="Times New Roman"/>
                <w:sz w:val="22"/>
                <w:lang w:eastAsia="ru-RU"/>
              </w:rPr>
            </w:pPr>
            <w:r w:rsidRPr="005A1237">
              <w:rPr>
                <w:rFonts w:eastAsia="Times New Roman"/>
                <w:sz w:val="22"/>
                <w:lang w:eastAsia="ru-RU"/>
              </w:rPr>
              <w:t>1298397,94</w:t>
            </w:r>
          </w:p>
        </w:tc>
      </w:tr>
      <w:tr w:rsidR="005A1237" w:rsidRPr="005A1237" w:rsidTr="006A18E3">
        <w:trPr>
          <w:trHeight w:val="120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F62C0C" w:rsidRPr="005A1237" w:rsidRDefault="00F62C0C" w:rsidP="00F62C0C">
            <w:pPr>
              <w:spacing w:line="240" w:lineRule="auto"/>
              <w:jc w:val="left"/>
              <w:rPr>
                <w:rFonts w:eastAsia="Times New Roman"/>
                <w:sz w:val="22"/>
                <w:lang w:eastAsia="ru-RU"/>
              </w:rPr>
            </w:pPr>
            <w:r w:rsidRPr="005A1237">
              <w:rPr>
                <w:rFonts w:eastAsia="Times New Roman"/>
                <w:sz w:val="22"/>
                <w:lang w:eastAsia="ru-RU"/>
              </w:rPr>
              <w:t>Согласно соглашению от 26.06.2015 № 59-57-76/15 с учетом дополнительного соглашения № 59-57-271/15 от 22.12.2015</w:t>
            </w:r>
          </w:p>
        </w:tc>
        <w:tc>
          <w:tcPr>
            <w:tcW w:w="1582" w:type="dxa"/>
            <w:tcBorders>
              <w:top w:val="nil"/>
              <w:left w:val="nil"/>
              <w:bottom w:val="single" w:sz="4" w:space="0" w:color="auto"/>
              <w:right w:val="single" w:sz="4" w:space="0" w:color="auto"/>
            </w:tcBorders>
            <w:shd w:val="clear" w:color="auto" w:fill="auto"/>
            <w:vAlign w:val="bottom"/>
            <w:hideMark/>
          </w:tcPr>
          <w:p w:rsidR="00F62C0C" w:rsidRPr="005A1237" w:rsidRDefault="00F62C0C" w:rsidP="00F62C0C">
            <w:pPr>
              <w:spacing w:line="240" w:lineRule="auto"/>
              <w:jc w:val="right"/>
              <w:rPr>
                <w:rFonts w:eastAsia="Times New Roman"/>
                <w:sz w:val="22"/>
                <w:lang w:eastAsia="ru-RU"/>
              </w:rPr>
            </w:pPr>
            <w:r w:rsidRPr="005A1237">
              <w:rPr>
                <w:rFonts w:eastAsia="Times New Roman"/>
                <w:sz w:val="22"/>
                <w:lang w:eastAsia="ru-RU"/>
              </w:rPr>
              <w:t>33,8</w:t>
            </w:r>
          </w:p>
        </w:tc>
        <w:tc>
          <w:tcPr>
            <w:tcW w:w="1984" w:type="dxa"/>
            <w:tcBorders>
              <w:top w:val="nil"/>
              <w:left w:val="nil"/>
              <w:bottom w:val="single" w:sz="4" w:space="0" w:color="auto"/>
              <w:right w:val="single" w:sz="4" w:space="0" w:color="auto"/>
            </w:tcBorders>
            <w:shd w:val="clear" w:color="auto" w:fill="auto"/>
            <w:vAlign w:val="bottom"/>
            <w:hideMark/>
          </w:tcPr>
          <w:p w:rsidR="00F62C0C" w:rsidRPr="005A1237" w:rsidRDefault="00F62C0C" w:rsidP="00F62C0C">
            <w:pPr>
              <w:spacing w:line="240" w:lineRule="auto"/>
              <w:jc w:val="right"/>
              <w:rPr>
                <w:rFonts w:eastAsia="Times New Roman"/>
                <w:sz w:val="22"/>
                <w:lang w:eastAsia="ru-RU"/>
              </w:rPr>
            </w:pPr>
            <w:r w:rsidRPr="005A1237">
              <w:rPr>
                <w:rFonts w:eastAsia="Times New Roman"/>
                <w:sz w:val="22"/>
                <w:lang w:eastAsia="ru-RU"/>
              </w:rPr>
              <w:t>22592,88</w:t>
            </w:r>
          </w:p>
        </w:tc>
        <w:tc>
          <w:tcPr>
            <w:tcW w:w="1560" w:type="dxa"/>
            <w:tcBorders>
              <w:top w:val="nil"/>
              <w:left w:val="nil"/>
              <w:bottom w:val="single" w:sz="4" w:space="0" w:color="auto"/>
              <w:right w:val="single" w:sz="4" w:space="0" w:color="auto"/>
            </w:tcBorders>
            <w:shd w:val="clear" w:color="auto" w:fill="auto"/>
            <w:vAlign w:val="bottom"/>
            <w:hideMark/>
          </w:tcPr>
          <w:p w:rsidR="00F62C0C" w:rsidRPr="005A1237" w:rsidRDefault="00F62C0C" w:rsidP="00F62C0C">
            <w:pPr>
              <w:spacing w:line="240" w:lineRule="auto"/>
              <w:jc w:val="right"/>
              <w:rPr>
                <w:rFonts w:eastAsia="Times New Roman"/>
                <w:sz w:val="22"/>
                <w:lang w:eastAsia="ru-RU"/>
              </w:rPr>
            </w:pPr>
            <w:r w:rsidRPr="005A1237">
              <w:rPr>
                <w:rFonts w:eastAsia="Times New Roman"/>
                <w:sz w:val="22"/>
                <w:lang w:eastAsia="ru-RU"/>
              </w:rPr>
              <w:t>763639,34</w:t>
            </w:r>
          </w:p>
        </w:tc>
      </w:tr>
      <w:tr w:rsidR="005A1237" w:rsidRPr="005A1237" w:rsidTr="006A18E3">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F62C0C" w:rsidRPr="005A1237" w:rsidRDefault="00F62C0C" w:rsidP="00F62C0C">
            <w:pPr>
              <w:spacing w:line="240" w:lineRule="auto"/>
              <w:jc w:val="left"/>
              <w:rPr>
                <w:rFonts w:eastAsia="Times New Roman"/>
                <w:sz w:val="22"/>
                <w:lang w:eastAsia="ru-RU"/>
              </w:rPr>
            </w:pPr>
            <w:r w:rsidRPr="005A1237">
              <w:rPr>
                <w:rFonts w:eastAsia="Times New Roman"/>
                <w:sz w:val="22"/>
                <w:lang w:eastAsia="ru-RU"/>
              </w:rPr>
              <w:t>Итого:</w:t>
            </w:r>
          </w:p>
        </w:tc>
        <w:tc>
          <w:tcPr>
            <w:tcW w:w="1582" w:type="dxa"/>
            <w:tcBorders>
              <w:top w:val="nil"/>
              <w:left w:val="nil"/>
              <w:bottom w:val="single" w:sz="4" w:space="0" w:color="auto"/>
              <w:right w:val="single" w:sz="4" w:space="0" w:color="auto"/>
            </w:tcBorders>
            <w:shd w:val="clear" w:color="auto" w:fill="auto"/>
            <w:vAlign w:val="bottom"/>
            <w:hideMark/>
          </w:tcPr>
          <w:p w:rsidR="00F62C0C" w:rsidRPr="005A1237" w:rsidRDefault="00F62C0C" w:rsidP="00F62C0C">
            <w:pPr>
              <w:spacing w:line="240" w:lineRule="auto"/>
              <w:jc w:val="right"/>
              <w:rPr>
                <w:rFonts w:eastAsia="Times New Roman"/>
                <w:sz w:val="22"/>
                <w:lang w:eastAsia="ru-RU"/>
              </w:rPr>
            </w:pPr>
            <w:r w:rsidRPr="005A1237">
              <w:rPr>
                <w:rFonts w:eastAsia="Times New Roman"/>
                <w:sz w:val="22"/>
                <w:lang w:eastAsia="ru-RU"/>
              </w:rPr>
              <w:t>88,4</w:t>
            </w:r>
          </w:p>
        </w:tc>
        <w:tc>
          <w:tcPr>
            <w:tcW w:w="1984" w:type="dxa"/>
            <w:tcBorders>
              <w:top w:val="nil"/>
              <w:left w:val="nil"/>
              <w:bottom w:val="single" w:sz="4" w:space="0" w:color="auto"/>
              <w:right w:val="single" w:sz="4" w:space="0" w:color="auto"/>
            </w:tcBorders>
            <w:shd w:val="clear" w:color="auto" w:fill="auto"/>
            <w:vAlign w:val="bottom"/>
            <w:hideMark/>
          </w:tcPr>
          <w:p w:rsidR="00F62C0C" w:rsidRPr="005A1237" w:rsidRDefault="00F62C0C" w:rsidP="00F62C0C">
            <w:pPr>
              <w:spacing w:line="240" w:lineRule="auto"/>
              <w:jc w:val="left"/>
              <w:rPr>
                <w:rFonts w:eastAsia="Times New Roman"/>
                <w:sz w:val="22"/>
                <w:lang w:eastAsia="ru-RU"/>
              </w:rPr>
            </w:pPr>
            <w:r w:rsidRPr="005A1237">
              <w:rPr>
                <w:rFonts w:eastAsia="Times New Roman"/>
                <w:sz w:val="22"/>
                <w:lang w:eastAsia="ru-RU"/>
              </w:rPr>
              <w:t> </w:t>
            </w:r>
          </w:p>
        </w:tc>
        <w:tc>
          <w:tcPr>
            <w:tcW w:w="1560" w:type="dxa"/>
            <w:tcBorders>
              <w:top w:val="nil"/>
              <w:left w:val="nil"/>
              <w:bottom w:val="single" w:sz="4" w:space="0" w:color="auto"/>
              <w:right w:val="single" w:sz="4" w:space="0" w:color="auto"/>
            </w:tcBorders>
            <w:shd w:val="clear" w:color="auto" w:fill="auto"/>
            <w:vAlign w:val="bottom"/>
            <w:hideMark/>
          </w:tcPr>
          <w:p w:rsidR="00F62C0C" w:rsidRPr="005A1237" w:rsidRDefault="00F62C0C" w:rsidP="00F62C0C">
            <w:pPr>
              <w:spacing w:line="240" w:lineRule="auto"/>
              <w:jc w:val="right"/>
              <w:rPr>
                <w:rFonts w:eastAsia="Times New Roman"/>
                <w:sz w:val="22"/>
                <w:lang w:eastAsia="ru-RU"/>
              </w:rPr>
            </w:pPr>
            <w:r w:rsidRPr="005A1237">
              <w:rPr>
                <w:rFonts w:eastAsia="Times New Roman"/>
                <w:sz w:val="22"/>
                <w:lang w:eastAsia="ru-RU"/>
              </w:rPr>
              <w:t>2128810,85</w:t>
            </w:r>
          </w:p>
        </w:tc>
      </w:tr>
    </w:tbl>
    <w:p w:rsidR="00D2735F" w:rsidRPr="005A1237" w:rsidRDefault="00D2735F" w:rsidP="00E03E6A">
      <w:pPr>
        <w:spacing w:line="240" w:lineRule="auto"/>
        <w:jc w:val="right"/>
      </w:pPr>
      <w:r w:rsidRPr="005A1237">
        <w:t xml:space="preserve">                           </w:t>
      </w:r>
    </w:p>
    <w:sectPr w:rsidR="00D2735F" w:rsidRPr="005A1237" w:rsidSect="00F4085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AB9" w:rsidRDefault="00074AB9" w:rsidP="00F4085E">
      <w:pPr>
        <w:spacing w:line="240" w:lineRule="auto"/>
      </w:pPr>
      <w:r>
        <w:separator/>
      </w:r>
    </w:p>
  </w:endnote>
  <w:endnote w:type="continuationSeparator" w:id="0">
    <w:p w:rsidR="00074AB9" w:rsidRDefault="00074AB9" w:rsidP="00F40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563315"/>
      <w:docPartObj>
        <w:docPartGallery w:val="Page Numbers (Bottom of Page)"/>
        <w:docPartUnique/>
      </w:docPartObj>
    </w:sdtPr>
    <w:sdtEndPr/>
    <w:sdtContent>
      <w:p w:rsidR="0006478E" w:rsidRDefault="0006478E">
        <w:pPr>
          <w:pStyle w:val="aa"/>
          <w:jc w:val="right"/>
        </w:pPr>
        <w:r>
          <w:fldChar w:fldCharType="begin"/>
        </w:r>
        <w:r>
          <w:instrText>PAGE   \* MERGEFORMAT</w:instrText>
        </w:r>
        <w:r>
          <w:fldChar w:fldCharType="separate"/>
        </w:r>
        <w:r w:rsidR="005A1237">
          <w:rPr>
            <w:noProof/>
          </w:rPr>
          <w:t>1</w:t>
        </w:r>
        <w:r>
          <w:fldChar w:fldCharType="end"/>
        </w:r>
      </w:p>
    </w:sdtContent>
  </w:sdt>
  <w:p w:rsidR="0006478E" w:rsidRDefault="0006478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AB9" w:rsidRDefault="00074AB9" w:rsidP="00F4085E">
      <w:pPr>
        <w:spacing w:line="240" w:lineRule="auto"/>
      </w:pPr>
      <w:r>
        <w:separator/>
      </w:r>
    </w:p>
  </w:footnote>
  <w:footnote w:type="continuationSeparator" w:id="0">
    <w:p w:rsidR="00074AB9" w:rsidRDefault="00074AB9" w:rsidP="00F4085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9D7"/>
    <w:rsid w:val="00003878"/>
    <w:rsid w:val="000048C4"/>
    <w:rsid w:val="00010C79"/>
    <w:rsid w:val="00012AD9"/>
    <w:rsid w:val="000143AE"/>
    <w:rsid w:val="00014C73"/>
    <w:rsid w:val="0001611E"/>
    <w:rsid w:val="0001630E"/>
    <w:rsid w:val="00017E44"/>
    <w:rsid w:val="00022C5A"/>
    <w:rsid w:val="00023DFF"/>
    <w:rsid w:val="00025DA5"/>
    <w:rsid w:val="0002619F"/>
    <w:rsid w:val="00026A14"/>
    <w:rsid w:val="00027D6D"/>
    <w:rsid w:val="00031399"/>
    <w:rsid w:val="000421A7"/>
    <w:rsid w:val="000440C2"/>
    <w:rsid w:val="000471E6"/>
    <w:rsid w:val="00047D57"/>
    <w:rsid w:val="00052A23"/>
    <w:rsid w:val="0005355A"/>
    <w:rsid w:val="000634EA"/>
    <w:rsid w:val="0006446F"/>
    <w:rsid w:val="0006478E"/>
    <w:rsid w:val="00064CFD"/>
    <w:rsid w:val="000667A7"/>
    <w:rsid w:val="000701DD"/>
    <w:rsid w:val="00074AB9"/>
    <w:rsid w:val="00074D66"/>
    <w:rsid w:val="000765E0"/>
    <w:rsid w:val="0007758C"/>
    <w:rsid w:val="000812BF"/>
    <w:rsid w:val="00083C3F"/>
    <w:rsid w:val="000862CA"/>
    <w:rsid w:val="00094727"/>
    <w:rsid w:val="000A014E"/>
    <w:rsid w:val="000A0183"/>
    <w:rsid w:val="000A0C28"/>
    <w:rsid w:val="000A14FA"/>
    <w:rsid w:val="000A3598"/>
    <w:rsid w:val="000A7294"/>
    <w:rsid w:val="000B0AAE"/>
    <w:rsid w:val="000B0DF7"/>
    <w:rsid w:val="000B115E"/>
    <w:rsid w:val="000B4457"/>
    <w:rsid w:val="000C0792"/>
    <w:rsid w:val="000C25F1"/>
    <w:rsid w:val="000C3D8B"/>
    <w:rsid w:val="000C424F"/>
    <w:rsid w:val="000C5249"/>
    <w:rsid w:val="000C6537"/>
    <w:rsid w:val="000C6C96"/>
    <w:rsid w:val="000C73A0"/>
    <w:rsid w:val="000D0191"/>
    <w:rsid w:val="000D0592"/>
    <w:rsid w:val="000D55AA"/>
    <w:rsid w:val="000D781B"/>
    <w:rsid w:val="000E2066"/>
    <w:rsid w:val="000E5C16"/>
    <w:rsid w:val="000E5E02"/>
    <w:rsid w:val="000F7AA6"/>
    <w:rsid w:val="00102CE3"/>
    <w:rsid w:val="0010328B"/>
    <w:rsid w:val="00105323"/>
    <w:rsid w:val="00105682"/>
    <w:rsid w:val="0010595C"/>
    <w:rsid w:val="0010615E"/>
    <w:rsid w:val="00112FA0"/>
    <w:rsid w:val="0011322E"/>
    <w:rsid w:val="0012100A"/>
    <w:rsid w:val="00124AA4"/>
    <w:rsid w:val="00125E87"/>
    <w:rsid w:val="00127A29"/>
    <w:rsid w:val="00136EFF"/>
    <w:rsid w:val="001400B1"/>
    <w:rsid w:val="0014153E"/>
    <w:rsid w:val="00144582"/>
    <w:rsid w:val="001513E2"/>
    <w:rsid w:val="00156445"/>
    <w:rsid w:val="0015647F"/>
    <w:rsid w:val="00160E7E"/>
    <w:rsid w:val="00161407"/>
    <w:rsid w:val="00164D94"/>
    <w:rsid w:val="001668EA"/>
    <w:rsid w:val="001718BC"/>
    <w:rsid w:val="00171E04"/>
    <w:rsid w:val="001832E2"/>
    <w:rsid w:val="001837C9"/>
    <w:rsid w:val="001909E4"/>
    <w:rsid w:val="0019317A"/>
    <w:rsid w:val="0019550B"/>
    <w:rsid w:val="001A1AC4"/>
    <w:rsid w:val="001A3A29"/>
    <w:rsid w:val="001B1166"/>
    <w:rsid w:val="001B4C50"/>
    <w:rsid w:val="001B7A07"/>
    <w:rsid w:val="001C03E7"/>
    <w:rsid w:val="001C09F2"/>
    <w:rsid w:val="001C2A37"/>
    <w:rsid w:val="001C5AD2"/>
    <w:rsid w:val="001E1F13"/>
    <w:rsid w:val="001E7628"/>
    <w:rsid w:val="001E7918"/>
    <w:rsid w:val="001F4E61"/>
    <w:rsid w:val="001F6FE7"/>
    <w:rsid w:val="001F7106"/>
    <w:rsid w:val="00200BA2"/>
    <w:rsid w:val="0020130F"/>
    <w:rsid w:val="00201596"/>
    <w:rsid w:val="00202DCE"/>
    <w:rsid w:val="002037E9"/>
    <w:rsid w:val="00207639"/>
    <w:rsid w:val="00207879"/>
    <w:rsid w:val="00207E44"/>
    <w:rsid w:val="00210778"/>
    <w:rsid w:val="0021403A"/>
    <w:rsid w:val="0021726C"/>
    <w:rsid w:val="00221AEC"/>
    <w:rsid w:val="00223E75"/>
    <w:rsid w:val="002251C7"/>
    <w:rsid w:val="002269F6"/>
    <w:rsid w:val="002307DA"/>
    <w:rsid w:val="00231AA1"/>
    <w:rsid w:val="002343AB"/>
    <w:rsid w:val="002367D6"/>
    <w:rsid w:val="00237C95"/>
    <w:rsid w:val="00241741"/>
    <w:rsid w:val="00242847"/>
    <w:rsid w:val="00242968"/>
    <w:rsid w:val="0024346C"/>
    <w:rsid w:val="00243B17"/>
    <w:rsid w:val="00244EB5"/>
    <w:rsid w:val="00246202"/>
    <w:rsid w:val="00251FE9"/>
    <w:rsid w:val="0025256E"/>
    <w:rsid w:val="0025265D"/>
    <w:rsid w:val="00252B8C"/>
    <w:rsid w:val="00256C99"/>
    <w:rsid w:val="002619D8"/>
    <w:rsid w:val="00261F8E"/>
    <w:rsid w:val="002635F1"/>
    <w:rsid w:val="00265862"/>
    <w:rsid w:val="002665BF"/>
    <w:rsid w:val="00266D14"/>
    <w:rsid w:val="00267D4E"/>
    <w:rsid w:val="00270DAE"/>
    <w:rsid w:val="002740A1"/>
    <w:rsid w:val="00281ED7"/>
    <w:rsid w:val="00281F73"/>
    <w:rsid w:val="00291785"/>
    <w:rsid w:val="002951E2"/>
    <w:rsid w:val="002A317C"/>
    <w:rsid w:val="002A34AE"/>
    <w:rsid w:val="002A657F"/>
    <w:rsid w:val="002A7DF6"/>
    <w:rsid w:val="002B7A28"/>
    <w:rsid w:val="002C0D58"/>
    <w:rsid w:val="002C0EE2"/>
    <w:rsid w:val="002C0EED"/>
    <w:rsid w:val="002C28B4"/>
    <w:rsid w:val="002C5407"/>
    <w:rsid w:val="002C5EFE"/>
    <w:rsid w:val="002C6ACD"/>
    <w:rsid w:val="002E1C98"/>
    <w:rsid w:val="002E4466"/>
    <w:rsid w:val="002E5DCD"/>
    <w:rsid w:val="002E6E85"/>
    <w:rsid w:val="002F0590"/>
    <w:rsid w:val="002F33AF"/>
    <w:rsid w:val="00300E76"/>
    <w:rsid w:val="00304495"/>
    <w:rsid w:val="00311801"/>
    <w:rsid w:val="003134AA"/>
    <w:rsid w:val="00317172"/>
    <w:rsid w:val="003178DB"/>
    <w:rsid w:val="00320838"/>
    <w:rsid w:val="00322096"/>
    <w:rsid w:val="003334D2"/>
    <w:rsid w:val="00335E91"/>
    <w:rsid w:val="003424DC"/>
    <w:rsid w:val="00343537"/>
    <w:rsid w:val="0034363A"/>
    <w:rsid w:val="00344C86"/>
    <w:rsid w:val="003470B3"/>
    <w:rsid w:val="003504D0"/>
    <w:rsid w:val="00352A4A"/>
    <w:rsid w:val="00352EFC"/>
    <w:rsid w:val="0035530E"/>
    <w:rsid w:val="00355B97"/>
    <w:rsid w:val="00357FF0"/>
    <w:rsid w:val="00365D42"/>
    <w:rsid w:val="00371F33"/>
    <w:rsid w:val="003748B2"/>
    <w:rsid w:val="00374C74"/>
    <w:rsid w:val="00376CAD"/>
    <w:rsid w:val="00377345"/>
    <w:rsid w:val="003813D4"/>
    <w:rsid w:val="003821AC"/>
    <w:rsid w:val="00382A82"/>
    <w:rsid w:val="0038440A"/>
    <w:rsid w:val="003864EF"/>
    <w:rsid w:val="00386DBE"/>
    <w:rsid w:val="00386FC2"/>
    <w:rsid w:val="00387620"/>
    <w:rsid w:val="0038772F"/>
    <w:rsid w:val="003901A6"/>
    <w:rsid w:val="003964C3"/>
    <w:rsid w:val="00397D89"/>
    <w:rsid w:val="003A0B6A"/>
    <w:rsid w:val="003A11D9"/>
    <w:rsid w:val="003A1EE4"/>
    <w:rsid w:val="003A2897"/>
    <w:rsid w:val="003A557C"/>
    <w:rsid w:val="003B0C95"/>
    <w:rsid w:val="003B3039"/>
    <w:rsid w:val="003B38B0"/>
    <w:rsid w:val="003B5341"/>
    <w:rsid w:val="003B6590"/>
    <w:rsid w:val="003B6E40"/>
    <w:rsid w:val="003C3AF1"/>
    <w:rsid w:val="003C5504"/>
    <w:rsid w:val="003C592B"/>
    <w:rsid w:val="003D0FAD"/>
    <w:rsid w:val="003D225F"/>
    <w:rsid w:val="003D2FCE"/>
    <w:rsid w:val="003D30CF"/>
    <w:rsid w:val="003D561E"/>
    <w:rsid w:val="003D7E21"/>
    <w:rsid w:val="003E0C90"/>
    <w:rsid w:val="003E2493"/>
    <w:rsid w:val="003E5194"/>
    <w:rsid w:val="003E77BF"/>
    <w:rsid w:val="003F1704"/>
    <w:rsid w:val="003F33DE"/>
    <w:rsid w:val="003F4A2D"/>
    <w:rsid w:val="003F6C74"/>
    <w:rsid w:val="003F7C89"/>
    <w:rsid w:val="00405181"/>
    <w:rsid w:val="00405F1E"/>
    <w:rsid w:val="0041120F"/>
    <w:rsid w:val="00411EF5"/>
    <w:rsid w:val="00412586"/>
    <w:rsid w:val="00412AB1"/>
    <w:rsid w:val="00415EC9"/>
    <w:rsid w:val="00416964"/>
    <w:rsid w:val="00416E53"/>
    <w:rsid w:val="00425037"/>
    <w:rsid w:val="00426C7E"/>
    <w:rsid w:val="004276AE"/>
    <w:rsid w:val="00427886"/>
    <w:rsid w:val="00433711"/>
    <w:rsid w:val="00433E18"/>
    <w:rsid w:val="00435802"/>
    <w:rsid w:val="004404DD"/>
    <w:rsid w:val="0044081C"/>
    <w:rsid w:val="004425DE"/>
    <w:rsid w:val="0044561F"/>
    <w:rsid w:val="00452C48"/>
    <w:rsid w:val="00454DA3"/>
    <w:rsid w:val="00457188"/>
    <w:rsid w:val="0046133D"/>
    <w:rsid w:val="00467B96"/>
    <w:rsid w:val="00467CF9"/>
    <w:rsid w:val="00471006"/>
    <w:rsid w:val="004722A6"/>
    <w:rsid w:val="004759CD"/>
    <w:rsid w:val="00476141"/>
    <w:rsid w:val="00476920"/>
    <w:rsid w:val="00480759"/>
    <w:rsid w:val="00484B1A"/>
    <w:rsid w:val="0048579C"/>
    <w:rsid w:val="004A07B7"/>
    <w:rsid w:val="004A30CD"/>
    <w:rsid w:val="004A3D70"/>
    <w:rsid w:val="004A5B45"/>
    <w:rsid w:val="004A6591"/>
    <w:rsid w:val="004B5EDD"/>
    <w:rsid w:val="004B5FD4"/>
    <w:rsid w:val="004B7B30"/>
    <w:rsid w:val="004C1B12"/>
    <w:rsid w:val="004C53F4"/>
    <w:rsid w:val="004C56EA"/>
    <w:rsid w:val="004C762F"/>
    <w:rsid w:val="004D3C64"/>
    <w:rsid w:val="004D5446"/>
    <w:rsid w:val="004D55CD"/>
    <w:rsid w:val="004D62D0"/>
    <w:rsid w:val="004D6769"/>
    <w:rsid w:val="004D76B0"/>
    <w:rsid w:val="004E0AAB"/>
    <w:rsid w:val="004E5894"/>
    <w:rsid w:val="004E7474"/>
    <w:rsid w:val="004F07B7"/>
    <w:rsid w:val="004F1DE1"/>
    <w:rsid w:val="004F2CC6"/>
    <w:rsid w:val="004F2E27"/>
    <w:rsid w:val="004F3930"/>
    <w:rsid w:val="004F42C4"/>
    <w:rsid w:val="004F46BE"/>
    <w:rsid w:val="004F5561"/>
    <w:rsid w:val="004F6AAE"/>
    <w:rsid w:val="00500BD9"/>
    <w:rsid w:val="00501639"/>
    <w:rsid w:val="00503163"/>
    <w:rsid w:val="00506681"/>
    <w:rsid w:val="00506C2A"/>
    <w:rsid w:val="005125F9"/>
    <w:rsid w:val="005135B8"/>
    <w:rsid w:val="00521EB4"/>
    <w:rsid w:val="00522BF9"/>
    <w:rsid w:val="0052429E"/>
    <w:rsid w:val="005260CD"/>
    <w:rsid w:val="005329CC"/>
    <w:rsid w:val="00540AE3"/>
    <w:rsid w:val="00541E0F"/>
    <w:rsid w:val="005436D4"/>
    <w:rsid w:val="0054415E"/>
    <w:rsid w:val="00544E38"/>
    <w:rsid w:val="005452BE"/>
    <w:rsid w:val="00545F18"/>
    <w:rsid w:val="00546712"/>
    <w:rsid w:val="00551BB7"/>
    <w:rsid w:val="00552815"/>
    <w:rsid w:val="00553870"/>
    <w:rsid w:val="00554E28"/>
    <w:rsid w:val="005603C1"/>
    <w:rsid w:val="00564A9D"/>
    <w:rsid w:val="00576BAD"/>
    <w:rsid w:val="00583810"/>
    <w:rsid w:val="00584605"/>
    <w:rsid w:val="00585068"/>
    <w:rsid w:val="00585075"/>
    <w:rsid w:val="00585DB4"/>
    <w:rsid w:val="00587914"/>
    <w:rsid w:val="00590637"/>
    <w:rsid w:val="005907D4"/>
    <w:rsid w:val="005954DB"/>
    <w:rsid w:val="005A1056"/>
    <w:rsid w:val="005A1237"/>
    <w:rsid w:val="005A1EAB"/>
    <w:rsid w:val="005A7591"/>
    <w:rsid w:val="005B004F"/>
    <w:rsid w:val="005B1683"/>
    <w:rsid w:val="005B331E"/>
    <w:rsid w:val="005B739A"/>
    <w:rsid w:val="005C0193"/>
    <w:rsid w:val="005C2270"/>
    <w:rsid w:val="005C25E5"/>
    <w:rsid w:val="005C2EC4"/>
    <w:rsid w:val="005C7118"/>
    <w:rsid w:val="005D0EB5"/>
    <w:rsid w:val="005D27A7"/>
    <w:rsid w:val="005D5764"/>
    <w:rsid w:val="005E0877"/>
    <w:rsid w:val="005E6AD2"/>
    <w:rsid w:val="005E6FBB"/>
    <w:rsid w:val="005E7FF6"/>
    <w:rsid w:val="005F034B"/>
    <w:rsid w:val="005F14EE"/>
    <w:rsid w:val="005F17AF"/>
    <w:rsid w:val="005F29E8"/>
    <w:rsid w:val="005F4AB1"/>
    <w:rsid w:val="005F4F96"/>
    <w:rsid w:val="005F7128"/>
    <w:rsid w:val="00601B51"/>
    <w:rsid w:val="0060288A"/>
    <w:rsid w:val="006028F3"/>
    <w:rsid w:val="006050B4"/>
    <w:rsid w:val="006058D5"/>
    <w:rsid w:val="006121FA"/>
    <w:rsid w:val="006153A0"/>
    <w:rsid w:val="006159F0"/>
    <w:rsid w:val="006236E3"/>
    <w:rsid w:val="00624D59"/>
    <w:rsid w:val="00625C0D"/>
    <w:rsid w:val="006301E3"/>
    <w:rsid w:val="00630350"/>
    <w:rsid w:val="00630642"/>
    <w:rsid w:val="00632395"/>
    <w:rsid w:val="00634A54"/>
    <w:rsid w:val="00634BA1"/>
    <w:rsid w:val="00636958"/>
    <w:rsid w:val="00646788"/>
    <w:rsid w:val="00646F39"/>
    <w:rsid w:val="00647153"/>
    <w:rsid w:val="006474EE"/>
    <w:rsid w:val="00650A2A"/>
    <w:rsid w:val="006549FC"/>
    <w:rsid w:val="0065730E"/>
    <w:rsid w:val="00660E81"/>
    <w:rsid w:val="00662181"/>
    <w:rsid w:val="00662888"/>
    <w:rsid w:val="00663626"/>
    <w:rsid w:val="00663819"/>
    <w:rsid w:val="0066491C"/>
    <w:rsid w:val="0066665D"/>
    <w:rsid w:val="006666AF"/>
    <w:rsid w:val="00670986"/>
    <w:rsid w:val="00677724"/>
    <w:rsid w:val="006819F5"/>
    <w:rsid w:val="00681AFC"/>
    <w:rsid w:val="00684A97"/>
    <w:rsid w:val="006864BE"/>
    <w:rsid w:val="00686FD4"/>
    <w:rsid w:val="0069133F"/>
    <w:rsid w:val="006934EA"/>
    <w:rsid w:val="006935B5"/>
    <w:rsid w:val="00693954"/>
    <w:rsid w:val="006A0357"/>
    <w:rsid w:val="006A18E3"/>
    <w:rsid w:val="006A396D"/>
    <w:rsid w:val="006A4A20"/>
    <w:rsid w:val="006A5322"/>
    <w:rsid w:val="006B1D60"/>
    <w:rsid w:val="006B2BAB"/>
    <w:rsid w:val="006D056C"/>
    <w:rsid w:val="006D2435"/>
    <w:rsid w:val="006D4F2D"/>
    <w:rsid w:val="006D5D81"/>
    <w:rsid w:val="006D6374"/>
    <w:rsid w:val="006E3A16"/>
    <w:rsid w:val="006E4BEF"/>
    <w:rsid w:val="006E4FC0"/>
    <w:rsid w:val="006E68B5"/>
    <w:rsid w:val="006E7DE5"/>
    <w:rsid w:val="006F281D"/>
    <w:rsid w:val="006F4676"/>
    <w:rsid w:val="006F5AEC"/>
    <w:rsid w:val="006F6B75"/>
    <w:rsid w:val="007014E1"/>
    <w:rsid w:val="0070314C"/>
    <w:rsid w:val="00704DEE"/>
    <w:rsid w:val="0070596B"/>
    <w:rsid w:val="00705DEB"/>
    <w:rsid w:val="00706ED6"/>
    <w:rsid w:val="007102D7"/>
    <w:rsid w:val="00711A9E"/>
    <w:rsid w:val="00711E8A"/>
    <w:rsid w:val="0071267D"/>
    <w:rsid w:val="00713550"/>
    <w:rsid w:val="00714464"/>
    <w:rsid w:val="0072190A"/>
    <w:rsid w:val="00721976"/>
    <w:rsid w:val="007219F9"/>
    <w:rsid w:val="00721F77"/>
    <w:rsid w:val="0072258F"/>
    <w:rsid w:val="00722FBF"/>
    <w:rsid w:val="00724450"/>
    <w:rsid w:val="007264ED"/>
    <w:rsid w:val="00731AC7"/>
    <w:rsid w:val="00734EF2"/>
    <w:rsid w:val="007369DE"/>
    <w:rsid w:val="007426EA"/>
    <w:rsid w:val="00742B13"/>
    <w:rsid w:val="007437B8"/>
    <w:rsid w:val="007523A9"/>
    <w:rsid w:val="00752921"/>
    <w:rsid w:val="00754F0A"/>
    <w:rsid w:val="0076302A"/>
    <w:rsid w:val="00763170"/>
    <w:rsid w:val="00763C6B"/>
    <w:rsid w:val="00763E90"/>
    <w:rsid w:val="0076426B"/>
    <w:rsid w:val="00767C6F"/>
    <w:rsid w:val="00770518"/>
    <w:rsid w:val="00770DAC"/>
    <w:rsid w:val="00775778"/>
    <w:rsid w:val="00782EC9"/>
    <w:rsid w:val="00785AFF"/>
    <w:rsid w:val="00785CED"/>
    <w:rsid w:val="007866BD"/>
    <w:rsid w:val="00786E74"/>
    <w:rsid w:val="00787C3A"/>
    <w:rsid w:val="007937B0"/>
    <w:rsid w:val="00795C4C"/>
    <w:rsid w:val="00795FA7"/>
    <w:rsid w:val="007960EE"/>
    <w:rsid w:val="007A14A7"/>
    <w:rsid w:val="007A1E78"/>
    <w:rsid w:val="007A2F87"/>
    <w:rsid w:val="007A3860"/>
    <w:rsid w:val="007A4492"/>
    <w:rsid w:val="007A61FC"/>
    <w:rsid w:val="007A74EE"/>
    <w:rsid w:val="007B01B1"/>
    <w:rsid w:val="007B10C1"/>
    <w:rsid w:val="007B244E"/>
    <w:rsid w:val="007B2A82"/>
    <w:rsid w:val="007B33D5"/>
    <w:rsid w:val="007C5B22"/>
    <w:rsid w:val="007D7465"/>
    <w:rsid w:val="007E4219"/>
    <w:rsid w:val="007E5287"/>
    <w:rsid w:val="007E7C39"/>
    <w:rsid w:val="007F1121"/>
    <w:rsid w:val="007F6716"/>
    <w:rsid w:val="00802B3E"/>
    <w:rsid w:val="0080338F"/>
    <w:rsid w:val="008052E8"/>
    <w:rsid w:val="008105EA"/>
    <w:rsid w:val="008115F6"/>
    <w:rsid w:val="00812552"/>
    <w:rsid w:val="00813818"/>
    <w:rsid w:val="00814A3E"/>
    <w:rsid w:val="008227F9"/>
    <w:rsid w:val="00823554"/>
    <w:rsid w:val="00823A0B"/>
    <w:rsid w:val="008243F1"/>
    <w:rsid w:val="00825CB1"/>
    <w:rsid w:val="00833086"/>
    <w:rsid w:val="0083403A"/>
    <w:rsid w:val="008347E1"/>
    <w:rsid w:val="00835587"/>
    <w:rsid w:val="00835DE3"/>
    <w:rsid w:val="00835F5A"/>
    <w:rsid w:val="0084120A"/>
    <w:rsid w:val="00843B41"/>
    <w:rsid w:val="00843D9D"/>
    <w:rsid w:val="008466B6"/>
    <w:rsid w:val="00846FE6"/>
    <w:rsid w:val="00851146"/>
    <w:rsid w:val="0085236C"/>
    <w:rsid w:val="00852B1B"/>
    <w:rsid w:val="00853568"/>
    <w:rsid w:val="00855DF0"/>
    <w:rsid w:val="008633F9"/>
    <w:rsid w:val="00863898"/>
    <w:rsid w:val="00863B98"/>
    <w:rsid w:val="00863E8D"/>
    <w:rsid w:val="00866D43"/>
    <w:rsid w:val="00875930"/>
    <w:rsid w:val="00876BA8"/>
    <w:rsid w:val="00877151"/>
    <w:rsid w:val="00877903"/>
    <w:rsid w:val="00892E63"/>
    <w:rsid w:val="008959FC"/>
    <w:rsid w:val="008A08E5"/>
    <w:rsid w:val="008A10CC"/>
    <w:rsid w:val="008A19A4"/>
    <w:rsid w:val="008A474F"/>
    <w:rsid w:val="008A5485"/>
    <w:rsid w:val="008A581A"/>
    <w:rsid w:val="008A7E7B"/>
    <w:rsid w:val="008B3F8C"/>
    <w:rsid w:val="008B5696"/>
    <w:rsid w:val="008B5746"/>
    <w:rsid w:val="008B6113"/>
    <w:rsid w:val="008C3BA0"/>
    <w:rsid w:val="008C44D1"/>
    <w:rsid w:val="008C4A8A"/>
    <w:rsid w:val="008D7829"/>
    <w:rsid w:val="008D7E45"/>
    <w:rsid w:val="008E03AF"/>
    <w:rsid w:val="008E3FE8"/>
    <w:rsid w:val="008E5960"/>
    <w:rsid w:val="008F2E7C"/>
    <w:rsid w:val="008F40BC"/>
    <w:rsid w:val="008F5D63"/>
    <w:rsid w:val="008F7E71"/>
    <w:rsid w:val="0090035F"/>
    <w:rsid w:val="00904A17"/>
    <w:rsid w:val="00904FCB"/>
    <w:rsid w:val="00906CDA"/>
    <w:rsid w:val="00907742"/>
    <w:rsid w:val="00912B1E"/>
    <w:rsid w:val="00914348"/>
    <w:rsid w:val="009143DD"/>
    <w:rsid w:val="009176B1"/>
    <w:rsid w:val="009252A1"/>
    <w:rsid w:val="00925841"/>
    <w:rsid w:val="00930A79"/>
    <w:rsid w:val="009328FB"/>
    <w:rsid w:val="00934096"/>
    <w:rsid w:val="00935251"/>
    <w:rsid w:val="00937EA7"/>
    <w:rsid w:val="00940F99"/>
    <w:rsid w:val="00952BCE"/>
    <w:rsid w:val="00954182"/>
    <w:rsid w:val="0095484C"/>
    <w:rsid w:val="00957490"/>
    <w:rsid w:val="00957A71"/>
    <w:rsid w:val="00960539"/>
    <w:rsid w:val="00962E7E"/>
    <w:rsid w:val="00964C0A"/>
    <w:rsid w:val="00965B65"/>
    <w:rsid w:val="00965E7F"/>
    <w:rsid w:val="00966B36"/>
    <w:rsid w:val="00967D10"/>
    <w:rsid w:val="00973219"/>
    <w:rsid w:val="00973D83"/>
    <w:rsid w:val="009748E3"/>
    <w:rsid w:val="00974E22"/>
    <w:rsid w:val="00975390"/>
    <w:rsid w:val="009769FA"/>
    <w:rsid w:val="009814BD"/>
    <w:rsid w:val="00983615"/>
    <w:rsid w:val="00984791"/>
    <w:rsid w:val="00987672"/>
    <w:rsid w:val="00993A20"/>
    <w:rsid w:val="00993BAA"/>
    <w:rsid w:val="00993C06"/>
    <w:rsid w:val="009A0BF2"/>
    <w:rsid w:val="009A1EDA"/>
    <w:rsid w:val="009A2B00"/>
    <w:rsid w:val="009A3814"/>
    <w:rsid w:val="009B23CB"/>
    <w:rsid w:val="009C064B"/>
    <w:rsid w:val="009C1F13"/>
    <w:rsid w:val="009C6246"/>
    <w:rsid w:val="009D0279"/>
    <w:rsid w:val="009D0681"/>
    <w:rsid w:val="009D30D0"/>
    <w:rsid w:val="009D460B"/>
    <w:rsid w:val="009D5256"/>
    <w:rsid w:val="009E0412"/>
    <w:rsid w:val="009E214D"/>
    <w:rsid w:val="009E45E0"/>
    <w:rsid w:val="009E768F"/>
    <w:rsid w:val="009E78A2"/>
    <w:rsid w:val="009F08DF"/>
    <w:rsid w:val="009F3A3D"/>
    <w:rsid w:val="009F6DC7"/>
    <w:rsid w:val="00A025CD"/>
    <w:rsid w:val="00A0276F"/>
    <w:rsid w:val="00A06D2E"/>
    <w:rsid w:val="00A076A4"/>
    <w:rsid w:val="00A10F09"/>
    <w:rsid w:val="00A11567"/>
    <w:rsid w:val="00A1291E"/>
    <w:rsid w:val="00A15227"/>
    <w:rsid w:val="00A166BE"/>
    <w:rsid w:val="00A2199D"/>
    <w:rsid w:val="00A24317"/>
    <w:rsid w:val="00A24495"/>
    <w:rsid w:val="00A24775"/>
    <w:rsid w:val="00A30149"/>
    <w:rsid w:val="00A31900"/>
    <w:rsid w:val="00A34897"/>
    <w:rsid w:val="00A435D0"/>
    <w:rsid w:val="00A479E1"/>
    <w:rsid w:val="00A52DC2"/>
    <w:rsid w:val="00A532E0"/>
    <w:rsid w:val="00A56B6A"/>
    <w:rsid w:val="00A57716"/>
    <w:rsid w:val="00A610E2"/>
    <w:rsid w:val="00A61269"/>
    <w:rsid w:val="00A626E3"/>
    <w:rsid w:val="00A63544"/>
    <w:rsid w:val="00A66A9B"/>
    <w:rsid w:val="00A66B23"/>
    <w:rsid w:val="00A70F19"/>
    <w:rsid w:val="00A71A04"/>
    <w:rsid w:val="00A725B2"/>
    <w:rsid w:val="00A857B1"/>
    <w:rsid w:val="00A91441"/>
    <w:rsid w:val="00AA395F"/>
    <w:rsid w:val="00AA3E8C"/>
    <w:rsid w:val="00AA4DCE"/>
    <w:rsid w:val="00AA7B0A"/>
    <w:rsid w:val="00AB0D99"/>
    <w:rsid w:val="00AB2537"/>
    <w:rsid w:val="00AB3F1D"/>
    <w:rsid w:val="00AB51E7"/>
    <w:rsid w:val="00AB65FF"/>
    <w:rsid w:val="00AC21AB"/>
    <w:rsid w:val="00AC5685"/>
    <w:rsid w:val="00AC725F"/>
    <w:rsid w:val="00AC7DB7"/>
    <w:rsid w:val="00AD1D9A"/>
    <w:rsid w:val="00AD20C7"/>
    <w:rsid w:val="00AD218C"/>
    <w:rsid w:val="00AD2675"/>
    <w:rsid w:val="00AD689A"/>
    <w:rsid w:val="00AE405A"/>
    <w:rsid w:val="00AF4ECA"/>
    <w:rsid w:val="00B01E30"/>
    <w:rsid w:val="00B020E2"/>
    <w:rsid w:val="00B043B0"/>
    <w:rsid w:val="00B048E4"/>
    <w:rsid w:val="00B1022F"/>
    <w:rsid w:val="00B12DF9"/>
    <w:rsid w:val="00B14D02"/>
    <w:rsid w:val="00B1554B"/>
    <w:rsid w:val="00B17A72"/>
    <w:rsid w:val="00B2097F"/>
    <w:rsid w:val="00B2751E"/>
    <w:rsid w:val="00B30AA2"/>
    <w:rsid w:val="00B31E27"/>
    <w:rsid w:val="00B34C43"/>
    <w:rsid w:val="00B37040"/>
    <w:rsid w:val="00B421FF"/>
    <w:rsid w:val="00B45839"/>
    <w:rsid w:val="00B459C5"/>
    <w:rsid w:val="00B47E7D"/>
    <w:rsid w:val="00B50F19"/>
    <w:rsid w:val="00B51CC8"/>
    <w:rsid w:val="00B52047"/>
    <w:rsid w:val="00B524F2"/>
    <w:rsid w:val="00B5516A"/>
    <w:rsid w:val="00B60C1A"/>
    <w:rsid w:val="00B612A6"/>
    <w:rsid w:val="00B65C8B"/>
    <w:rsid w:val="00B67E36"/>
    <w:rsid w:val="00B7095B"/>
    <w:rsid w:val="00B754AA"/>
    <w:rsid w:val="00B77F67"/>
    <w:rsid w:val="00B809AE"/>
    <w:rsid w:val="00B80BBF"/>
    <w:rsid w:val="00B81A73"/>
    <w:rsid w:val="00B821FC"/>
    <w:rsid w:val="00B823B2"/>
    <w:rsid w:val="00B84E98"/>
    <w:rsid w:val="00B87F08"/>
    <w:rsid w:val="00B9257B"/>
    <w:rsid w:val="00B954B4"/>
    <w:rsid w:val="00BA0E3B"/>
    <w:rsid w:val="00BA2F98"/>
    <w:rsid w:val="00BA43F4"/>
    <w:rsid w:val="00BA51E4"/>
    <w:rsid w:val="00BA79DD"/>
    <w:rsid w:val="00BB00D2"/>
    <w:rsid w:val="00BB0230"/>
    <w:rsid w:val="00BB0856"/>
    <w:rsid w:val="00BB27A4"/>
    <w:rsid w:val="00BC113A"/>
    <w:rsid w:val="00BC5A59"/>
    <w:rsid w:val="00BD0C1E"/>
    <w:rsid w:val="00BD1328"/>
    <w:rsid w:val="00BD1690"/>
    <w:rsid w:val="00BD509C"/>
    <w:rsid w:val="00BD5582"/>
    <w:rsid w:val="00BE58E8"/>
    <w:rsid w:val="00BE65A8"/>
    <w:rsid w:val="00BE6F2B"/>
    <w:rsid w:val="00BE7086"/>
    <w:rsid w:val="00BE7780"/>
    <w:rsid w:val="00BF1E30"/>
    <w:rsid w:val="00BF22C6"/>
    <w:rsid w:val="00BF4274"/>
    <w:rsid w:val="00BF4F39"/>
    <w:rsid w:val="00BF5FD1"/>
    <w:rsid w:val="00C04921"/>
    <w:rsid w:val="00C04F55"/>
    <w:rsid w:val="00C0680F"/>
    <w:rsid w:val="00C06A20"/>
    <w:rsid w:val="00C076A3"/>
    <w:rsid w:val="00C12C0C"/>
    <w:rsid w:val="00C14CB1"/>
    <w:rsid w:val="00C158AA"/>
    <w:rsid w:val="00C169B5"/>
    <w:rsid w:val="00C17B74"/>
    <w:rsid w:val="00C22F49"/>
    <w:rsid w:val="00C24A96"/>
    <w:rsid w:val="00C26008"/>
    <w:rsid w:val="00C30F4E"/>
    <w:rsid w:val="00C35F10"/>
    <w:rsid w:val="00C379BB"/>
    <w:rsid w:val="00C44581"/>
    <w:rsid w:val="00C4529E"/>
    <w:rsid w:val="00C4610A"/>
    <w:rsid w:val="00C47A97"/>
    <w:rsid w:val="00C50009"/>
    <w:rsid w:val="00C53807"/>
    <w:rsid w:val="00C57BA0"/>
    <w:rsid w:val="00C663D6"/>
    <w:rsid w:val="00C779B9"/>
    <w:rsid w:val="00C82719"/>
    <w:rsid w:val="00C82C6B"/>
    <w:rsid w:val="00C82CD5"/>
    <w:rsid w:val="00C84128"/>
    <w:rsid w:val="00C84CBE"/>
    <w:rsid w:val="00C84D12"/>
    <w:rsid w:val="00C93607"/>
    <w:rsid w:val="00C93B30"/>
    <w:rsid w:val="00C95471"/>
    <w:rsid w:val="00C97D56"/>
    <w:rsid w:val="00CA64E5"/>
    <w:rsid w:val="00CB184F"/>
    <w:rsid w:val="00CB5EEE"/>
    <w:rsid w:val="00CC0757"/>
    <w:rsid w:val="00CD0050"/>
    <w:rsid w:val="00CD2953"/>
    <w:rsid w:val="00CD40E1"/>
    <w:rsid w:val="00CD4638"/>
    <w:rsid w:val="00CE064C"/>
    <w:rsid w:val="00CE330B"/>
    <w:rsid w:val="00CE4350"/>
    <w:rsid w:val="00CE43EB"/>
    <w:rsid w:val="00CF1A3D"/>
    <w:rsid w:val="00CF3A1B"/>
    <w:rsid w:val="00D057BC"/>
    <w:rsid w:val="00D07B38"/>
    <w:rsid w:val="00D113D3"/>
    <w:rsid w:val="00D15F30"/>
    <w:rsid w:val="00D21AFB"/>
    <w:rsid w:val="00D22B2C"/>
    <w:rsid w:val="00D262E2"/>
    <w:rsid w:val="00D2735F"/>
    <w:rsid w:val="00D309D7"/>
    <w:rsid w:val="00D3100C"/>
    <w:rsid w:val="00D32309"/>
    <w:rsid w:val="00D37099"/>
    <w:rsid w:val="00D40E71"/>
    <w:rsid w:val="00D4103E"/>
    <w:rsid w:val="00D44777"/>
    <w:rsid w:val="00D51B27"/>
    <w:rsid w:val="00D5303D"/>
    <w:rsid w:val="00D532FE"/>
    <w:rsid w:val="00D535A1"/>
    <w:rsid w:val="00D55CDE"/>
    <w:rsid w:val="00D56B54"/>
    <w:rsid w:val="00D57496"/>
    <w:rsid w:val="00D61A39"/>
    <w:rsid w:val="00D669C5"/>
    <w:rsid w:val="00D70AC6"/>
    <w:rsid w:val="00D80C68"/>
    <w:rsid w:val="00D810BF"/>
    <w:rsid w:val="00D814D0"/>
    <w:rsid w:val="00D8453E"/>
    <w:rsid w:val="00D91656"/>
    <w:rsid w:val="00D9288C"/>
    <w:rsid w:val="00D9318B"/>
    <w:rsid w:val="00D940C0"/>
    <w:rsid w:val="00D951E7"/>
    <w:rsid w:val="00D977E6"/>
    <w:rsid w:val="00DA0C09"/>
    <w:rsid w:val="00DA2204"/>
    <w:rsid w:val="00DA3171"/>
    <w:rsid w:val="00DB18BE"/>
    <w:rsid w:val="00DB1A36"/>
    <w:rsid w:val="00DB20C4"/>
    <w:rsid w:val="00DB4435"/>
    <w:rsid w:val="00DB60A8"/>
    <w:rsid w:val="00DB6BBB"/>
    <w:rsid w:val="00DC6F0C"/>
    <w:rsid w:val="00DD188A"/>
    <w:rsid w:val="00DD1F06"/>
    <w:rsid w:val="00DD2CC1"/>
    <w:rsid w:val="00DD36E5"/>
    <w:rsid w:val="00DD6956"/>
    <w:rsid w:val="00DE3940"/>
    <w:rsid w:val="00DE41B0"/>
    <w:rsid w:val="00DE70C5"/>
    <w:rsid w:val="00DF0287"/>
    <w:rsid w:val="00DF44BB"/>
    <w:rsid w:val="00DF57E1"/>
    <w:rsid w:val="00E0146F"/>
    <w:rsid w:val="00E02016"/>
    <w:rsid w:val="00E03E6A"/>
    <w:rsid w:val="00E06F86"/>
    <w:rsid w:val="00E07C79"/>
    <w:rsid w:val="00E12324"/>
    <w:rsid w:val="00E137C0"/>
    <w:rsid w:val="00E14614"/>
    <w:rsid w:val="00E14652"/>
    <w:rsid w:val="00E16380"/>
    <w:rsid w:val="00E20DBF"/>
    <w:rsid w:val="00E23BA9"/>
    <w:rsid w:val="00E2512C"/>
    <w:rsid w:val="00E25449"/>
    <w:rsid w:val="00E256A5"/>
    <w:rsid w:val="00E269FE"/>
    <w:rsid w:val="00E35087"/>
    <w:rsid w:val="00E35D5B"/>
    <w:rsid w:val="00E42C02"/>
    <w:rsid w:val="00E42EE5"/>
    <w:rsid w:val="00E43805"/>
    <w:rsid w:val="00E4621A"/>
    <w:rsid w:val="00E5146C"/>
    <w:rsid w:val="00E54B93"/>
    <w:rsid w:val="00E61C6B"/>
    <w:rsid w:val="00E6325B"/>
    <w:rsid w:val="00E635A3"/>
    <w:rsid w:val="00E64755"/>
    <w:rsid w:val="00E67425"/>
    <w:rsid w:val="00E72EDE"/>
    <w:rsid w:val="00E75163"/>
    <w:rsid w:val="00E75271"/>
    <w:rsid w:val="00E8058B"/>
    <w:rsid w:val="00E85572"/>
    <w:rsid w:val="00E86C0A"/>
    <w:rsid w:val="00E90E7C"/>
    <w:rsid w:val="00E93439"/>
    <w:rsid w:val="00E93CD4"/>
    <w:rsid w:val="00E95D46"/>
    <w:rsid w:val="00EA3104"/>
    <w:rsid w:val="00EA49C7"/>
    <w:rsid w:val="00EB1307"/>
    <w:rsid w:val="00EB574C"/>
    <w:rsid w:val="00EC05BD"/>
    <w:rsid w:val="00EC25FB"/>
    <w:rsid w:val="00EC2DBE"/>
    <w:rsid w:val="00EC4AE0"/>
    <w:rsid w:val="00EC534B"/>
    <w:rsid w:val="00EC636A"/>
    <w:rsid w:val="00ED222D"/>
    <w:rsid w:val="00EE0195"/>
    <w:rsid w:val="00EE0631"/>
    <w:rsid w:val="00EE444E"/>
    <w:rsid w:val="00EE4AAD"/>
    <w:rsid w:val="00EE5472"/>
    <w:rsid w:val="00EE6D18"/>
    <w:rsid w:val="00EE7A77"/>
    <w:rsid w:val="00EF0DD7"/>
    <w:rsid w:val="00EF1A15"/>
    <w:rsid w:val="00EF7D05"/>
    <w:rsid w:val="00F020D6"/>
    <w:rsid w:val="00F069E0"/>
    <w:rsid w:val="00F06EDA"/>
    <w:rsid w:val="00F10F1B"/>
    <w:rsid w:val="00F1437F"/>
    <w:rsid w:val="00F1482E"/>
    <w:rsid w:val="00F14D8A"/>
    <w:rsid w:val="00F15030"/>
    <w:rsid w:val="00F1773E"/>
    <w:rsid w:val="00F22078"/>
    <w:rsid w:val="00F24824"/>
    <w:rsid w:val="00F25436"/>
    <w:rsid w:val="00F27FD2"/>
    <w:rsid w:val="00F33869"/>
    <w:rsid w:val="00F4085E"/>
    <w:rsid w:val="00F418FF"/>
    <w:rsid w:val="00F44AF9"/>
    <w:rsid w:val="00F502B2"/>
    <w:rsid w:val="00F52E4A"/>
    <w:rsid w:val="00F532FE"/>
    <w:rsid w:val="00F627CA"/>
    <w:rsid w:val="00F62C0C"/>
    <w:rsid w:val="00F6309F"/>
    <w:rsid w:val="00F63F49"/>
    <w:rsid w:val="00F64CC7"/>
    <w:rsid w:val="00F700C6"/>
    <w:rsid w:val="00F710B3"/>
    <w:rsid w:val="00F71439"/>
    <w:rsid w:val="00F7294B"/>
    <w:rsid w:val="00F732AA"/>
    <w:rsid w:val="00F74508"/>
    <w:rsid w:val="00F77EE3"/>
    <w:rsid w:val="00F82851"/>
    <w:rsid w:val="00F83679"/>
    <w:rsid w:val="00F83E96"/>
    <w:rsid w:val="00F83F13"/>
    <w:rsid w:val="00F86FB0"/>
    <w:rsid w:val="00F91542"/>
    <w:rsid w:val="00F92538"/>
    <w:rsid w:val="00F948EB"/>
    <w:rsid w:val="00F97CE7"/>
    <w:rsid w:val="00FA074E"/>
    <w:rsid w:val="00FA2F7B"/>
    <w:rsid w:val="00FA345E"/>
    <w:rsid w:val="00FA37B0"/>
    <w:rsid w:val="00FA46F9"/>
    <w:rsid w:val="00FA5188"/>
    <w:rsid w:val="00FB20B2"/>
    <w:rsid w:val="00FB5169"/>
    <w:rsid w:val="00FC147D"/>
    <w:rsid w:val="00FC35EB"/>
    <w:rsid w:val="00FC3E9F"/>
    <w:rsid w:val="00FC3F45"/>
    <w:rsid w:val="00FC5ECD"/>
    <w:rsid w:val="00FC73D1"/>
    <w:rsid w:val="00FD5C15"/>
    <w:rsid w:val="00FE5120"/>
    <w:rsid w:val="00FE5C3D"/>
    <w:rsid w:val="00FE79A8"/>
    <w:rsid w:val="00FF14BA"/>
    <w:rsid w:val="00FF2611"/>
    <w:rsid w:val="00FF4A22"/>
    <w:rsid w:val="00FF7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E8A"/>
    <w:pPr>
      <w:spacing w:after="0"/>
      <w:jc w:val="both"/>
    </w:pPr>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20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4D5446"/>
    <w:pPr>
      <w:spacing w:after="0" w:line="240" w:lineRule="auto"/>
      <w:jc w:val="both"/>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D561E"/>
    <w:pPr>
      <w:ind w:left="720"/>
      <w:contextualSpacing/>
    </w:pPr>
  </w:style>
  <w:style w:type="paragraph" w:styleId="a5">
    <w:name w:val="Balloon Text"/>
    <w:basedOn w:val="a"/>
    <w:link w:val="a6"/>
    <w:uiPriority w:val="99"/>
    <w:semiHidden/>
    <w:unhideWhenUsed/>
    <w:rsid w:val="0020130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130F"/>
    <w:rPr>
      <w:rFonts w:ascii="Tahoma" w:hAnsi="Tahoma" w:cs="Tahoma"/>
      <w:sz w:val="16"/>
      <w:szCs w:val="16"/>
    </w:rPr>
  </w:style>
  <w:style w:type="character" w:styleId="a7">
    <w:name w:val="line number"/>
    <w:basedOn w:val="a0"/>
    <w:uiPriority w:val="99"/>
    <w:semiHidden/>
    <w:unhideWhenUsed/>
    <w:rsid w:val="00F4085E"/>
  </w:style>
  <w:style w:type="paragraph" w:styleId="a8">
    <w:name w:val="header"/>
    <w:basedOn w:val="a"/>
    <w:link w:val="a9"/>
    <w:uiPriority w:val="99"/>
    <w:unhideWhenUsed/>
    <w:rsid w:val="00F4085E"/>
    <w:pPr>
      <w:tabs>
        <w:tab w:val="center" w:pos="4677"/>
        <w:tab w:val="right" w:pos="9355"/>
      </w:tabs>
      <w:spacing w:line="240" w:lineRule="auto"/>
    </w:pPr>
  </w:style>
  <w:style w:type="character" w:customStyle="1" w:styleId="a9">
    <w:name w:val="Верхний колонтитул Знак"/>
    <w:basedOn w:val="a0"/>
    <w:link w:val="a8"/>
    <w:uiPriority w:val="99"/>
    <w:rsid w:val="00F4085E"/>
    <w:rPr>
      <w:rFonts w:ascii="Times New Roman" w:hAnsi="Times New Roman" w:cs="Times New Roman"/>
      <w:sz w:val="24"/>
    </w:rPr>
  </w:style>
  <w:style w:type="paragraph" w:styleId="aa">
    <w:name w:val="footer"/>
    <w:basedOn w:val="a"/>
    <w:link w:val="ab"/>
    <w:uiPriority w:val="99"/>
    <w:unhideWhenUsed/>
    <w:rsid w:val="00F4085E"/>
    <w:pPr>
      <w:tabs>
        <w:tab w:val="center" w:pos="4677"/>
        <w:tab w:val="right" w:pos="9355"/>
      </w:tabs>
      <w:spacing w:line="240" w:lineRule="auto"/>
    </w:pPr>
  </w:style>
  <w:style w:type="character" w:customStyle="1" w:styleId="ab">
    <w:name w:val="Нижний колонтитул Знак"/>
    <w:basedOn w:val="a0"/>
    <w:link w:val="aa"/>
    <w:uiPriority w:val="99"/>
    <w:rsid w:val="00F4085E"/>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E8A"/>
    <w:pPr>
      <w:spacing w:after="0"/>
      <w:jc w:val="both"/>
    </w:pPr>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20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4D5446"/>
    <w:pPr>
      <w:spacing w:after="0" w:line="240" w:lineRule="auto"/>
      <w:jc w:val="both"/>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D561E"/>
    <w:pPr>
      <w:ind w:left="720"/>
      <w:contextualSpacing/>
    </w:pPr>
  </w:style>
  <w:style w:type="paragraph" w:styleId="a5">
    <w:name w:val="Balloon Text"/>
    <w:basedOn w:val="a"/>
    <w:link w:val="a6"/>
    <w:uiPriority w:val="99"/>
    <w:semiHidden/>
    <w:unhideWhenUsed/>
    <w:rsid w:val="0020130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130F"/>
    <w:rPr>
      <w:rFonts w:ascii="Tahoma" w:hAnsi="Tahoma" w:cs="Tahoma"/>
      <w:sz w:val="16"/>
      <w:szCs w:val="16"/>
    </w:rPr>
  </w:style>
  <w:style w:type="character" w:styleId="a7">
    <w:name w:val="line number"/>
    <w:basedOn w:val="a0"/>
    <w:uiPriority w:val="99"/>
    <w:semiHidden/>
    <w:unhideWhenUsed/>
    <w:rsid w:val="00F4085E"/>
  </w:style>
  <w:style w:type="paragraph" w:styleId="a8">
    <w:name w:val="header"/>
    <w:basedOn w:val="a"/>
    <w:link w:val="a9"/>
    <w:uiPriority w:val="99"/>
    <w:unhideWhenUsed/>
    <w:rsid w:val="00F4085E"/>
    <w:pPr>
      <w:tabs>
        <w:tab w:val="center" w:pos="4677"/>
        <w:tab w:val="right" w:pos="9355"/>
      </w:tabs>
      <w:spacing w:line="240" w:lineRule="auto"/>
    </w:pPr>
  </w:style>
  <w:style w:type="character" w:customStyle="1" w:styleId="a9">
    <w:name w:val="Верхний колонтитул Знак"/>
    <w:basedOn w:val="a0"/>
    <w:link w:val="a8"/>
    <w:uiPriority w:val="99"/>
    <w:rsid w:val="00F4085E"/>
    <w:rPr>
      <w:rFonts w:ascii="Times New Roman" w:hAnsi="Times New Roman" w:cs="Times New Roman"/>
      <w:sz w:val="24"/>
    </w:rPr>
  </w:style>
  <w:style w:type="paragraph" w:styleId="aa">
    <w:name w:val="footer"/>
    <w:basedOn w:val="a"/>
    <w:link w:val="ab"/>
    <w:uiPriority w:val="99"/>
    <w:unhideWhenUsed/>
    <w:rsid w:val="00F4085E"/>
    <w:pPr>
      <w:tabs>
        <w:tab w:val="center" w:pos="4677"/>
        <w:tab w:val="right" w:pos="9355"/>
      </w:tabs>
      <w:spacing w:line="240" w:lineRule="auto"/>
    </w:pPr>
  </w:style>
  <w:style w:type="character" w:customStyle="1" w:styleId="ab">
    <w:name w:val="Нижний колонтитул Знак"/>
    <w:basedOn w:val="a0"/>
    <w:link w:val="aa"/>
    <w:uiPriority w:val="99"/>
    <w:rsid w:val="00F4085E"/>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8835">
      <w:bodyDiv w:val="1"/>
      <w:marLeft w:val="0"/>
      <w:marRight w:val="0"/>
      <w:marTop w:val="0"/>
      <w:marBottom w:val="0"/>
      <w:divBdr>
        <w:top w:val="none" w:sz="0" w:space="0" w:color="auto"/>
        <w:left w:val="none" w:sz="0" w:space="0" w:color="auto"/>
        <w:bottom w:val="none" w:sz="0" w:space="0" w:color="auto"/>
        <w:right w:val="none" w:sz="0" w:space="0" w:color="auto"/>
      </w:divBdr>
    </w:div>
    <w:div w:id="129716794">
      <w:bodyDiv w:val="1"/>
      <w:marLeft w:val="0"/>
      <w:marRight w:val="0"/>
      <w:marTop w:val="0"/>
      <w:marBottom w:val="0"/>
      <w:divBdr>
        <w:top w:val="none" w:sz="0" w:space="0" w:color="auto"/>
        <w:left w:val="none" w:sz="0" w:space="0" w:color="auto"/>
        <w:bottom w:val="none" w:sz="0" w:space="0" w:color="auto"/>
        <w:right w:val="none" w:sz="0" w:space="0" w:color="auto"/>
      </w:divBdr>
    </w:div>
    <w:div w:id="268633991">
      <w:bodyDiv w:val="1"/>
      <w:marLeft w:val="0"/>
      <w:marRight w:val="0"/>
      <w:marTop w:val="0"/>
      <w:marBottom w:val="0"/>
      <w:divBdr>
        <w:top w:val="none" w:sz="0" w:space="0" w:color="auto"/>
        <w:left w:val="none" w:sz="0" w:space="0" w:color="auto"/>
        <w:bottom w:val="none" w:sz="0" w:space="0" w:color="auto"/>
        <w:right w:val="none" w:sz="0" w:space="0" w:color="auto"/>
      </w:divBdr>
    </w:div>
    <w:div w:id="409933343">
      <w:bodyDiv w:val="1"/>
      <w:marLeft w:val="0"/>
      <w:marRight w:val="0"/>
      <w:marTop w:val="0"/>
      <w:marBottom w:val="0"/>
      <w:divBdr>
        <w:top w:val="none" w:sz="0" w:space="0" w:color="auto"/>
        <w:left w:val="none" w:sz="0" w:space="0" w:color="auto"/>
        <w:bottom w:val="none" w:sz="0" w:space="0" w:color="auto"/>
        <w:right w:val="none" w:sz="0" w:space="0" w:color="auto"/>
      </w:divBdr>
    </w:div>
    <w:div w:id="462160954">
      <w:bodyDiv w:val="1"/>
      <w:marLeft w:val="0"/>
      <w:marRight w:val="0"/>
      <w:marTop w:val="0"/>
      <w:marBottom w:val="0"/>
      <w:divBdr>
        <w:top w:val="none" w:sz="0" w:space="0" w:color="auto"/>
        <w:left w:val="none" w:sz="0" w:space="0" w:color="auto"/>
        <w:bottom w:val="none" w:sz="0" w:space="0" w:color="auto"/>
        <w:right w:val="none" w:sz="0" w:space="0" w:color="auto"/>
      </w:divBdr>
    </w:div>
    <w:div w:id="530649238">
      <w:bodyDiv w:val="1"/>
      <w:marLeft w:val="0"/>
      <w:marRight w:val="0"/>
      <w:marTop w:val="0"/>
      <w:marBottom w:val="0"/>
      <w:divBdr>
        <w:top w:val="none" w:sz="0" w:space="0" w:color="auto"/>
        <w:left w:val="none" w:sz="0" w:space="0" w:color="auto"/>
        <w:bottom w:val="none" w:sz="0" w:space="0" w:color="auto"/>
        <w:right w:val="none" w:sz="0" w:space="0" w:color="auto"/>
      </w:divBdr>
    </w:div>
    <w:div w:id="539131323">
      <w:bodyDiv w:val="1"/>
      <w:marLeft w:val="0"/>
      <w:marRight w:val="0"/>
      <w:marTop w:val="0"/>
      <w:marBottom w:val="0"/>
      <w:divBdr>
        <w:top w:val="none" w:sz="0" w:space="0" w:color="auto"/>
        <w:left w:val="none" w:sz="0" w:space="0" w:color="auto"/>
        <w:bottom w:val="none" w:sz="0" w:space="0" w:color="auto"/>
        <w:right w:val="none" w:sz="0" w:space="0" w:color="auto"/>
      </w:divBdr>
    </w:div>
    <w:div w:id="638458742">
      <w:bodyDiv w:val="1"/>
      <w:marLeft w:val="0"/>
      <w:marRight w:val="0"/>
      <w:marTop w:val="0"/>
      <w:marBottom w:val="0"/>
      <w:divBdr>
        <w:top w:val="none" w:sz="0" w:space="0" w:color="auto"/>
        <w:left w:val="none" w:sz="0" w:space="0" w:color="auto"/>
        <w:bottom w:val="none" w:sz="0" w:space="0" w:color="auto"/>
        <w:right w:val="none" w:sz="0" w:space="0" w:color="auto"/>
      </w:divBdr>
    </w:div>
    <w:div w:id="838157469">
      <w:bodyDiv w:val="1"/>
      <w:marLeft w:val="0"/>
      <w:marRight w:val="0"/>
      <w:marTop w:val="0"/>
      <w:marBottom w:val="0"/>
      <w:divBdr>
        <w:top w:val="none" w:sz="0" w:space="0" w:color="auto"/>
        <w:left w:val="none" w:sz="0" w:space="0" w:color="auto"/>
        <w:bottom w:val="none" w:sz="0" w:space="0" w:color="auto"/>
        <w:right w:val="none" w:sz="0" w:space="0" w:color="auto"/>
      </w:divBdr>
    </w:div>
    <w:div w:id="936404110">
      <w:bodyDiv w:val="1"/>
      <w:marLeft w:val="0"/>
      <w:marRight w:val="0"/>
      <w:marTop w:val="0"/>
      <w:marBottom w:val="0"/>
      <w:divBdr>
        <w:top w:val="none" w:sz="0" w:space="0" w:color="auto"/>
        <w:left w:val="none" w:sz="0" w:space="0" w:color="auto"/>
        <w:bottom w:val="none" w:sz="0" w:space="0" w:color="auto"/>
        <w:right w:val="none" w:sz="0" w:space="0" w:color="auto"/>
      </w:divBdr>
    </w:div>
    <w:div w:id="1417631312">
      <w:bodyDiv w:val="1"/>
      <w:marLeft w:val="0"/>
      <w:marRight w:val="0"/>
      <w:marTop w:val="0"/>
      <w:marBottom w:val="0"/>
      <w:divBdr>
        <w:top w:val="none" w:sz="0" w:space="0" w:color="auto"/>
        <w:left w:val="none" w:sz="0" w:space="0" w:color="auto"/>
        <w:bottom w:val="none" w:sz="0" w:space="0" w:color="auto"/>
        <w:right w:val="none" w:sz="0" w:space="0" w:color="auto"/>
      </w:divBdr>
    </w:div>
    <w:div w:id="1600983213">
      <w:bodyDiv w:val="1"/>
      <w:marLeft w:val="0"/>
      <w:marRight w:val="0"/>
      <w:marTop w:val="0"/>
      <w:marBottom w:val="0"/>
      <w:divBdr>
        <w:top w:val="none" w:sz="0" w:space="0" w:color="auto"/>
        <w:left w:val="none" w:sz="0" w:space="0" w:color="auto"/>
        <w:bottom w:val="none" w:sz="0" w:space="0" w:color="auto"/>
        <w:right w:val="none" w:sz="0" w:space="0" w:color="auto"/>
      </w:divBdr>
    </w:div>
    <w:div w:id="1700618841">
      <w:bodyDiv w:val="1"/>
      <w:marLeft w:val="0"/>
      <w:marRight w:val="0"/>
      <w:marTop w:val="0"/>
      <w:marBottom w:val="0"/>
      <w:divBdr>
        <w:top w:val="none" w:sz="0" w:space="0" w:color="auto"/>
        <w:left w:val="none" w:sz="0" w:space="0" w:color="auto"/>
        <w:bottom w:val="none" w:sz="0" w:space="0" w:color="auto"/>
        <w:right w:val="none" w:sz="0" w:space="0" w:color="auto"/>
      </w:divBdr>
    </w:div>
    <w:div w:id="1996106578">
      <w:bodyDiv w:val="1"/>
      <w:marLeft w:val="0"/>
      <w:marRight w:val="0"/>
      <w:marTop w:val="0"/>
      <w:marBottom w:val="0"/>
      <w:divBdr>
        <w:top w:val="none" w:sz="0" w:space="0" w:color="auto"/>
        <w:left w:val="none" w:sz="0" w:space="0" w:color="auto"/>
        <w:bottom w:val="none" w:sz="0" w:space="0" w:color="auto"/>
        <w:right w:val="none" w:sz="0" w:space="0" w:color="auto"/>
      </w:divBdr>
    </w:div>
    <w:div w:id="210471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AA64586F90759F730483B077AB22D975CF99A38550A42CE145EAB5A943533AE361C5B940411263210C10SCB7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A6135-73E9-4B54-8A13-0FE4AD47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3459</TotalTime>
  <Pages>1</Pages>
  <Words>15777</Words>
  <Characters>89932</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dc:creator>
  <cp:lastModifiedBy>ksp</cp:lastModifiedBy>
  <cp:revision>28</cp:revision>
  <cp:lastPrinted>2017-01-20T06:30:00Z</cp:lastPrinted>
  <dcterms:created xsi:type="dcterms:W3CDTF">2017-01-17T05:44:00Z</dcterms:created>
  <dcterms:modified xsi:type="dcterms:W3CDTF">2017-01-24T00:21:00Z</dcterms:modified>
</cp:coreProperties>
</file>